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0A" w:rsidRPr="00FC3571" w:rsidRDefault="002E340A" w:rsidP="00CA67C2">
      <w:pPr>
        <w:bidi/>
        <w:spacing w:after="0" w:line="240" w:lineRule="auto"/>
        <w:jc w:val="both"/>
        <w:rPr>
          <w:rFonts w:ascii="Arabic Typesetting" w:hAnsi="Arabic Typesetting" w:cs="Arabic Typesetting"/>
          <w:b/>
          <w:bCs/>
          <w:color w:val="632423" w:themeColor="accent2" w:themeShade="80"/>
          <w:sz w:val="36"/>
          <w:szCs w:val="36"/>
          <w:rtl/>
          <w:lang w:bidi="ar-MA"/>
        </w:rPr>
      </w:pPr>
      <w:r w:rsidRPr="00FC3571">
        <w:rPr>
          <w:rFonts w:ascii="Arabic Typesetting" w:hAnsi="Arabic Typesetting" w:cs="Arabic Typesetting"/>
          <w:b/>
          <w:bCs/>
          <w:color w:val="632423" w:themeColor="accent2" w:themeShade="80"/>
          <w:sz w:val="36"/>
          <w:szCs w:val="36"/>
          <w:rtl/>
          <w:lang w:bidi="ar-MA"/>
        </w:rPr>
        <w:t xml:space="preserve">     </w:t>
      </w:r>
    </w:p>
    <w:tbl>
      <w:tblPr>
        <w:tblStyle w:val="Grilledutableau"/>
        <w:bidiVisual/>
        <w:tblW w:w="9464"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80"/>
      </w:tblGrid>
      <w:tr w:rsidR="002E340A" w:rsidRPr="00FC3571" w:rsidTr="00E446F0">
        <w:trPr>
          <w:jc w:val="center"/>
        </w:trPr>
        <w:tc>
          <w:tcPr>
            <w:tcW w:w="3070" w:type="dxa"/>
          </w:tcPr>
          <w:tbl>
            <w:tblPr>
              <w:tblStyle w:val="Grilledutableau"/>
              <w:bidiVisual/>
              <w:tblW w:w="946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70"/>
              <w:gridCol w:w="2708"/>
              <w:gridCol w:w="3686"/>
            </w:tblGrid>
            <w:tr w:rsidR="002E340A" w:rsidRPr="00FC3571" w:rsidTr="00501D56">
              <w:tc>
                <w:tcPr>
                  <w:tcW w:w="3070" w:type="dxa"/>
                </w:tcPr>
                <w:p w:rsidR="002E340A" w:rsidRPr="00FC3571" w:rsidRDefault="002E340A" w:rsidP="00CA67C2">
                  <w:pPr>
                    <w:bidi/>
                    <w:jc w:val="center"/>
                    <w:rPr>
                      <w:rFonts w:ascii="Arabic Typesetting" w:hAnsi="Arabic Typesetting" w:cs="Arabic Typesetting"/>
                      <w:b/>
                      <w:bCs/>
                      <w:sz w:val="36"/>
                      <w:szCs w:val="36"/>
                      <w:rtl/>
                      <w:lang w:bidi="ar-MA"/>
                    </w:rPr>
                  </w:pPr>
                  <w:r w:rsidRPr="00FC3571">
                    <w:rPr>
                      <w:rFonts w:ascii="Arabic Typesetting" w:hAnsi="Arabic Typesetting" w:cs="Arabic Typesetting"/>
                      <w:b/>
                      <w:bCs/>
                      <w:sz w:val="36"/>
                      <w:szCs w:val="36"/>
                      <w:rtl/>
                      <w:lang w:bidi="ar-MA"/>
                    </w:rPr>
                    <w:t>المملكة المغربية</w:t>
                  </w:r>
                </w:p>
                <w:p w:rsidR="002E340A" w:rsidRPr="00FC3571" w:rsidRDefault="002E340A" w:rsidP="00CA67C2">
                  <w:pPr>
                    <w:bidi/>
                    <w:jc w:val="center"/>
                    <w:rPr>
                      <w:rFonts w:ascii="Arabic Typesetting" w:hAnsi="Arabic Typesetting" w:cs="Arabic Typesetting"/>
                      <w:b/>
                      <w:bCs/>
                      <w:sz w:val="36"/>
                      <w:szCs w:val="36"/>
                      <w:rtl/>
                      <w:lang w:bidi="ar-MA"/>
                    </w:rPr>
                  </w:pPr>
                  <w:r w:rsidRPr="00FC3571">
                    <w:rPr>
                      <w:rFonts w:ascii="Arabic Typesetting" w:hAnsi="Arabic Typesetting" w:cs="Arabic Typesetting"/>
                      <w:b/>
                      <w:bCs/>
                      <w:sz w:val="36"/>
                      <w:szCs w:val="36"/>
                      <w:rtl/>
                      <w:lang w:bidi="ar-MA"/>
                    </w:rPr>
                    <w:t>المندوبية السامية للتخطيط</w:t>
                  </w:r>
                </w:p>
                <w:p w:rsidR="002E340A" w:rsidRPr="00FC3571" w:rsidRDefault="002E340A" w:rsidP="00CA67C2">
                  <w:pPr>
                    <w:bidi/>
                    <w:jc w:val="center"/>
                    <w:rPr>
                      <w:rFonts w:ascii="Arabic Typesetting" w:hAnsi="Arabic Typesetting" w:cs="Arabic Typesetting"/>
                      <w:b/>
                      <w:bCs/>
                      <w:sz w:val="36"/>
                      <w:szCs w:val="36"/>
                      <w:rtl/>
                      <w:lang w:bidi="ar-MA"/>
                    </w:rPr>
                  </w:pPr>
                  <w:r w:rsidRPr="00FC3571">
                    <w:rPr>
                      <w:rFonts w:ascii="Arabic Typesetting" w:hAnsi="Arabic Typesetting" w:cs="Arabic Typesetting"/>
                      <w:b/>
                      <w:bCs/>
                      <w:sz w:val="36"/>
                      <w:szCs w:val="36"/>
                      <w:rtl/>
                      <w:lang w:bidi="ar-MA"/>
                    </w:rPr>
                    <w:t>المديرية الجهوية للتخطيط</w:t>
                  </w:r>
                </w:p>
                <w:p w:rsidR="002E340A" w:rsidRPr="00FC3571" w:rsidRDefault="002E340A" w:rsidP="00CA67C2">
                  <w:pPr>
                    <w:bidi/>
                    <w:jc w:val="center"/>
                    <w:rPr>
                      <w:rFonts w:ascii="Arabic Typesetting" w:hAnsi="Arabic Typesetting" w:cs="Arabic Typesetting"/>
                      <w:b/>
                      <w:bCs/>
                      <w:sz w:val="36"/>
                      <w:szCs w:val="36"/>
                      <w:rtl/>
                      <w:lang w:bidi="ar-MA"/>
                    </w:rPr>
                  </w:pPr>
                  <w:r w:rsidRPr="00FC3571">
                    <w:rPr>
                      <w:rFonts w:ascii="Arabic Typesetting" w:hAnsi="Arabic Typesetting" w:cs="Arabic Typesetting"/>
                      <w:b/>
                      <w:bCs/>
                      <w:sz w:val="36"/>
                      <w:szCs w:val="36"/>
                      <w:rtl/>
                      <w:lang w:bidi="ar-MA"/>
                    </w:rPr>
                    <w:t>لجهة مراكش</w:t>
                  </w:r>
                  <w:r w:rsidR="00F4289C" w:rsidRPr="00FC3571">
                    <w:rPr>
                      <w:rFonts w:ascii="Arabic Typesetting" w:hAnsi="Arabic Typesetting" w:cs="Arabic Typesetting"/>
                      <w:b/>
                      <w:bCs/>
                      <w:sz w:val="36"/>
                      <w:szCs w:val="36"/>
                      <w:lang w:bidi="ar-MA"/>
                    </w:rPr>
                    <w:t xml:space="preserve">- </w:t>
                  </w:r>
                  <w:r w:rsidRPr="00FC3571">
                    <w:rPr>
                      <w:rFonts w:ascii="Arabic Typesetting" w:hAnsi="Arabic Typesetting" w:cs="Arabic Typesetting"/>
                      <w:b/>
                      <w:bCs/>
                      <w:sz w:val="36"/>
                      <w:szCs w:val="36"/>
                      <w:rtl/>
                      <w:lang w:bidi="ar-MA"/>
                    </w:rPr>
                    <w:t xml:space="preserve"> </w:t>
                  </w:r>
                  <w:r w:rsidR="00F4289C" w:rsidRPr="00FC3571">
                    <w:rPr>
                      <w:rFonts w:ascii="Arabic Typesetting" w:hAnsi="Arabic Typesetting" w:cs="Arabic Typesetting"/>
                      <w:b/>
                      <w:bCs/>
                      <w:sz w:val="36"/>
                      <w:szCs w:val="36"/>
                      <w:rtl/>
                      <w:lang w:bidi="ar-MA"/>
                    </w:rPr>
                    <w:t>آ</w:t>
                  </w:r>
                  <w:r w:rsidRPr="00FC3571">
                    <w:rPr>
                      <w:rFonts w:ascii="Arabic Typesetting" w:hAnsi="Arabic Typesetting" w:cs="Arabic Typesetting"/>
                      <w:b/>
                      <w:bCs/>
                      <w:sz w:val="36"/>
                      <w:szCs w:val="36"/>
                      <w:rtl/>
                      <w:lang w:bidi="ar-MA"/>
                    </w:rPr>
                    <w:t>سفي</w:t>
                  </w:r>
                </w:p>
                <w:p w:rsidR="002E340A" w:rsidRPr="00FC3571" w:rsidRDefault="002E340A" w:rsidP="00CA67C2">
                  <w:pPr>
                    <w:bidi/>
                    <w:jc w:val="center"/>
                    <w:rPr>
                      <w:rFonts w:ascii="Arabic Typesetting" w:hAnsi="Arabic Typesetting" w:cs="Arabic Typesetting"/>
                      <w:b/>
                      <w:bCs/>
                      <w:sz w:val="36"/>
                      <w:szCs w:val="36"/>
                      <w:rtl/>
                      <w:lang w:bidi="ar-MA"/>
                    </w:rPr>
                  </w:pPr>
                  <w:r w:rsidRPr="00FC3571">
                    <w:rPr>
                      <w:rFonts w:ascii="Arabic Typesetting" w:hAnsi="Arabic Typesetting" w:cs="Arabic Typesetting"/>
                      <w:b/>
                      <w:bCs/>
                      <w:sz w:val="36"/>
                      <w:szCs w:val="36"/>
                      <w:rtl/>
                      <w:lang w:bidi="ar-MA"/>
                    </w:rPr>
                    <w:t>بمراكش</w:t>
                  </w:r>
                </w:p>
              </w:tc>
              <w:tc>
                <w:tcPr>
                  <w:tcW w:w="2708" w:type="dxa"/>
                </w:tcPr>
                <w:p w:rsidR="002E340A" w:rsidRPr="00FC3571" w:rsidRDefault="002E340A" w:rsidP="00CA67C2">
                  <w:pPr>
                    <w:bidi/>
                    <w:jc w:val="both"/>
                    <w:rPr>
                      <w:rFonts w:ascii="Arabic Typesetting" w:hAnsi="Arabic Typesetting" w:cs="Arabic Typesetting"/>
                      <w:b/>
                      <w:bCs/>
                      <w:sz w:val="36"/>
                      <w:szCs w:val="36"/>
                      <w:rtl/>
                      <w:lang w:bidi="ar-MA"/>
                    </w:rPr>
                  </w:pPr>
                  <w:r w:rsidRPr="00FC3571">
                    <w:rPr>
                      <w:rFonts w:ascii="Arabic Typesetting" w:hAnsi="Arabic Typesetting" w:cs="Arabic Typesetting"/>
                      <w:b/>
                      <w:bCs/>
                      <w:noProof/>
                      <w:sz w:val="36"/>
                      <w:szCs w:val="36"/>
                      <w:rtl/>
                    </w:rPr>
                    <w:drawing>
                      <wp:anchor distT="0" distB="0" distL="114300" distR="114300" simplePos="0" relativeHeight="251659264" behindDoc="0" locked="0" layoutInCell="1" allowOverlap="1">
                        <wp:simplePos x="0" y="0"/>
                        <wp:positionH relativeFrom="column">
                          <wp:posOffset>575945</wp:posOffset>
                        </wp:positionH>
                        <wp:positionV relativeFrom="paragraph">
                          <wp:posOffset>236220</wp:posOffset>
                        </wp:positionV>
                        <wp:extent cx="621030" cy="662940"/>
                        <wp:effectExtent l="19050" t="0" r="762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6000"/>
                                </a:blip>
                                <a:srcRect/>
                                <a:stretch>
                                  <a:fillRect/>
                                </a:stretch>
                              </pic:blipFill>
                              <pic:spPr bwMode="auto">
                                <a:xfrm>
                                  <a:off x="0" y="0"/>
                                  <a:ext cx="621030" cy="662940"/>
                                </a:xfrm>
                                <a:prstGeom prst="rect">
                                  <a:avLst/>
                                </a:prstGeom>
                                <a:noFill/>
                                <a:ln w="9525">
                                  <a:noFill/>
                                  <a:miter lim="800000"/>
                                  <a:headEnd/>
                                  <a:tailEnd/>
                                </a:ln>
                              </pic:spPr>
                            </pic:pic>
                          </a:graphicData>
                        </a:graphic>
                      </wp:anchor>
                    </w:drawing>
                  </w:r>
                </w:p>
              </w:tc>
              <w:tc>
                <w:tcPr>
                  <w:tcW w:w="3686" w:type="dxa"/>
                </w:tcPr>
                <w:p w:rsidR="002E340A" w:rsidRPr="006A5975" w:rsidRDefault="002E340A" w:rsidP="00CA67C2">
                  <w:pPr>
                    <w:bidi/>
                    <w:jc w:val="center"/>
                    <w:rPr>
                      <w:rFonts w:ascii="Arabic Typesetting" w:hAnsi="Arabic Typesetting" w:cs="Arabic Typesetting"/>
                      <w:b/>
                      <w:bCs/>
                      <w:sz w:val="28"/>
                      <w:szCs w:val="28"/>
                      <w:lang w:bidi="ar-MA"/>
                    </w:rPr>
                  </w:pPr>
                  <w:r w:rsidRPr="006A5975">
                    <w:rPr>
                      <w:rFonts w:ascii="Arabic Typesetting" w:hAnsi="Arabic Typesetting" w:cs="Arabic Typesetting"/>
                      <w:b/>
                      <w:bCs/>
                      <w:sz w:val="28"/>
                      <w:szCs w:val="28"/>
                      <w:lang w:bidi="ar-MA"/>
                    </w:rPr>
                    <w:t>ROYAUME DU MAROC</w:t>
                  </w:r>
                </w:p>
                <w:p w:rsidR="002E340A" w:rsidRPr="006A5975" w:rsidRDefault="002E340A" w:rsidP="00CA67C2">
                  <w:pPr>
                    <w:bidi/>
                    <w:jc w:val="center"/>
                    <w:rPr>
                      <w:rFonts w:ascii="Arabic Typesetting" w:hAnsi="Arabic Typesetting" w:cs="Arabic Typesetting"/>
                      <w:b/>
                      <w:bCs/>
                      <w:sz w:val="28"/>
                      <w:szCs w:val="28"/>
                      <w:lang w:bidi="ar-MA"/>
                    </w:rPr>
                  </w:pPr>
                  <w:r w:rsidRPr="006A5975">
                    <w:rPr>
                      <w:rFonts w:ascii="Arabic Typesetting" w:hAnsi="Arabic Typesetting" w:cs="Arabic Typesetting"/>
                      <w:b/>
                      <w:bCs/>
                      <w:sz w:val="28"/>
                      <w:szCs w:val="28"/>
                      <w:lang w:bidi="ar-MA"/>
                    </w:rPr>
                    <w:t>HAUT COMMISSARIAT AU PLAN</w:t>
                  </w:r>
                </w:p>
                <w:p w:rsidR="002E340A" w:rsidRPr="006A5975" w:rsidRDefault="002E340A" w:rsidP="00CA67C2">
                  <w:pPr>
                    <w:bidi/>
                    <w:jc w:val="center"/>
                    <w:rPr>
                      <w:rFonts w:ascii="Arabic Typesetting" w:hAnsi="Arabic Typesetting" w:cs="Arabic Typesetting"/>
                      <w:b/>
                      <w:bCs/>
                      <w:sz w:val="28"/>
                      <w:szCs w:val="28"/>
                      <w:lang w:bidi="ar-MA"/>
                    </w:rPr>
                  </w:pPr>
                  <w:r w:rsidRPr="006A5975">
                    <w:rPr>
                      <w:rFonts w:ascii="Arabic Typesetting" w:hAnsi="Arabic Typesetting" w:cs="Arabic Typesetting"/>
                      <w:b/>
                      <w:bCs/>
                      <w:sz w:val="28"/>
                      <w:szCs w:val="28"/>
                      <w:lang w:bidi="ar-MA"/>
                    </w:rPr>
                    <w:t>DIRECTION REGIONALE DU PLAN</w:t>
                  </w:r>
                </w:p>
                <w:p w:rsidR="0086528C" w:rsidRPr="006A5975" w:rsidRDefault="002E340A" w:rsidP="00CA67C2">
                  <w:pPr>
                    <w:bidi/>
                    <w:jc w:val="center"/>
                    <w:rPr>
                      <w:rFonts w:ascii="Arabic Typesetting" w:hAnsi="Arabic Typesetting" w:cs="Arabic Typesetting"/>
                      <w:b/>
                      <w:bCs/>
                      <w:sz w:val="28"/>
                      <w:szCs w:val="28"/>
                      <w:rtl/>
                      <w:lang w:bidi="ar-MA"/>
                    </w:rPr>
                  </w:pPr>
                  <w:r w:rsidRPr="006A5975">
                    <w:rPr>
                      <w:rFonts w:ascii="Arabic Typesetting" w:hAnsi="Arabic Typesetting" w:cs="Arabic Typesetting"/>
                      <w:b/>
                      <w:bCs/>
                      <w:sz w:val="28"/>
                      <w:szCs w:val="28"/>
                      <w:lang w:bidi="ar-MA"/>
                    </w:rPr>
                    <w:t xml:space="preserve">DE LA REGION DE  </w:t>
                  </w:r>
                </w:p>
                <w:p w:rsidR="002E340A" w:rsidRPr="006A5975" w:rsidRDefault="002E340A" w:rsidP="00CA67C2">
                  <w:pPr>
                    <w:bidi/>
                    <w:jc w:val="center"/>
                    <w:rPr>
                      <w:rFonts w:ascii="Arabic Typesetting" w:hAnsi="Arabic Typesetting" w:cs="Arabic Typesetting"/>
                      <w:b/>
                      <w:bCs/>
                      <w:sz w:val="28"/>
                      <w:szCs w:val="28"/>
                      <w:lang w:bidi="ar-MA"/>
                    </w:rPr>
                  </w:pPr>
                  <w:r w:rsidRPr="006A5975">
                    <w:rPr>
                      <w:rFonts w:ascii="Arabic Typesetting" w:hAnsi="Arabic Typesetting" w:cs="Arabic Typesetting"/>
                      <w:b/>
                      <w:bCs/>
                      <w:sz w:val="28"/>
                      <w:szCs w:val="28"/>
                      <w:lang w:bidi="ar-MA"/>
                    </w:rPr>
                    <w:t>MARRAKECH SAFI</w:t>
                  </w:r>
                </w:p>
                <w:p w:rsidR="002E340A" w:rsidRPr="00FC3571" w:rsidRDefault="002E340A" w:rsidP="00CA67C2">
                  <w:pPr>
                    <w:jc w:val="center"/>
                    <w:rPr>
                      <w:rFonts w:ascii="Arabic Typesetting" w:hAnsi="Arabic Typesetting" w:cs="Arabic Typesetting"/>
                      <w:b/>
                      <w:bCs/>
                      <w:sz w:val="36"/>
                      <w:szCs w:val="36"/>
                      <w:rtl/>
                      <w:lang w:bidi="ar-MA"/>
                    </w:rPr>
                  </w:pPr>
                  <w:r w:rsidRPr="006A5975">
                    <w:rPr>
                      <w:rFonts w:ascii="Arabic Typesetting" w:hAnsi="Arabic Typesetting" w:cs="Arabic Typesetting"/>
                      <w:b/>
                      <w:bCs/>
                      <w:sz w:val="28"/>
                      <w:szCs w:val="28"/>
                      <w:lang w:bidi="ar-MA"/>
                    </w:rPr>
                    <w:t>A MARRAKECH</w:t>
                  </w:r>
                </w:p>
              </w:tc>
            </w:tr>
          </w:tbl>
          <w:p w:rsidR="002E340A" w:rsidRPr="00FC3571" w:rsidRDefault="002E340A" w:rsidP="00CA67C2">
            <w:pPr>
              <w:bidi/>
              <w:jc w:val="both"/>
              <w:rPr>
                <w:rFonts w:ascii="Arabic Typesetting" w:hAnsi="Arabic Typesetting" w:cs="Arabic Typesetting"/>
                <w:b/>
                <w:bCs/>
                <w:sz w:val="36"/>
                <w:szCs w:val="36"/>
                <w:rtl/>
                <w:lang w:bidi="ar-MA"/>
              </w:rPr>
            </w:pPr>
          </w:p>
        </w:tc>
      </w:tr>
    </w:tbl>
    <w:p w:rsidR="002E340A" w:rsidRPr="00FC3571" w:rsidRDefault="002E340A" w:rsidP="00CA67C2">
      <w:pPr>
        <w:bidi/>
        <w:spacing w:line="240" w:lineRule="auto"/>
        <w:jc w:val="both"/>
        <w:rPr>
          <w:rFonts w:ascii="Arabic Typesetting" w:hAnsi="Arabic Typesetting" w:cs="Arabic Typesetting"/>
          <w:b/>
          <w:bCs/>
          <w:color w:val="632423" w:themeColor="accent2" w:themeShade="80"/>
          <w:sz w:val="36"/>
          <w:szCs w:val="36"/>
          <w:rtl/>
          <w:lang w:bidi="ar-MA"/>
        </w:rPr>
      </w:pPr>
    </w:p>
    <w:p w:rsidR="002E340A" w:rsidRPr="00FC3571" w:rsidRDefault="002E340A" w:rsidP="00CA67C2">
      <w:pPr>
        <w:bidi/>
        <w:spacing w:line="240" w:lineRule="auto"/>
        <w:jc w:val="both"/>
        <w:rPr>
          <w:rFonts w:ascii="Arabic Typesetting" w:hAnsi="Arabic Typesetting" w:cs="Arabic Typesetting"/>
          <w:b/>
          <w:bCs/>
          <w:color w:val="632423" w:themeColor="accent2" w:themeShade="80"/>
          <w:sz w:val="36"/>
          <w:szCs w:val="36"/>
          <w:rtl/>
          <w:lang w:bidi="ar-MA"/>
        </w:rPr>
      </w:pPr>
    </w:p>
    <w:p w:rsidR="002E340A" w:rsidRPr="00FC3571" w:rsidRDefault="002E340A" w:rsidP="00CA67C2">
      <w:pPr>
        <w:bidi/>
        <w:spacing w:line="240" w:lineRule="auto"/>
        <w:jc w:val="both"/>
        <w:rPr>
          <w:rFonts w:ascii="Arabic Typesetting" w:hAnsi="Arabic Typesetting" w:cs="Arabic Typesetting"/>
          <w:b/>
          <w:bCs/>
          <w:color w:val="632423" w:themeColor="accent2" w:themeShade="80"/>
          <w:sz w:val="36"/>
          <w:szCs w:val="36"/>
          <w:rtl/>
          <w:lang w:bidi="ar-MA"/>
        </w:rPr>
      </w:pPr>
    </w:p>
    <w:p w:rsidR="002E340A" w:rsidRPr="00FC3571" w:rsidRDefault="002E340A" w:rsidP="00CA67C2">
      <w:pPr>
        <w:bidi/>
        <w:spacing w:line="240" w:lineRule="auto"/>
        <w:jc w:val="both"/>
        <w:rPr>
          <w:rFonts w:ascii="Arabic Typesetting" w:hAnsi="Arabic Typesetting" w:cs="Arabic Typesetting"/>
          <w:b/>
          <w:bCs/>
          <w:color w:val="632423" w:themeColor="accent2" w:themeShade="80"/>
          <w:sz w:val="36"/>
          <w:szCs w:val="36"/>
          <w:rtl/>
          <w:lang w:bidi="ar-MA"/>
        </w:rPr>
      </w:pPr>
    </w:p>
    <w:p w:rsidR="00501D56" w:rsidRPr="006A5975" w:rsidRDefault="002E340A" w:rsidP="006A5975">
      <w:pPr>
        <w:pBdr>
          <w:top w:val="dashDotStroked" w:sz="24" w:space="1" w:color="auto"/>
          <w:left w:val="dashDotStroked" w:sz="24" w:space="4" w:color="auto"/>
          <w:bottom w:val="dashDotStroked" w:sz="24" w:space="1" w:color="auto"/>
          <w:right w:val="dashDotStroked" w:sz="24" w:space="4" w:color="auto"/>
        </w:pBdr>
        <w:shd w:val="clear" w:color="auto" w:fill="C4BC96" w:themeFill="background2" w:themeFillShade="BF"/>
        <w:bidi/>
        <w:spacing w:line="240" w:lineRule="auto"/>
        <w:jc w:val="center"/>
        <w:rPr>
          <w:rFonts w:ascii="Arabic Typesetting" w:hAnsi="Arabic Typesetting" w:cs="Arabic Typesetting"/>
          <w:b/>
          <w:bCs/>
          <w:color w:val="000099"/>
          <w:sz w:val="56"/>
          <w:szCs w:val="56"/>
          <w:rtl/>
          <w:lang w:bidi="ar-MA"/>
        </w:rPr>
      </w:pPr>
      <w:r w:rsidRPr="00FC3571">
        <w:rPr>
          <w:rFonts w:ascii="Arabic Typesetting" w:hAnsi="Arabic Typesetting" w:cs="Arabic Typesetting"/>
          <w:b/>
          <w:bCs/>
          <w:color w:val="632423" w:themeColor="accent2" w:themeShade="80"/>
          <w:sz w:val="36"/>
          <w:szCs w:val="36"/>
          <w:rtl/>
          <w:lang w:bidi="ar-MA"/>
        </w:rPr>
        <w:br/>
      </w:r>
      <w:r w:rsidRPr="006A5975">
        <w:rPr>
          <w:rFonts w:ascii="Arabic Typesetting" w:hAnsi="Arabic Typesetting" w:cs="Arabic Typesetting"/>
          <w:b/>
          <w:bCs/>
          <w:color w:val="000099"/>
          <w:sz w:val="56"/>
          <w:szCs w:val="56"/>
          <w:rtl/>
          <w:lang w:bidi="ar-MA"/>
        </w:rPr>
        <w:t>تقرير حول</w:t>
      </w:r>
    </w:p>
    <w:p w:rsidR="002E340A" w:rsidRPr="006A5975" w:rsidRDefault="002E340A" w:rsidP="006A5975">
      <w:pPr>
        <w:pBdr>
          <w:top w:val="dashDotStroked" w:sz="24" w:space="1" w:color="auto"/>
          <w:left w:val="dashDotStroked" w:sz="24" w:space="4" w:color="auto"/>
          <w:bottom w:val="dashDotStroked" w:sz="24" w:space="1" w:color="auto"/>
          <w:right w:val="dashDotStroked" w:sz="24" w:space="4" w:color="auto"/>
        </w:pBdr>
        <w:shd w:val="clear" w:color="auto" w:fill="C4BC96" w:themeFill="background2" w:themeFillShade="BF"/>
        <w:bidi/>
        <w:spacing w:line="240" w:lineRule="auto"/>
        <w:jc w:val="center"/>
        <w:rPr>
          <w:rFonts w:ascii="Arabic Typesetting" w:hAnsi="Arabic Typesetting" w:cs="Arabic Typesetting"/>
          <w:b/>
          <w:bCs/>
          <w:color w:val="000099"/>
          <w:sz w:val="56"/>
          <w:szCs w:val="56"/>
          <w:rtl/>
          <w:lang w:bidi="ar-MA"/>
        </w:rPr>
      </w:pPr>
      <w:r w:rsidRPr="006A5975">
        <w:rPr>
          <w:rFonts w:ascii="Arabic Typesetting" w:hAnsi="Arabic Typesetting" w:cs="Arabic Typesetting"/>
          <w:b/>
          <w:bCs/>
          <w:color w:val="000099"/>
          <w:sz w:val="56"/>
          <w:szCs w:val="56"/>
          <w:rtl/>
          <w:lang w:bidi="ar-MA"/>
        </w:rPr>
        <w:t xml:space="preserve">أنشطة </w:t>
      </w:r>
      <w:r w:rsidR="00397CEC" w:rsidRPr="006A5975">
        <w:rPr>
          <w:rFonts w:ascii="Arabic Typesetting" w:hAnsi="Arabic Typesetting" w:cs="Arabic Typesetting"/>
          <w:b/>
          <w:bCs/>
          <w:color w:val="000099"/>
          <w:sz w:val="56"/>
          <w:szCs w:val="56"/>
          <w:rtl/>
          <w:lang w:bidi="ar-MA"/>
        </w:rPr>
        <w:t>ال</w:t>
      </w:r>
      <w:r w:rsidRPr="006A5975">
        <w:rPr>
          <w:rFonts w:ascii="Arabic Typesetting" w:hAnsi="Arabic Typesetting" w:cs="Arabic Typesetting"/>
          <w:b/>
          <w:bCs/>
          <w:color w:val="000099"/>
          <w:sz w:val="56"/>
          <w:szCs w:val="56"/>
          <w:rtl/>
          <w:lang w:bidi="ar-MA"/>
        </w:rPr>
        <w:t>مديرية</w:t>
      </w:r>
      <w:r w:rsidR="00397CEC" w:rsidRPr="006A5975">
        <w:rPr>
          <w:rFonts w:ascii="Arabic Typesetting" w:hAnsi="Arabic Typesetting" w:cs="Arabic Typesetting"/>
          <w:b/>
          <w:bCs/>
          <w:color w:val="000099"/>
          <w:sz w:val="56"/>
          <w:szCs w:val="56"/>
          <w:rtl/>
          <w:lang w:bidi="ar-MA"/>
        </w:rPr>
        <w:t xml:space="preserve"> الجهوية</w:t>
      </w:r>
      <w:r w:rsidRPr="006A5975">
        <w:rPr>
          <w:rFonts w:ascii="Arabic Typesetting" w:hAnsi="Arabic Typesetting" w:cs="Arabic Typesetting"/>
          <w:b/>
          <w:bCs/>
          <w:color w:val="000099"/>
          <w:sz w:val="56"/>
          <w:szCs w:val="56"/>
          <w:rtl/>
          <w:lang w:bidi="ar-MA"/>
        </w:rPr>
        <w:t xml:space="preserve"> </w:t>
      </w:r>
      <w:r w:rsidR="00397CEC" w:rsidRPr="006A5975">
        <w:rPr>
          <w:rFonts w:ascii="Arabic Typesetting" w:hAnsi="Arabic Typesetting" w:cs="Arabic Typesetting"/>
          <w:b/>
          <w:bCs/>
          <w:color w:val="000099"/>
          <w:sz w:val="56"/>
          <w:szCs w:val="56"/>
          <w:rtl/>
          <w:lang w:bidi="ar-MA"/>
        </w:rPr>
        <w:t>ل</w:t>
      </w:r>
      <w:r w:rsidRPr="006A5975">
        <w:rPr>
          <w:rFonts w:ascii="Arabic Typesetting" w:hAnsi="Arabic Typesetting" w:cs="Arabic Typesetting"/>
          <w:b/>
          <w:bCs/>
          <w:color w:val="000099"/>
          <w:sz w:val="56"/>
          <w:szCs w:val="56"/>
          <w:rtl/>
          <w:lang w:bidi="ar-MA"/>
        </w:rPr>
        <w:t>لتخطيط لجهة مراكش-</w:t>
      </w:r>
      <w:r w:rsidR="00F75703" w:rsidRPr="006A5975">
        <w:rPr>
          <w:rFonts w:ascii="Arabic Typesetting" w:hAnsi="Arabic Typesetting" w:cs="Arabic Typesetting"/>
          <w:b/>
          <w:bCs/>
          <w:color w:val="000099"/>
          <w:sz w:val="56"/>
          <w:szCs w:val="56"/>
          <w:rtl/>
          <w:lang w:bidi="ar-MA"/>
        </w:rPr>
        <w:t xml:space="preserve"> آ</w:t>
      </w:r>
      <w:r w:rsidRPr="006A5975">
        <w:rPr>
          <w:rFonts w:ascii="Arabic Typesetting" w:hAnsi="Arabic Typesetting" w:cs="Arabic Typesetting"/>
          <w:b/>
          <w:bCs/>
          <w:color w:val="000099"/>
          <w:sz w:val="56"/>
          <w:szCs w:val="56"/>
          <w:rtl/>
          <w:lang w:bidi="ar-MA"/>
        </w:rPr>
        <w:t>سفي</w:t>
      </w:r>
    </w:p>
    <w:p w:rsidR="002E340A" w:rsidRPr="006A5975" w:rsidRDefault="002E340A" w:rsidP="006A5975">
      <w:pPr>
        <w:pBdr>
          <w:top w:val="dashDotStroked" w:sz="24" w:space="1" w:color="auto"/>
          <w:left w:val="dashDotStroked" w:sz="24" w:space="4" w:color="auto"/>
          <w:bottom w:val="dashDotStroked" w:sz="24" w:space="1" w:color="auto"/>
          <w:right w:val="dashDotStroked" w:sz="24" w:space="4" w:color="auto"/>
        </w:pBdr>
        <w:shd w:val="clear" w:color="auto" w:fill="C4BC96" w:themeFill="background2" w:themeFillShade="BF"/>
        <w:bidi/>
        <w:spacing w:line="240" w:lineRule="auto"/>
        <w:jc w:val="center"/>
        <w:rPr>
          <w:rFonts w:ascii="Arabic Typesetting" w:hAnsi="Arabic Typesetting" w:cs="Arabic Typesetting"/>
          <w:b/>
          <w:bCs/>
          <w:color w:val="000099"/>
          <w:sz w:val="56"/>
          <w:szCs w:val="56"/>
          <w:rtl/>
          <w:lang w:bidi="ar-MA"/>
        </w:rPr>
      </w:pPr>
      <w:r w:rsidRPr="006A5975">
        <w:rPr>
          <w:rFonts w:ascii="Arabic Typesetting" w:hAnsi="Arabic Typesetting" w:cs="Arabic Typesetting"/>
          <w:b/>
          <w:bCs/>
          <w:color w:val="000099"/>
          <w:sz w:val="56"/>
          <w:szCs w:val="56"/>
          <w:rtl/>
          <w:lang w:bidi="ar-MA"/>
        </w:rPr>
        <w:t xml:space="preserve">بمراكش لسنة </w:t>
      </w:r>
      <w:r w:rsidR="00D74392" w:rsidRPr="006A5975">
        <w:rPr>
          <w:rFonts w:ascii="Arabic Typesetting" w:hAnsi="Arabic Typesetting" w:cs="Arabic Typesetting"/>
          <w:b/>
          <w:bCs/>
          <w:color w:val="000099"/>
          <w:sz w:val="56"/>
          <w:szCs w:val="56"/>
          <w:lang w:bidi="ar-MA"/>
        </w:rPr>
        <w:t>2020</w:t>
      </w:r>
    </w:p>
    <w:p w:rsidR="0067793E" w:rsidRPr="00FC3571" w:rsidRDefault="0067793E" w:rsidP="00CA67C2">
      <w:pPr>
        <w:bidi/>
        <w:spacing w:line="240" w:lineRule="auto"/>
        <w:jc w:val="both"/>
        <w:rPr>
          <w:rFonts w:ascii="Arabic Typesetting" w:hAnsi="Arabic Typesetting" w:cs="Arabic Typesetting"/>
          <w:b/>
          <w:bCs/>
          <w:color w:val="632423" w:themeColor="accent2" w:themeShade="80"/>
          <w:sz w:val="36"/>
          <w:szCs w:val="36"/>
          <w:rtl/>
          <w:lang w:bidi="ar-MA"/>
        </w:rPr>
      </w:pPr>
    </w:p>
    <w:p w:rsidR="0067793E" w:rsidRPr="00FC3571" w:rsidRDefault="0067793E" w:rsidP="00CA67C2">
      <w:pPr>
        <w:bidi/>
        <w:spacing w:line="240" w:lineRule="auto"/>
        <w:jc w:val="both"/>
        <w:rPr>
          <w:rFonts w:ascii="Arabic Typesetting" w:hAnsi="Arabic Typesetting" w:cs="Arabic Typesetting"/>
          <w:b/>
          <w:bCs/>
          <w:color w:val="632423" w:themeColor="accent2" w:themeShade="80"/>
          <w:sz w:val="36"/>
          <w:szCs w:val="36"/>
          <w:rtl/>
          <w:lang w:bidi="ar-MA"/>
        </w:rPr>
      </w:pPr>
    </w:p>
    <w:p w:rsidR="0067793E" w:rsidRPr="00FC3571" w:rsidRDefault="0067793E" w:rsidP="00CA67C2">
      <w:pPr>
        <w:bidi/>
        <w:spacing w:line="240" w:lineRule="auto"/>
        <w:jc w:val="both"/>
        <w:rPr>
          <w:rFonts w:ascii="Arabic Typesetting" w:hAnsi="Arabic Typesetting" w:cs="Arabic Typesetting"/>
          <w:b/>
          <w:bCs/>
          <w:color w:val="632423" w:themeColor="accent2" w:themeShade="80"/>
          <w:sz w:val="36"/>
          <w:szCs w:val="36"/>
          <w:rtl/>
          <w:lang w:bidi="ar-MA"/>
        </w:rPr>
      </w:pPr>
    </w:p>
    <w:p w:rsidR="00ED76CC" w:rsidRPr="006A5975" w:rsidRDefault="002E340A" w:rsidP="00CA67C2">
      <w:pPr>
        <w:bidi/>
        <w:spacing w:line="240" w:lineRule="auto"/>
        <w:jc w:val="center"/>
        <w:rPr>
          <w:rFonts w:ascii="Arabic Typesetting" w:hAnsi="Arabic Typesetting" w:cs="Arabic Typesetting"/>
          <w:b/>
          <w:bCs/>
          <w:color w:val="000099"/>
          <w:sz w:val="44"/>
          <w:szCs w:val="44"/>
          <w:rtl/>
          <w:lang w:bidi="ar-MA"/>
        </w:rPr>
      </w:pPr>
      <w:r w:rsidRPr="006A5975">
        <w:rPr>
          <w:rFonts w:ascii="Arabic Typesetting" w:hAnsi="Arabic Typesetting" w:cs="Arabic Typesetting"/>
          <w:b/>
          <w:bCs/>
          <w:color w:val="000099"/>
          <w:sz w:val="44"/>
          <w:szCs w:val="44"/>
          <w:rtl/>
          <w:lang w:bidi="ar-MA"/>
        </w:rPr>
        <w:t xml:space="preserve">يناير </w:t>
      </w:r>
      <w:r w:rsidR="00D74392" w:rsidRPr="006A5975">
        <w:rPr>
          <w:rFonts w:ascii="Arabic Typesetting" w:hAnsi="Arabic Typesetting" w:cs="Arabic Typesetting"/>
          <w:b/>
          <w:bCs/>
          <w:color w:val="000099"/>
          <w:sz w:val="44"/>
          <w:szCs w:val="44"/>
          <w:lang w:bidi="ar-MA"/>
        </w:rPr>
        <w:t>2021</w:t>
      </w:r>
      <w:r w:rsidRPr="006A5975">
        <w:rPr>
          <w:rFonts w:ascii="Arabic Typesetting" w:hAnsi="Arabic Typesetting" w:cs="Arabic Typesetting"/>
          <w:b/>
          <w:bCs/>
          <w:color w:val="000099"/>
          <w:sz w:val="44"/>
          <w:szCs w:val="44"/>
          <w:rtl/>
          <w:lang w:bidi="ar-MA"/>
        </w:rPr>
        <w:br w:type="page"/>
      </w:r>
    </w:p>
    <w:p w:rsidR="00ED76CC" w:rsidRPr="00FC3571" w:rsidRDefault="00ED76CC" w:rsidP="00CA67C2">
      <w:pPr>
        <w:bidi/>
        <w:spacing w:line="240" w:lineRule="auto"/>
        <w:ind w:firstLine="708"/>
        <w:jc w:val="both"/>
        <w:rPr>
          <w:rFonts w:ascii="Arabic Typesetting" w:hAnsi="Arabic Typesetting" w:cs="Arabic Typesetting"/>
          <w:b/>
          <w:bCs/>
          <w:color w:val="632423" w:themeColor="accent2" w:themeShade="80"/>
          <w:sz w:val="36"/>
          <w:szCs w:val="36"/>
          <w:rtl/>
          <w:lang w:bidi="ar-MA"/>
        </w:rPr>
      </w:pPr>
      <w:r w:rsidRPr="00FC3571">
        <w:rPr>
          <w:rFonts w:ascii="Arabic Typesetting" w:hAnsi="Arabic Typesetting" w:cs="Arabic Typesetting"/>
          <w:b/>
          <w:bCs/>
          <w:color w:val="632423" w:themeColor="accent2" w:themeShade="80"/>
          <w:sz w:val="36"/>
          <w:szCs w:val="36"/>
          <w:rtl/>
          <w:lang w:bidi="ar-MA"/>
        </w:rPr>
        <w:lastRenderedPageBreak/>
        <w:t>تقديم:</w:t>
      </w:r>
    </w:p>
    <w:p w:rsidR="00ED76CC" w:rsidRPr="00FC3571" w:rsidRDefault="00ED76CC" w:rsidP="00EB6620">
      <w:pPr>
        <w:bidi/>
        <w:spacing w:line="240" w:lineRule="auto"/>
        <w:ind w:firstLine="708"/>
        <w:jc w:val="both"/>
        <w:rPr>
          <w:rFonts w:ascii="Arabic Typesetting" w:hAnsi="Arabic Typesetting" w:cs="Arabic Typesetting"/>
          <w:sz w:val="36"/>
          <w:szCs w:val="36"/>
          <w:rtl/>
        </w:rPr>
      </w:pPr>
      <w:r w:rsidRPr="00FC3571">
        <w:rPr>
          <w:rFonts w:ascii="Arabic Typesetting" w:hAnsi="Arabic Typesetting" w:cs="Arabic Typesetting"/>
          <w:sz w:val="36"/>
          <w:szCs w:val="36"/>
          <w:rtl/>
        </w:rPr>
        <w:t xml:space="preserve">أحدثت المديرية الجهوية </w:t>
      </w:r>
      <w:r w:rsidR="00397CEC" w:rsidRPr="00FC3571">
        <w:rPr>
          <w:rFonts w:ascii="Arabic Typesetting" w:hAnsi="Arabic Typesetting" w:cs="Arabic Typesetting"/>
          <w:sz w:val="36"/>
          <w:szCs w:val="36"/>
          <w:rtl/>
        </w:rPr>
        <w:t>للتخطيط للمندوبية السامية للتخطيط (</w:t>
      </w:r>
      <w:r w:rsidRPr="00FC3571">
        <w:rPr>
          <w:rFonts w:ascii="Arabic Typesetting" w:hAnsi="Arabic Typesetting" w:cs="Arabic Typesetting"/>
          <w:sz w:val="36"/>
          <w:szCs w:val="36"/>
          <w:rtl/>
        </w:rPr>
        <w:t>التوقعات الاقتصادية و التخطيط</w:t>
      </w:r>
      <w:r w:rsidR="00397CEC" w:rsidRPr="00FC3571">
        <w:rPr>
          <w:rFonts w:ascii="Arabic Typesetting" w:hAnsi="Arabic Typesetting" w:cs="Arabic Typesetting"/>
          <w:sz w:val="36"/>
          <w:szCs w:val="36"/>
          <w:rtl/>
        </w:rPr>
        <w:t xml:space="preserve"> سابقا)</w:t>
      </w:r>
      <w:r w:rsidRPr="00FC3571">
        <w:rPr>
          <w:rFonts w:ascii="Arabic Typesetting" w:hAnsi="Arabic Typesetting" w:cs="Arabic Typesetting"/>
          <w:sz w:val="36"/>
          <w:szCs w:val="36"/>
          <w:rtl/>
        </w:rPr>
        <w:t xml:space="preserve"> بتاريخ 19 غشت 1975</w:t>
      </w:r>
      <w:r w:rsidR="00A1084A" w:rsidRPr="00FC3571">
        <w:rPr>
          <w:rFonts w:ascii="Arabic Typesetting" w:hAnsi="Arabic Typesetting" w:cs="Arabic Typesetting"/>
          <w:sz w:val="36"/>
          <w:szCs w:val="36"/>
          <w:rtl/>
        </w:rPr>
        <w:t>،</w:t>
      </w:r>
      <w:r w:rsidRPr="00FC3571">
        <w:rPr>
          <w:rFonts w:ascii="Arabic Typesetting" w:hAnsi="Arabic Typesetting" w:cs="Arabic Typesetting"/>
          <w:sz w:val="36"/>
          <w:szCs w:val="36"/>
          <w:rtl/>
        </w:rPr>
        <w:t xml:space="preserve"> و قد عرفت طوال هذه الفترة الممتدة ما بين إنشائها و سنة </w:t>
      </w:r>
      <w:r w:rsidR="00EB6620">
        <w:rPr>
          <w:rFonts w:ascii="Arabic Typesetting" w:hAnsi="Arabic Typesetting" w:cs="Arabic Typesetting" w:hint="cs"/>
          <w:sz w:val="36"/>
          <w:szCs w:val="36"/>
          <w:rtl/>
        </w:rPr>
        <w:t>2020</w:t>
      </w:r>
      <w:r w:rsidRPr="00FC3571">
        <w:rPr>
          <w:rFonts w:ascii="Arabic Typesetting" w:hAnsi="Arabic Typesetting" w:cs="Arabic Typesetting"/>
          <w:sz w:val="36"/>
          <w:szCs w:val="36"/>
          <w:rtl/>
        </w:rPr>
        <w:t xml:space="preserve"> عدة تغيرات و تطورات</w:t>
      </w:r>
      <w:r w:rsidR="00A1084A" w:rsidRPr="00FC3571">
        <w:rPr>
          <w:rFonts w:ascii="Arabic Typesetting" w:hAnsi="Arabic Typesetting" w:cs="Arabic Typesetting"/>
          <w:sz w:val="36"/>
          <w:szCs w:val="36"/>
          <w:rtl/>
        </w:rPr>
        <w:t>،</w:t>
      </w:r>
      <w:r w:rsidRPr="00FC3571">
        <w:rPr>
          <w:rFonts w:ascii="Arabic Typesetting" w:hAnsi="Arabic Typesetting" w:cs="Arabic Typesetting"/>
          <w:sz w:val="36"/>
          <w:szCs w:val="36"/>
          <w:rtl/>
        </w:rPr>
        <w:t xml:space="preserve"> </w:t>
      </w:r>
      <w:r w:rsidR="00EB6620">
        <w:rPr>
          <w:rFonts w:ascii="Arabic Typesetting" w:hAnsi="Arabic Typesetting" w:cs="Arabic Typesetting" w:hint="cs"/>
          <w:sz w:val="36"/>
          <w:szCs w:val="36"/>
          <w:rtl/>
        </w:rPr>
        <w:t xml:space="preserve">تندرج </w:t>
      </w:r>
      <w:r w:rsidRPr="00FC3571">
        <w:rPr>
          <w:rFonts w:ascii="Arabic Typesetting" w:hAnsi="Arabic Typesetting" w:cs="Arabic Typesetting"/>
          <w:sz w:val="36"/>
          <w:szCs w:val="36"/>
          <w:rtl/>
        </w:rPr>
        <w:t>في دعم و تقوية الدور المنوط بها</w:t>
      </w:r>
      <w:r w:rsidR="00501D56" w:rsidRPr="00FC3571">
        <w:rPr>
          <w:rFonts w:ascii="Arabic Typesetting" w:hAnsi="Arabic Typesetting" w:cs="Arabic Typesetting"/>
          <w:sz w:val="36"/>
          <w:szCs w:val="36"/>
          <w:rtl/>
        </w:rPr>
        <w:t>،</w:t>
      </w:r>
      <w:r w:rsidRPr="00FC3571">
        <w:rPr>
          <w:rFonts w:ascii="Arabic Typesetting" w:hAnsi="Arabic Typesetting" w:cs="Arabic Typesetting"/>
          <w:sz w:val="36"/>
          <w:szCs w:val="36"/>
          <w:rtl/>
        </w:rPr>
        <w:t xml:space="preserve"> سواء على مستوى الاختصاصات و الهيكلة </w:t>
      </w:r>
      <w:r w:rsidR="008965AB" w:rsidRPr="00FC3571">
        <w:rPr>
          <w:rFonts w:ascii="Arabic Typesetting" w:hAnsi="Arabic Typesetting" w:cs="Arabic Typesetting"/>
          <w:sz w:val="36"/>
          <w:szCs w:val="36"/>
          <w:rtl/>
        </w:rPr>
        <w:t xml:space="preserve">تبعا لتنفيذ مشروع الجهوية </w:t>
      </w:r>
      <w:r w:rsidR="002E58E9" w:rsidRPr="00FC3571">
        <w:rPr>
          <w:rFonts w:ascii="Arabic Typesetting" w:hAnsi="Arabic Typesetting" w:cs="Arabic Typesetting" w:hint="cs"/>
          <w:sz w:val="36"/>
          <w:szCs w:val="36"/>
          <w:rtl/>
        </w:rPr>
        <w:t>المتقدمة أ</w:t>
      </w:r>
      <w:r w:rsidR="002E58E9" w:rsidRPr="00FC3571">
        <w:rPr>
          <w:rFonts w:ascii="Arabic Typesetting" w:hAnsi="Arabic Typesetting" w:cs="Arabic Typesetting" w:hint="eastAsia"/>
          <w:sz w:val="36"/>
          <w:szCs w:val="36"/>
          <w:rtl/>
        </w:rPr>
        <w:t>و</w:t>
      </w:r>
      <w:r w:rsidRPr="00FC3571">
        <w:rPr>
          <w:rFonts w:ascii="Arabic Typesetting" w:hAnsi="Arabic Typesetting" w:cs="Arabic Typesetting"/>
          <w:sz w:val="36"/>
          <w:szCs w:val="36"/>
          <w:rtl/>
        </w:rPr>
        <w:t xml:space="preserve"> على مستوى الموارد البشرية .</w:t>
      </w:r>
    </w:p>
    <w:p w:rsidR="00B94E74" w:rsidRPr="00FC3571" w:rsidRDefault="00ED76CC" w:rsidP="00EB6620">
      <w:pPr>
        <w:bidi/>
        <w:spacing w:after="0" w:line="240" w:lineRule="auto"/>
        <w:ind w:firstLine="720"/>
        <w:jc w:val="both"/>
        <w:rPr>
          <w:rFonts w:ascii="Arabic Typesetting" w:hAnsi="Arabic Typesetting" w:cs="Arabic Typesetting"/>
          <w:sz w:val="36"/>
          <w:szCs w:val="36"/>
        </w:rPr>
      </w:pPr>
      <w:r w:rsidRPr="00FC3571">
        <w:rPr>
          <w:rFonts w:ascii="Arabic Typesetting" w:hAnsi="Arabic Typesetting" w:cs="Arabic Typesetting"/>
          <w:sz w:val="36"/>
          <w:szCs w:val="36"/>
          <w:rtl/>
        </w:rPr>
        <w:t>و ت</w:t>
      </w:r>
      <w:r w:rsidR="00A1084A" w:rsidRPr="00FC3571">
        <w:rPr>
          <w:rFonts w:ascii="Arabic Typesetting" w:hAnsi="Arabic Typesetting" w:cs="Arabic Typesetting"/>
          <w:sz w:val="36"/>
          <w:szCs w:val="36"/>
          <w:rtl/>
        </w:rPr>
        <w:t xml:space="preserve">حمل </w:t>
      </w:r>
      <w:r w:rsidRPr="00FC3571">
        <w:rPr>
          <w:rFonts w:ascii="Arabic Typesetting" w:hAnsi="Arabic Typesetting" w:cs="Arabic Typesetting"/>
          <w:sz w:val="36"/>
          <w:szCs w:val="36"/>
          <w:rtl/>
        </w:rPr>
        <w:t xml:space="preserve">حاليا </w:t>
      </w:r>
      <w:r w:rsidR="00A1084A" w:rsidRPr="00FC3571">
        <w:rPr>
          <w:rFonts w:ascii="Arabic Typesetting" w:hAnsi="Arabic Typesetting" w:cs="Arabic Typesetting"/>
          <w:sz w:val="36"/>
          <w:szCs w:val="36"/>
          <w:rtl/>
        </w:rPr>
        <w:t xml:space="preserve">اسم </w:t>
      </w:r>
      <w:r w:rsidRPr="00FC3571">
        <w:rPr>
          <w:rFonts w:ascii="Arabic Typesetting" w:hAnsi="Arabic Typesetting" w:cs="Arabic Typesetting"/>
          <w:sz w:val="36"/>
          <w:szCs w:val="36"/>
          <w:rtl/>
        </w:rPr>
        <w:t>المديرية الجهوية</w:t>
      </w:r>
      <w:r w:rsidR="00663FEC" w:rsidRPr="00FC3571">
        <w:rPr>
          <w:rFonts w:ascii="Arabic Typesetting" w:hAnsi="Arabic Typesetting" w:cs="Arabic Typesetting"/>
          <w:sz w:val="36"/>
          <w:szCs w:val="36"/>
          <w:rtl/>
        </w:rPr>
        <w:t xml:space="preserve"> للتخطيط لجهة</w:t>
      </w:r>
      <w:r w:rsidRPr="00FC3571">
        <w:rPr>
          <w:rFonts w:ascii="Arabic Typesetting" w:hAnsi="Arabic Typesetting" w:cs="Arabic Typesetting"/>
          <w:sz w:val="36"/>
          <w:szCs w:val="36"/>
          <w:rtl/>
        </w:rPr>
        <w:t xml:space="preserve"> مراكش-آسفي</w:t>
      </w:r>
      <w:r w:rsidR="00663FEC" w:rsidRPr="00FC3571">
        <w:rPr>
          <w:rFonts w:ascii="Arabic Typesetting" w:hAnsi="Arabic Typesetting" w:cs="Arabic Typesetting"/>
          <w:sz w:val="36"/>
          <w:szCs w:val="36"/>
          <w:rtl/>
        </w:rPr>
        <w:t xml:space="preserve"> بمراكش</w:t>
      </w:r>
      <w:r w:rsidR="00B94E74" w:rsidRPr="00FC3571">
        <w:rPr>
          <w:rFonts w:ascii="Arabic Typesetting" w:hAnsi="Arabic Typesetting" w:cs="Arabic Typesetting"/>
          <w:sz w:val="36"/>
          <w:szCs w:val="36"/>
          <w:rtl/>
        </w:rPr>
        <w:t>،</w:t>
      </w:r>
      <w:r w:rsidR="00097EC5" w:rsidRPr="00FC3571">
        <w:rPr>
          <w:rFonts w:ascii="Arabic Typesetting" w:hAnsi="Arabic Typesetting" w:cs="Arabic Typesetting"/>
          <w:sz w:val="36"/>
          <w:szCs w:val="36"/>
          <w:rtl/>
          <w:lang w:bidi="ar-MA"/>
        </w:rPr>
        <w:t>يشرف عليها</w:t>
      </w:r>
      <w:r w:rsidR="00B94E74" w:rsidRPr="00FC3571">
        <w:rPr>
          <w:rFonts w:ascii="Arabic Typesetting" w:hAnsi="Arabic Typesetting" w:cs="Arabic Typesetting"/>
          <w:sz w:val="36"/>
          <w:szCs w:val="36"/>
          <w:rtl/>
        </w:rPr>
        <w:t xml:space="preserve"> مدير جهوي و تضم أربع مصالح ، إضافة إلى </w:t>
      </w:r>
      <w:r w:rsidRPr="00FC3571">
        <w:rPr>
          <w:rFonts w:ascii="Arabic Typesetting" w:hAnsi="Arabic Typesetting" w:cs="Arabic Typesetting"/>
          <w:sz w:val="36"/>
          <w:szCs w:val="36"/>
          <w:rtl/>
        </w:rPr>
        <w:t xml:space="preserve">مديرية إقليمية بمدينة آسفي </w:t>
      </w:r>
      <w:r w:rsidR="00EB6620">
        <w:rPr>
          <w:rFonts w:ascii="Arabic Typesetting" w:hAnsi="Arabic Typesetting" w:cs="Arabic Typesetting" w:hint="cs"/>
          <w:sz w:val="36"/>
          <w:szCs w:val="36"/>
          <w:rtl/>
        </w:rPr>
        <w:t>و</w:t>
      </w:r>
      <w:r w:rsidR="00B94E74" w:rsidRPr="00FC3571">
        <w:rPr>
          <w:rFonts w:ascii="Arabic Typesetting" w:hAnsi="Arabic Typesetting" w:cs="Arabic Typesetting"/>
          <w:sz w:val="36"/>
          <w:szCs w:val="36"/>
          <w:rtl/>
        </w:rPr>
        <w:t>تضم ثلاث</w:t>
      </w:r>
      <w:r w:rsidRPr="00FC3571">
        <w:rPr>
          <w:rFonts w:ascii="Arabic Typesetting" w:hAnsi="Arabic Typesetting" w:cs="Arabic Typesetting"/>
          <w:sz w:val="36"/>
          <w:szCs w:val="36"/>
          <w:rtl/>
        </w:rPr>
        <w:t xml:space="preserve"> مصالح</w:t>
      </w:r>
      <w:r w:rsidR="00B94E74" w:rsidRPr="00FC3571">
        <w:rPr>
          <w:rFonts w:ascii="Arabic Typesetting" w:hAnsi="Arabic Typesetting" w:cs="Arabic Typesetting"/>
          <w:sz w:val="36"/>
          <w:szCs w:val="36"/>
          <w:rtl/>
        </w:rPr>
        <w:t>.</w:t>
      </w:r>
    </w:p>
    <w:p w:rsidR="00FC56F1" w:rsidRPr="00FC3571" w:rsidRDefault="00FC56F1" w:rsidP="00CA67C2">
      <w:pPr>
        <w:bidi/>
        <w:spacing w:after="0" w:line="240" w:lineRule="auto"/>
        <w:ind w:firstLine="720"/>
        <w:jc w:val="both"/>
        <w:rPr>
          <w:rFonts w:ascii="Arabic Typesetting" w:hAnsi="Arabic Typesetting" w:cs="Arabic Typesetting"/>
          <w:sz w:val="36"/>
          <w:szCs w:val="36"/>
          <w:rtl/>
        </w:rPr>
      </w:pPr>
    </w:p>
    <w:p w:rsidR="00522600" w:rsidRPr="00FC3571" w:rsidRDefault="00522600" w:rsidP="00CA67C2">
      <w:pPr>
        <w:bidi/>
        <w:spacing w:after="0" w:line="240" w:lineRule="auto"/>
        <w:ind w:firstLine="720"/>
        <w:rPr>
          <w:rFonts w:ascii="Arabic Typesetting" w:hAnsi="Arabic Typesetting" w:cs="Arabic Typesetting"/>
          <w:b/>
          <w:bCs/>
          <w:color w:val="632423" w:themeColor="accent2" w:themeShade="80"/>
          <w:sz w:val="36"/>
          <w:szCs w:val="36"/>
        </w:rPr>
      </w:pPr>
      <w:r w:rsidRPr="00FC3571">
        <w:rPr>
          <w:rFonts w:ascii="Arabic Typesetting" w:hAnsi="Arabic Typesetting" w:cs="Arabic Typesetting"/>
          <w:b/>
          <w:bCs/>
          <w:color w:val="632423" w:themeColor="accent2" w:themeShade="80"/>
          <w:sz w:val="36"/>
          <w:szCs w:val="36"/>
          <w:rtl/>
        </w:rPr>
        <w:t>مهام المديرية الجهوية للتخطيط بمراكش</w:t>
      </w:r>
    </w:p>
    <w:p w:rsidR="00522600" w:rsidRPr="00FC3571" w:rsidRDefault="00B94E74" w:rsidP="00CA67C2">
      <w:pPr>
        <w:bidi/>
        <w:spacing w:after="0" w:line="240" w:lineRule="auto"/>
        <w:ind w:right="532"/>
        <w:jc w:val="both"/>
        <w:rPr>
          <w:rFonts w:ascii="Arabic Typesetting" w:hAnsi="Arabic Typesetting" w:cs="Arabic Typesetting"/>
          <w:sz w:val="36"/>
          <w:szCs w:val="36"/>
          <w:rtl/>
        </w:rPr>
      </w:pPr>
      <w:r w:rsidRPr="00FC3571">
        <w:rPr>
          <w:rFonts w:ascii="Arabic Typesetting" w:hAnsi="Arabic Typesetting" w:cs="Arabic Typesetting"/>
          <w:sz w:val="36"/>
          <w:szCs w:val="36"/>
          <w:rtl/>
        </w:rPr>
        <w:tab/>
      </w:r>
      <w:r w:rsidR="00522600" w:rsidRPr="00FC3571">
        <w:rPr>
          <w:rFonts w:ascii="Arabic Typesetting" w:hAnsi="Arabic Typesetting" w:cs="Arabic Typesetting"/>
          <w:sz w:val="36"/>
          <w:szCs w:val="36"/>
          <w:rtl/>
        </w:rPr>
        <w:t>يعهد إلى المديرية الجهوية للتخطيط بمراكش التابعة للمندوبية السامية للتخطيط، في حدود نفوذها الترابي. القيام بالمهام التالية:</w:t>
      </w:r>
    </w:p>
    <w:p w:rsidR="00522600" w:rsidRPr="00C2697A" w:rsidRDefault="00522600" w:rsidP="00C2697A">
      <w:pPr>
        <w:pStyle w:val="Paragraphedeliste"/>
        <w:numPr>
          <w:ilvl w:val="0"/>
          <w:numId w:val="34"/>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انجاز البحوث الإحصائية وكل العمليات الرامية إلى جمع المعلومات في ميادين الإحصاء والعمل على استغلال نتائجها،</w:t>
      </w:r>
    </w:p>
    <w:p w:rsidR="00522600" w:rsidRPr="00C2697A" w:rsidRDefault="00522600" w:rsidP="00C2697A">
      <w:pPr>
        <w:pStyle w:val="Paragraphedeliste"/>
        <w:numPr>
          <w:ilvl w:val="0"/>
          <w:numId w:val="34"/>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 xml:space="preserve">إعداد النشرة الإحصائية </w:t>
      </w:r>
      <w:proofErr w:type="spellStart"/>
      <w:r w:rsidRPr="00C2697A">
        <w:rPr>
          <w:rFonts w:ascii="Arabic Typesetting" w:hAnsi="Arabic Typesetting" w:cs="Arabic Typesetting"/>
          <w:sz w:val="36"/>
          <w:szCs w:val="36"/>
          <w:rtl/>
        </w:rPr>
        <w:t>والمنوغرافيات</w:t>
      </w:r>
      <w:proofErr w:type="spellEnd"/>
      <w:r w:rsidRPr="00C2697A">
        <w:rPr>
          <w:rFonts w:ascii="Arabic Typesetting" w:hAnsi="Arabic Typesetting" w:cs="Arabic Typesetting"/>
          <w:sz w:val="36"/>
          <w:szCs w:val="36"/>
          <w:rtl/>
        </w:rPr>
        <w:t xml:space="preserve"> الجهوية والإقليمية والعمل على إصدارها وتوزيعها،</w:t>
      </w:r>
    </w:p>
    <w:p w:rsidR="00522600" w:rsidRPr="00C2697A" w:rsidRDefault="00522600" w:rsidP="00C2697A">
      <w:pPr>
        <w:pStyle w:val="Paragraphedeliste"/>
        <w:numPr>
          <w:ilvl w:val="0"/>
          <w:numId w:val="34"/>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انجاز الدراسات ذات الطابع الاقتصادي والاجتماعي والديمغرافي من أجل المساهمة في التنمية الجهوية والمحلية،</w:t>
      </w:r>
    </w:p>
    <w:p w:rsidR="00522600" w:rsidRPr="00C2697A" w:rsidRDefault="00522600" w:rsidP="00C2697A">
      <w:pPr>
        <w:pStyle w:val="Paragraphedeliste"/>
        <w:numPr>
          <w:ilvl w:val="0"/>
          <w:numId w:val="34"/>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 xml:space="preserve">المساهمة، بتعاون مع السلطات الجهوية </w:t>
      </w:r>
      <w:r w:rsidR="00BA7042" w:rsidRPr="00C2697A">
        <w:rPr>
          <w:rFonts w:ascii="Arabic Typesetting" w:hAnsi="Arabic Typesetting" w:cs="Arabic Typesetting"/>
          <w:sz w:val="36"/>
          <w:szCs w:val="36"/>
          <w:rtl/>
        </w:rPr>
        <w:t>والإقليمية والملية المختصة</w:t>
      </w:r>
      <w:r w:rsidR="006C7F6E" w:rsidRPr="00C2697A">
        <w:rPr>
          <w:rFonts w:ascii="Arabic Typesetting" w:hAnsi="Arabic Typesetting" w:cs="Arabic Typesetting"/>
          <w:sz w:val="36"/>
          <w:szCs w:val="36"/>
        </w:rPr>
        <w:t xml:space="preserve"> </w:t>
      </w:r>
      <w:r w:rsidR="00BA7042" w:rsidRPr="00C2697A">
        <w:rPr>
          <w:rFonts w:ascii="Arabic Typesetting" w:hAnsi="Arabic Typesetting" w:cs="Arabic Typesetting"/>
          <w:sz w:val="36"/>
          <w:szCs w:val="36"/>
          <w:rtl/>
        </w:rPr>
        <w:t xml:space="preserve">والمصالح </w:t>
      </w:r>
      <w:proofErr w:type="spellStart"/>
      <w:r w:rsidR="00BA7042" w:rsidRPr="00C2697A">
        <w:rPr>
          <w:rFonts w:ascii="Arabic Typesetting" w:hAnsi="Arabic Typesetting" w:cs="Arabic Typesetting"/>
          <w:sz w:val="36"/>
          <w:szCs w:val="36"/>
          <w:rtl/>
        </w:rPr>
        <w:t>اللاممركزة</w:t>
      </w:r>
      <w:proofErr w:type="spellEnd"/>
      <w:r w:rsidRPr="00C2697A">
        <w:rPr>
          <w:rFonts w:ascii="Arabic Typesetting" w:hAnsi="Arabic Typesetting" w:cs="Arabic Typesetting"/>
          <w:sz w:val="36"/>
          <w:szCs w:val="36"/>
          <w:rtl/>
        </w:rPr>
        <w:t xml:space="preserve"> لمختلف القطاعات الوزارية المعنية، في إعداد برامج التنمية الجهوية </w:t>
      </w:r>
      <w:r w:rsidR="00BA7042" w:rsidRPr="00C2697A">
        <w:rPr>
          <w:rFonts w:ascii="Arabic Typesetting" w:hAnsi="Arabic Typesetting" w:cs="Arabic Typesetting"/>
          <w:sz w:val="36"/>
          <w:szCs w:val="36"/>
          <w:rtl/>
        </w:rPr>
        <w:t>والإقليمية والمحلية والقطاعية</w:t>
      </w:r>
      <w:r w:rsidR="006C7F6E" w:rsidRPr="00C2697A">
        <w:rPr>
          <w:rFonts w:ascii="Arabic Typesetting" w:hAnsi="Arabic Typesetting" w:cs="Arabic Typesetting"/>
          <w:sz w:val="36"/>
          <w:szCs w:val="36"/>
        </w:rPr>
        <w:t xml:space="preserve"> </w:t>
      </w:r>
      <w:r w:rsidR="00BA7042" w:rsidRPr="00C2697A">
        <w:rPr>
          <w:rFonts w:ascii="Arabic Typesetting" w:hAnsi="Arabic Typesetting" w:cs="Arabic Typesetting"/>
          <w:sz w:val="36"/>
          <w:szCs w:val="36"/>
          <w:rtl/>
        </w:rPr>
        <w:t>العمل</w:t>
      </w:r>
      <w:r w:rsidRPr="00C2697A">
        <w:rPr>
          <w:rFonts w:ascii="Arabic Typesetting" w:hAnsi="Arabic Typesetting" w:cs="Arabic Typesetting"/>
          <w:sz w:val="36"/>
          <w:szCs w:val="36"/>
          <w:rtl/>
        </w:rPr>
        <w:t xml:space="preserve"> على تتبعها وتقييمها،</w:t>
      </w:r>
    </w:p>
    <w:p w:rsidR="00522600" w:rsidRPr="00C2697A" w:rsidRDefault="00522600" w:rsidP="00C2697A">
      <w:pPr>
        <w:pStyle w:val="Paragraphedeliste"/>
        <w:numPr>
          <w:ilvl w:val="0"/>
          <w:numId w:val="34"/>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 xml:space="preserve">رصد الظرفية الاقتصادية بما فيها سوق الشغل ووضعية التضخم </w:t>
      </w:r>
      <w:r w:rsidR="00BA7042" w:rsidRPr="00C2697A">
        <w:rPr>
          <w:rFonts w:ascii="Arabic Typesetting" w:hAnsi="Arabic Typesetting" w:cs="Arabic Typesetting"/>
          <w:sz w:val="36"/>
          <w:szCs w:val="36"/>
          <w:rtl/>
        </w:rPr>
        <w:t>والأسعار والعمل</w:t>
      </w:r>
      <w:r w:rsidRPr="00C2697A">
        <w:rPr>
          <w:rFonts w:ascii="Arabic Typesetting" w:hAnsi="Arabic Typesetting" w:cs="Arabic Typesetting"/>
          <w:sz w:val="36"/>
          <w:szCs w:val="36"/>
          <w:rtl/>
        </w:rPr>
        <w:t xml:space="preserve"> على تتبعها </w:t>
      </w:r>
      <w:r w:rsidR="00BA7042" w:rsidRPr="00C2697A">
        <w:rPr>
          <w:rFonts w:ascii="Arabic Typesetting" w:hAnsi="Arabic Typesetting" w:cs="Arabic Typesetting"/>
          <w:sz w:val="36"/>
          <w:szCs w:val="36"/>
          <w:rtl/>
        </w:rPr>
        <w:t>وتحليلها</w:t>
      </w:r>
      <w:r w:rsidRPr="00C2697A">
        <w:rPr>
          <w:rFonts w:ascii="Arabic Typesetting" w:hAnsi="Arabic Typesetting" w:cs="Arabic Typesetting"/>
          <w:sz w:val="36"/>
          <w:szCs w:val="36"/>
          <w:rtl/>
        </w:rPr>
        <w:t>،</w:t>
      </w:r>
    </w:p>
    <w:p w:rsidR="00522600" w:rsidRPr="00C2697A" w:rsidRDefault="00522600" w:rsidP="00C2697A">
      <w:pPr>
        <w:pStyle w:val="Paragraphedeliste"/>
        <w:numPr>
          <w:ilvl w:val="0"/>
          <w:numId w:val="34"/>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جمع الوثائق والمعلومات المتعلقة بالتنمية الاقتصادية والاجتماعية على المستوى الجهوي والعمل على تحليلها ونشرها وضمان اليقظة المعلوماتية.</w:t>
      </w:r>
    </w:p>
    <w:p w:rsidR="00522600" w:rsidRPr="00C2697A" w:rsidRDefault="00522600" w:rsidP="00C2697A">
      <w:pPr>
        <w:pStyle w:val="Paragraphedeliste"/>
        <w:numPr>
          <w:ilvl w:val="0"/>
          <w:numId w:val="34"/>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المساهمة في تهيئ الحسابات الجهوية والحسابات التابعة،</w:t>
      </w:r>
    </w:p>
    <w:p w:rsidR="00522600" w:rsidRPr="00C2697A" w:rsidRDefault="00522600" w:rsidP="00C2697A">
      <w:pPr>
        <w:pStyle w:val="Paragraphedeliste"/>
        <w:numPr>
          <w:ilvl w:val="0"/>
          <w:numId w:val="34"/>
        </w:numPr>
        <w:bidi/>
        <w:spacing w:after="0" w:line="240" w:lineRule="auto"/>
        <w:ind w:right="532"/>
        <w:jc w:val="both"/>
        <w:rPr>
          <w:rFonts w:ascii="Arabic Typesetting" w:hAnsi="Arabic Typesetting" w:cs="Arabic Typesetting"/>
          <w:sz w:val="36"/>
          <w:szCs w:val="36"/>
          <w:rtl/>
        </w:rPr>
      </w:pPr>
      <w:r w:rsidRPr="00C2697A">
        <w:rPr>
          <w:rFonts w:ascii="Arabic Typesetting" w:hAnsi="Arabic Typesetting" w:cs="Arabic Typesetting"/>
          <w:sz w:val="36"/>
          <w:szCs w:val="36"/>
          <w:rtl/>
        </w:rPr>
        <w:t xml:space="preserve">تدبير الموارد البرية </w:t>
      </w:r>
      <w:r w:rsidR="00BA7042" w:rsidRPr="00C2697A">
        <w:rPr>
          <w:rFonts w:ascii="Arabic Typesetting" w:hAnsi="Arabic Typesetting" w:cs="Arabic Typesetting"/>
          <w:sz w:val="36"/>
          <w:szCs w:val="36"/>
          <w:rtl/>
        </w:rPr>
        <w:t>والمالية وصيانة</w:t>
      </w:r>
      <w:r w:rsidRPr="00C2697A">
        <w:rPr>
          <w:rFonts w:ascii="Arabic Typesetting" w:hAnsi="Arabic Typesetting" w:cs="Arabic Typesetting"/>
          <w:sz w:val="36"/>
          <w:szCs w:val="36"/>
          <w:rtl/>
        </w:rPr>
        <w:t xml:space="preserve"> البنايات الإدارية، وذلك في حدود الصلاحيات المفوضة لها في هذا الإطار.</w:t>
      </w:r>
    </w:p>
    <w:p w:rsidR="00522600" w:rsidRPr="00FC3571" w:rsidRDefault="00B94E74" w:rsidP="00CA67C2">
      <w:pPr>
        <w:bidi/>
        <w:spacing w:after="0" w:line="240" w:lineRule="auto"/>
        <w:ind w:right="532"/>
        <w:jc w:val="both"/>
        <w:rPr>
          <w:rFonts w:ascii="Arabic Typesetting" w:hAnsi="Arabic Typesetting" w:cs="Arabic Typesetting"/>
          <w:sz w:val="36"/>
          <w:szCs w:val="36"/>
          <w:rtl/>
        </w:rPr>
      </w:pPr>
      <w:r w:rsidRPr="00FC3571">
        <w:rPr>
          <w:rFonts w:ascii="Arabic Typesetting" w:hAnsi="Arabic Typesetting" w:cs="Arabic Typesetting"/>
          <w:sz w:val="36"/>
          <w:szCs w:val="36"/>
          <w:rtl/>
        </w:rPr>
        <w:tab/>
        <w:t>و</w:t>
      </w:r>
      <w:r w:rsidR="00522600" w:rsidRPr="00FC3571">
        <w:rPr>
          <w:rFonts w:ascii="Arabic Typesetting" w:hAnsi="Arabic Typesetting" w:cs="Arabic Typesetting"/>
          <w:sz w:val="36"/>
          <w:szCs w:val="36"/>
          <w:rtl/>
        </w:rPr>
        <w:t>تضم المديرية الجهوية للتخطيط بمراكش، مقر المديرية الجهوية</w:t>
      </w:r>
      <w:r w:rsidRPr="00FC3571">
        <w:rPr>
          <w:rFonts w:ascii="Arabic Typesetting" w:hAnsi="Arabic Typesetting" w:cs="Arabic Typesetting"/>
          <w:sz w:val="36"/>
          <w:szCs w:val="36"/>
          <w:rtl/>
        </w:rPr>
        <w:t>،</w:t>
      </w:r>
      <w:r w:rsidR="00522600" w:rsidRPr="00FC3571">
        <w:rPr>
          <w:rFonts w:ascii="Arabic Typesetting" w:hAnsi="Arabic Typesetting" w:cs="Arabic Typesetting"/>
          <w:sz w:val="36"/>
          <w:szCs w:val="36"/>
          <w:rtl/>
        </w:rPr>
        <w:t xml:space="preserve"> </w:t>
      </w:r>
      <w:r w:rsidR="00097EC5" w:rsidRPr="00FC3571">
        <w:rPr>
          <w:rFonts w:ascii="Arabic Typesetting" w:hAnsi="Arabic Typesetting" w:cs="Arabic Typesetting"/>
          <w:sz w:val="36"/>
          <w:szCs w:val="36"/>
          <w:rtl/>
        </w:rPr>
        <w:t>و</w:t>
      </w:r>
      <w:r w:rsidR="00522600" w:rsidRPr="00FC3571">
        <w:rPr>
          <w:rFonts w:ascii="Arabic Typesetting" w:hAnsi="Arabic Typesetting" w:cs="Arabic Typesetting"/>
          <w:sz w:val="36"/>
          <w:szCs w:val="36"/>
          <w:rtl/>
        </w:rPr>
        <w:t>المصالح التالية:</w:t>
      </w:r>
    </w:p>
    <w:p w:rsidR="00522600" w:rsidRPr="00C2697A" w:rsidRDefault="00522600" w:rsidP="00C2697A">
      <w:pPr>
        <w:pStyle w:val="Paragraphedeliste"/>
        <w:numPr>
          <w:ilvl w:val="0"/>
          <w:numId w:val="33"/>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 xml:space="preserve">مصلحة الإحصائيات </w:t>
      </w:r>
      <w:r w:rsidR="00BA7042" w:rsidRPr="00C2697A">
        <w:rPr>
          <w:rFonts w:ascii="Arabic Typesetting" w:hAnsi="Arabic Typesetting" w:cs="Arabic Typesetting"/>
          <w:sz w:val="36"/>
          <w:szCs w:val="36"/>
          <w:rtl/>
        </w:rPr>
        <w:t>والحسابات الجهوية</w:t>
      </w:r>
      <w:r w:rsidR="00501D56" w:rsidRPr="00C2697A">
        <w:rPr>
          <w:rFonts w:ascii="Arabic Typesetting" w:hAnsi="Arabic Typesetting" w:cs="Arabic Typesetting"/>
          <w:sz w:val="36"/>
          <w:szCs w:val="36"/>
          <w:rtl/>
        </w:rPr>
        <w:t>؛</w:t>
      </w:r>
    </w:p>
    <w:p w:rsidR="00522600" w:rsidRPr="00C2697A" w:rsidRDefault="00522600" w:rsidP="00C2697A">
      <w:pPr>
        <w:pStyle w:val="Paragraphedeliste"/>
        <w:numPr>
          <w:ilvl w:val="0"/>
          <w:numId w:val="33"/>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 xml:space="preserve">مصلحة الدراسات </w:t>
      </w:r>
      <w:r w:rsidR="00BA7042" w:rsidRPr="00C2697A">
        <w:rPr>
          <w:rFonts w:ascii="Arabic Typesetting" w:hAnsi="Arabic Typesetting" w:cs="Arabic Typesetting"/>
          <w:sz w:val="36"/>
          <w:szCs w:val="36"/>
          <w:rtl/>
        </w:rPr>
        <w:t>والتخطيط</w:t>
      </w:r>
      <w:r w:rsidR="00501D56" w:rsidRPr="00C2697A">
        <w:rPr>
          <w:rFonts w:ascii="Arabic Typesetting" w:hAnsi="Arabic Typesetting" w:cs="Arabic Typesetting"/>
          <w:sz w:val="36"/>
          <w:szCs w:val="36"/>
          <w:rtl/>
        </w:rPr>
        <w:t>؛</w:t>
      </w:r>
    </w:p>
    <w:p w:rsidR="00522600" w:rsidRPr="00C2697A" w:rsidRDefault="00522600" w:rsidP="00C2697A">
      <w:pPr>
        <w:pStyle w:val="Paragraphedeliste"/>
        <w:numPr>
          <w:ilvl w:val="0"/>
          <w:numId w:val="33"/>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 xml:space="preserve">مصلحة التوثيق </w:t>
      </w:r>
      <w:r w:rsidR="00BA7042" w:rsidRPr="00C2697A">
        <w:rPr>
          <w:rFonts w:ascii="Arabic Typesetting" w:hAnsi="Arabic Typesetting" w:cs="Arabic Typesetting"/>
          <w:sz w:val="36"/>
          <w:szCs w:val="36"/>
          <w:rtl/>
        </w:rPr>
        <w:t>وتدبير المعلومات</w:t>
      </w:r>
      <w:r w:rsidR="00501D56" w:rsidRPr="00C2697A">
        <w:rPr>
          <w:rFonts w:ascii="Arabic Typesetting" w:hAnsi="Arabic Typesetting" w:cs="Arabic Typesetting"/>
          <w:sz w:val="36"/>
          <w:szCs w:val="36"/>
          <w:rtl/>
        </w:rPr>
        <w:t>؛</w:t>
      </w:r>
    </w:p>
    <w:p w:rsidR="00522600" w:rsidRPr="00C2697A" w:rsidRDefault="00522600" w:rsidP="00C2697A">
      <w:pPr>
        <w:pStyle w:val="Paragraphedeliste"/>
        <w:numPr>
          <w:ilvl w:val="0"/>
          <w:numId w:val="33"/>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 xml:space="preserve">مصلحة الموارد البشرية </w:t>
      </w:r>
      <w:r w:rsidR="002C4757" w:rsidRPr="00C2697A">
        <w:rPr>
          <w:rFonts w:ascii="Arabic Typesetting" w:hAnsi="Arabic Typesetting" w:cs="Arabic Typesetting"/>
          <w:sz w:val="36"/>
          <w:szCs w:val="36"/>
          <w:rtl/>
        </w:rPr>
        <w:t>والشؤون العامة</w:t>
      </w:r>
      <w:r w:rsidRPr="00C2697A">
        <w:rPr>
          <w:rFonts w:ascii="Arabic Typesetting" w:hAnsi="Arabic Typesetting" w:cs="Arabic Typesetting"/>
          <w:sz w:val="36"/>
          <w:szCs w:val="36"/>
          <w:rtl/>
        </w:rPr>
        <w:t>.</w:t>
      </w:r>
    </w:p>
    <w:p w:rsidR="00DD5CDC" w:rsidRPr="00FC3571" w:rsidRDefault="00DD5CDC" w:rsidP="00CA67C2">
      <w:pPr>
        <w:bidi/>
        <w:spacing w:after="0" w:line="240" w:lineRule="auto"/>
        <w:ind w:left="360" w:right="532"/>
        <w:jc w:val="both"/>
        <w:rPr>
          <w:rFonts w:ascii="Arabic Typesetting" w:hAnsi="Arabic Typesetting" w:cs="Arabic Typesetting"/>
          <w:sz w:val="36"/>
          <w:szCs w:val="36"/>
        </w:rPr>
      </w:pPr>
    </w:p>
    <w:p w:rsidR="00522600" w:rsidRPr="00FC3571" w:rsidRDefault="00501D56" w:rsidP="00CA67C2">
      <w:pPr>
        <w:pStyle w:val="Paragraphedeliste"/>
        <w:bidi/>
        <w:spacing w:after="0" w:line="240" w:lineRule="auto"/>
        <w:ind w:right="532"/>
        <w:jc w:val="both"/>
        <w:rPr>
          <w:rFonts w:ascii="Arabic Typesetting" w:hAnsi="Arabic Typesetting" w:cs="Arabic Typesetting"/>
          <w:b/>
          <w:bCs/>
          <w:color w:val="632423" w:themeColor="accent2" w:themeShade="80"/>
          <w:sz w:val="36"/>
          <w:szCs w:val="36"/>
          <w:rtl/>
        </w:rPr>
      </w:pPr>
      <w:r w:rsidRPr="00FC3571">
        <w:rPr>
          <w:rFonts w:ascii="Arabic Typesetting" w:hAnsi="Arabic Typesetting" w:cs="Arabic Typesetting"/>
          <w:b/>
          <w:bCs/>
          <w:color w:val="632423" w:themeColor="accent2" w:themeShade="80"/>
          <w:sz w:val="36"/>
          <w:szCs w:val="36"/>
          <w:rtl/>
        </w:rPr>
        <w:t>مهام</w:t>
      </w:r>
      <w:r w:rsidR="00522600" w:rsidRPr="00FC3571">
        <w:rPr>
          <w:rFonts w:ascii="Arabic Typesetting" w:hAnsi="Arabic Typesetting" w:cs="Arabic Typesetting"/>
          <w:b/>
          <w:bCs/>
          <w:color w:val="632423" w:themeColor="accent2" w:themeShade="80"/>
          <w:sz w:val="36"/>
          <w:szCs w:val="36"/>
          <w:rtl/>
        </w:rPr>
        <w:t xml:space="preserve"> المديرية الإقليمية للتخطيط ب</w:t>
      </w:r>
      <w:r w:rsidR="00DD5CDC" w:rsidRPr="00FC3571">
        <w:rPr>
          <w:rFonts w:ascii="Arabic Typesetting" w:hAnsi="Arabic Typesetting" w:cs="Arabic Typesetting"/>
          <w:b/>
          <w:bCs/>
          <w:color w:val="632423" w:themeColor="accent2" w:themeShade="80"/>
          <w:sz w:val="36"/>
          <w:szCs w:val="36"/>
          <w:rtl/>
        </w:rPr>
        <w:t>آ</w:t>
      </w:r>
      <w:r w:rsidR="00522600" w:rsidRPr="00FC3571">
        <w:rPr>
          <w:rFonts w:ascii="Arabic Typesetting" w:hAnsi="Arabic Typesetting" w:cs="Arabic Typesetting"/>
          <w:b/>
          <w:bCs/>
          <w:color w:val="632423" w:themeColor="accent2" w:themeShade="80"/>
          <w:sz w:val="36"/>
          <w:szCs w:val="36"/>
          <w:rtl/>
        </w:rPr>
        <w:t>سفي</w:t>
      </w:r>
    </w:p>
    <w:p w:rsidR="00522600" w:rsidRPr="00FC3571" w:rsidRDefault="00B94E74" w:rsidP="00CA67C2">
      <w:pPr>
        <w:pStyle w:val="Paragraphedeliste"/>
        <w:bidi/>
        <w:spacing w:after="0" w:line="240" w:lineRule="auto"/>
        <w:ind w:left="141" w:right="532"/>
        <w:jc w:val="both"/>
        <w:rPr>
          <w:rFonts w:ascii="Arabic Typesetting" w:hAnsi="Arabic Typesetting" w:cs="Arabic Typesetting"/>
          <w:sz w:val="36"/>
          <w:szCs w:val="36"/>
          <w:rtl/>
        </w:rPr>
      </w:pPr>
      <w:r w:rsidRPr="00FC3571">
        <w:rPr>
          <w:rFonts w:ascii="Arabic Typesetting" w:hAnsi="Arabic Typesetting" w:cs="Arabic Typesetting"/>
          <w:sz w:val="36"/>
          <w:szCs w:val="36"/>
          <w:rtl/>
        </w:rPr>
        <w:tab/>
      </w:r>
      <w:r w:rsidR="00E35B29" w:rsidRPr="00FC3571">
        <w:rPr>
          <w:rFonts w:ascii="Arabic Typesetting" w:hAnsi="Arabic Typesetting" w:cs="Arabic Typesetting"/>
          <w:sz w:val="36"/>
          <w:szCs w:val="36"/>
          <w:rtl/>
        </w:rPr>
        <w:tab/>
      </w:r>
      <w:r w:rsidR="00522600" w:rsidRPr="00FC3571">
        <w:rPr>
          <w:rFonts w:ascii="Arabic Typesetting" w:hAnsi="Arabic Typesetting" w:cs="Arabic Typesetting"/>
          <w:sz w:val="36"/>
          <w:szCs w:val="36"/>
          <w:rtl/>
        </w:rPr>
        <w:t xml:space="preserve">تتولى </w:t>
      </w:r>
      <w:r w:rsidR="00710BEA" w:rsidRPr="00FC3571">
        <w:rPr>
          <w:rFonts w:ascii="Arabic Typesetting" w:hAnsi="Arabic Typesetting" w:cs="Arabic Typesetting"/>
          <w:sz w:val="36"/>
          <w:szCs w:val="36"/>
          <w:rtl/>
        </w:rPr>
        <w:t xml:space="preserve">هذه المديرية </w:t>
      </w:r>
      <w:r w:rsidR="00522600" w:rsidRPr="00FC3571">
        <w:rPr>
          <w:rFonts w:ascii="Arabic Typesetting" w:hAnsi="Arabic Typesetting" w:cs="Arabic Typesetting"/>
          <w:sz w:val="36"/>
          <w:szCs w:val="36"/>
          <w:rtl/>
        </w:rPr>
        <w:t xml:space="preserve">في حدود نفوذها الترابي، </w:t>
      </w:r>
      <w:r w:rsidR="00710BEA" w:rsidRPr="00FC3571">
        <w:rPr>
          <w:rFonts w:ascii="Arabic Typesetting" w:hAnsi="Arabic Typesetting" w:cs="Arabic Typesetting"/>
          <w:sz w:val="36"/>
          <w:szCs w:val="36"/>
          <w:rtl/>
        </w:rPr>
        <w:t xml:space="preserve">القيام </w:t>
      </w:r>
      <w:r w:rsidR="00522600" w:rsidRPr="00FC3571">
        <w:rPr>
          <w:rFonts w:ascii="Arabic Typesetting" w:hAnsi="Arabic Typesetting" w:cs="Arabic Typesetting"/>
          <w:sz w:val="36"/>
          <w:szCs w:val="36"/>
          <w:rtl/>
        </w:rPr>
        <w:t>بالمهام التالية:</w:t>
      </w:r>
    </w:p>
    <w:p w:rsidR="00522600" w:rsidRPr="00C2697A" w:rsidRDefault="00522600" w:rsidP="00C2697A">
      <w:pPr>
        <w:pStyle w:val="Paragraphedeliste"/>
        <w:numPr>
          <w:ilvl w:val="0"/>
          <w:numId w:val="31"/>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lastRenderedPageBreak/>
        <w:t>السهر على انجاز وتتبع البحوث الإحصائية التي تنجز بصفة دائمة أو دورية أو ظرفية،</w:t>
      </w:r>
    </w:p>
    <w:p w:rsidR="00522600" w:rsidRPr="00C2697A" w:rsidRDefault="00522600" w:rsidP="00C2697A">
      <w:pPr>
        <w:pStyle w:val="Paragraphedeliste"/>
        <w:numPr>
          <w:ilvl w:val="0"/>
          <w:numId w:val="31"/>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تحصيل المعطيات الإحصائية الإقليمية المتعلقة بمختلف القطاعات،</w:t>
      </w:r>
    </w:p>
    <w:p w:rsidR="00522600" w:rsidRPr="00C2697A" w:rsidRDefault="00522600" w:rsidP="00C2697A">
      <w:pPr>
        <w:pStyle w:val="Paragraphedeliste"/>
        <w:numPr>
          <w:ilvl w:val="0"/>
          <w:numId w:val="31"/>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المساهمة في انجاز الدراسات ذات الطابع الاقتصادي والاجتماعي والديمغرافي التي تقوم بها المديرية الجهوية،</w:t>
      </w:r>
    </w:p>
    <w:p w:rsidR="00522600" w:rsidRPr="00C2697A" w:rsidRDefault="00522600" w:rsidP="00C2697A">
      <w:pPr>
        <w:pStyle w:val="Paragraphedeliste"/>
        <w:numPr>
          <w:ilvl w:val="0"/>
          <w:numId w:val="31"/>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تمثيل المديرية الجهوية والمشاركة في مختلف الاجتماعات والأنشطة ذات الصلة بمجال اختصاصها والتي تنظم على الصعيدين الإقليمي والمحلي،</w:t>
      </w:r>
    </w:p>
    <w:p w:rsidR="00522600" w:rsidRPr="00C2697A" w:rsidRDefault="00522600" w:rsidP="00C2697A">
      <w:pPr>
        <w:pStyle w:val="Paragraphedeliste"/>
        <w:numPr>
          <w:ilvl w:val="0"/>
          <w:numId w:val="31"/>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تدبير الوسائل المالية والبشرية الموضوعة رهن إشارتها.</w:t>
      </w:r>
    </w:p>
    <w:p w:rsidR="00522600" w:rsidRPr="00FC3571" w:rsidRDefault="00522600" w:rsidP="00CA67C2">
      <w:pPr>
        <w:pStyle w:val="Paragraphedeliste"/>
        <w:bidi/>
        <w:spacing w:after="0" w:line="240" w:lineRule="auto"/>
        <w:ind w:left="1440" w:right="532"/>
        <w:jc w:val="both"/>
        <w:rPr>
          <w:rFonts w:ascii="Arabic Typesetting" w:hAnsi="Arabic Typesetting" w:cs="Arabic Typesetting"/>
          <w:sz w:val="36"/>
          <w:szCs w:val="36"/>
          <w:rtl/>
        </w:rPr>
      </w:pPr>
      <w:r w:rsidRPr="00FC3571">
        <w:rPr>
          <w:rFonts w:ascii="Arabic Typesetting" w:hAnsi="Arabic Typesetting" w:cs="Arabic Typesetting"/>
          <w:sz w:val="36"/>
          <w:szCs w:val="36"/>
          <w:rtl/>
        </w:rPr>
        <w:t>تضم المديرية الإقليمية للتخطيط بأسفي:</w:t>
      </w:r>
    </w:p>
    <w:p w:rsidR="00522600" w:rsidRPr="00C2697A" w:rsidRDefault="00C2697A" w:rsidP="00C2697A">
      <w:pPr>
        <w:pStyle w:val="Paragraphedeliste"/>
        <w:numPr>
          <w:ilvl w:val="0"/>
          <w:numId w:val="32"/>
        </w:numPr>
        <w:bidi/>
        <w:spacing w:after="0" w:line="240" w:lineRule="auto"/>
        <w:ind w:right="532"/>
        <w:jc w:val="both"/>
        <w:rPr>
          <w:rFonts w:ascii="Arabic Typesetting" w:hAnsi="Arabic Typesetting" w:cs="Arabic Typesetting"/>
          <w:sz w:val="36"/>
          <w:szCs w:val="36"/>
        </w:rPr>
      </w:pPr>
      <w:r>
        <w:rPr>
          <w:rFonts w:ascii="Arabic Typesetting" w:hAnsi="Arabic Typesetting" w:cs="Arabic Typesetting" w:hint="cs"/>
          <w:sz w:val="36"/>
          <w:szCs w:val="36"/>
          <w:rtl/>
        </w:rPr>
        <w:t>م</w:t>
      </w:r>
      <w:r w:rsidR="00522600" w:rsidRPr="00C2697A">
        <w:rPr>
          <w:rFonts w:ascii="Arabic Typesetting" w:hAnsi="Arabic Typesetting" w:cs="Arabic Typesetting"/>
          <w:sz w:val="36"/>
          <w:szCs w:val="36"/>
          <w:rtl/>
        </w:rPr>
        <w:t>صلحة الإحصائيات</w:t>
      </w:r>
      <w:r w:rsidR="00501D56" w:rsidRPr="00C2697A">
        <w:rPr>
          <w:rFonts w:ascii="Arabic Typesetting" w:hAnsi="Arabic Typesetting" w:cs="Arabic Typesetting"/>
          <w:sz w:val="36"/>
          <w:szCs w:val="36"/>
          <w:rtl/>
        </w:rPr>
        <w:t>؛</w:t>
      </w:r>
    </w:p>
    <w:p w:rsidR="00522600" w:rsidRPr="00C2697A" w:rsidRDefault="00522600" w:rsidP="00C2697A">
      <w:pPr>
        <w:pStyle w:val="Paragraphedeliste"/>
        <w:numPr>
          <w:ilvl w:val="0"/>
          <w:numId w:val="32"/>
        </w:numPr>
        <w:bidi/>
        <w:spacing w:after="0" w:line="240" w:lineRule="auto"/>
        <w:ind w:right="532"/>
        <w:jc w:val="both"/>
        <w:rPr>
          <w:rFonts w:ascii="Arabic Typesetting" w:hAnsi="Arabic Typesetting" w:cs="Arabic Typesetting"/>
          <w:sz w:val="36"/>
          <w:szCs w:val="36"/>
        </w:rPr>
      </w:pPr>
      <w:r w:rsidRPr="00C2697A">
        <w:rPr>
          <w:rFonts w:ascii="Arabic Typesetting" w:hAnsi="Arabic Typesetting" w:cs="Arabic Typesetting"/>
          <w:sz w:val="36"/>
          <w:szCs w:val="36"/>
          <w:rtl/>
        </w:rPr>
        <w:t>مصلحة الدراسات والتخطيط</w:t>
      </w:r>
      <w:r w:rsidR="00501D56" w:rsidRPr="00C2697A">
        <w:rPr>
          <w:rFonts w:ascii="Arabic Typesetting" w:hAnsi="Arabic Typesetting" w:cs="Arabic Typesetting"/>
          <w:sz w:val="36"/>
          <w:szCs w:val="36"/>
          <w:rtl/>
        </w:rPr>
        <w:t>؛</w:t>
      </w:r>
    </w:p>
    <w:p w:rsidR="00522600" w:rsidRPr="00C2697A" w:rsidRDefault="00522600" w:rsidP="00C2697A">
      <w:pPr>
        <w:pStyle w:val="Paragraphedeliste"/>
        <w:numPr>
          <w:ilvl w:val="0"/>
          <w:numId w:val="32"/>
        </w:numPr>
        <w:bidi/>
        <w:spacing w:after="0" w:line="240" w:lineRule="auto"/>
        <w:ind w:right="532"/>
        <w:jc w:val="both"/>
        <w:rPr>
          <w:rFonts w:ascii="Arabic Typesetting" w:hAnsi="Arabic Typesetting" w:cs="Arabic Typesetting"/>
          <w:sz w:val="36"/>
          <w:szCs w:val="36"/>
          <w:rtl/>
        </w:rPr>
      </w:pPr>
      <w:r w:rsidRPr="00C2697A">
        <w:rPr>
          <w:rFonts w:ascii="Arabic Typesetting" w:hAnsi="Arabic Typesetting" w:cs="Arabic Typesetting"/>
          <w:sz w:val="36"/>
          <w:szCs w:val="36"/>
          <w:rtl/>
        </w:rPr>
        <w:t>مصلحة تدبير الوسائل</w:t>
      </w:r>
      <w:r w:rsidR="00501D56" w:rsidRPr="00C2697A">
        <w:rPr>
          <w:rFonts w:ascii="Arabic Typesetting" w:hAnsi="Arabic Typesetting" w:cs="Arabic Typesetting"/>
          <w:sz w:val="36"/>
          <w:szCs w:val="36"/>
          <w:rtl/>
        </w:rPr>
        <w:t>.</w:t>
      </w:r>
    </w:p>
    <w:p w:rsidR="006A5975" w:rsidRDefault="006A5975" w:rsidP="00CA67C2">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6A5975" w:rsidRDefault="006A5975" w:rsidP="006A5975">
      <w:pPr>
        <w:bidi/>
        <w:ind w:left="567" w:hanging="282"/>
        <w:rPr>
          <w:rFonts w:ascii="Arabic Typesetting" w:hAnsi="Arabic Typesetting" w:cs="Arabic Typesetting"/>
          <w:b/>
          <w:bCs/>
          <w:i/>
          <w:iCs/>
          <w:color w:val="00B050"/>
          <w:sz w:val="32"/>
          <w:szCs w:val="32"/>
          <w:u w:val="single"/>
          <w:rtl/>
        </w:rPr>
      </w:pPr>
    </w:p>
    <w:p w:rsidR="009367A3" w:rsidRPr="00283E11" w:rsidRDefault="009367A3" w:rsidP="006A5975">
      <w:pPr>
        <w:bidi/>
        <w:ind w:left="567" w:hanging="282"/>
        <w:rPr>
          <w:rFonts w:ascii="Arabic Typesetting" w:hAnsi="Arabic Typesetting" w:cs="Arabic Typesetting"/>
          <w:b/>
          <w:bCs/>
          <w:i/>
          <w:iCs/>
          <w:snapToGrid w:val="0"/>
          <w:color w:val="00B050"/>
          <w:sz w:val="32"/>
          <w:szCs w:val="32"/>
          <w:u w:val="single"/>
          <w:rtl/>
          <w:lang w:eastAsia="ar-SA"/>
        </w:rPr>
      </w:pPr>
      <w:r w:rsidRPr="00283E11">
        <w:rPr>
          <w:rFonts w:ascii="Arabic Typesetting" w:hAnsi="Arabic Typesetting" w:cs="Arabic Typesetting"/>
          <w:b/>
          <w:bCs/>
          <w:i/>
          <w:iCs/>
          <w:color w:val="00B050"/>
          <w:sz w:val="32"/>
          <w:szCs w:val="32"/>
          <w:u w:val="single"/>
          <w:rtl/>
        </w:rPr>
        <w:lastRenderedPageBreak/>
        <w:t xml:space="preserve">المحور </w:t>
      </w:r>
      <w:proofErr w:type="gramStart"/>
      <w:r>
        <w:rPr>
          <w:rFonts w:ascii="Arabic Typesetting" w:hAnsi="Arabic Typesetting" w:cs="Arabic Typesetting" w:hint="cs"/>
          <w:b/>
          <w:bCs/>
          <w:i/>
          <w:iCs/>
          <w:color w:val="00B050"/>
          <w:sz w:val="32"/>
          <w:szCs w:val="32"/>
          <w:u w:val="single"/>
          <w:rtl/>
        </w:rPr>
        <w:t>الأول  :</w:t>
      </w:r>
      <w:proofErr w:type="gramEnd"/>
      <w:r>
        <w:rPr>
          <w:rFonts w:ascii="Arabic Typesetting" w:hAnsi="Arabic Typesetting" w:cs="Arabic Typesetting" w:hint="cs"/>
          <w:b/>
          <w:bCs/>
          <w:i/>
          <w:iCs/>
          <w:color w:val="00B050"/>
          <w:sz w:val="32"/>
          <w:szCs w:val="32"/>
          <w:u w:val="single"/>
          <w:rtl/>
        </w:rPr>
        <w:t xml:space="preserve">البحوث الاحصائية </w:t>
      </w:r>
      <w:r w:rsidR="002E58E9">
        <w:rPr>
          <w:rFonts w:ascii="Arabic Typesetting" w:hAnsi="Arabic Typesetting" w:cs="Arabic Typesetting" w:hint="cs"/>
          <w:b/>
          <w:bCs/>
          <w:i/>
          <w:iCs/>
          <w:color w:val="00B050"/>
          <w:sz w:val="32"/>
          <w:szCs w:val="32"/>
          <w:u w:val="single"/>
          <w:rtl/>
        </w:rPr>
        <w:t>والإحصائيات</w:t>
      </w:r>
      <w:r>
        <w:rPr>
          <w:rFonts w:ascii="Arabic Typesetting" w:hAnsi="Arabic Typesetting" w:cs="Arabic Typesetting" w:hint="cs"/>
          <w:b/>
          <w:bCs/>
          <w:i/>
          <w:iCs/>
          <w:color w:val="00B050"/>
          <w:sz w:val="32"/>
          <w:szCs w:val="32"/>
          <w:u w:val="single"/>
          <w:rtl/>
        </w:rPr>
        <w:t xml:space="preserve"> الادارية</w:t>
      </w:r>
    </w:p>
    <w:p w:rsidR="001F436E" w:rsidRPr="00FC3571" w:rsidRDefault="0053436F" w:rsidP="00CA67C2">
      <w:pPr>
        <w:pStyle w:val="Paragraphedeliste"/>
        <w:numPr>
          <w:ilvl w:val="0"/>
          <w:numId w:val="18"/>
        </w:numPr>
        <w:bidi/>
        <w:spacing w:after="0" w:line="240" w:lineRule="auto"/>
        <w:rPr>
          <w:rFonts w:ascii="Arabic Typesetting" w:hAnsi="Arabic Typesetting" w:cs="Arabic Typesetting"/>
          <w:b/>
          <w:bCs/>
          <w:snapToGrid w:val="0"/>
          <w:color w:val="632423" w:themeColor="accent2" w:themeShade="80"/>
          <w:sz w:val="36"/>
          <w:szCs w:val="36"/>
          <w:lang w:eastAsia="ar-SA"/>
        </w:rPr>
      </w:pPr>
      <w:r w:rsidRPr="00FC3571">
        <w:rPr>
          <w:rFonts w:ascii="Arabic Typesetting" w:hAnsi="Arabic Typesetting" w:cs="Arabic Typesetting"/>
          <w:b/>
          <w:bCs/>
          <w:snapToGrid w:val="0"/>
          <w:color w:val="632423" w:themeColor="accent2" w:themeShade="80"/>
          <w:sz w:val="36"/>
          <w:szCs w:val="36"/>
          <w:rtl/>
          <w:lang w:eastAsia="ar-SA"/>
        </w:rPr>
        <w:t xml:space="preserve">-  </w:t>
      </w:r>
      <w:r w:rsidR="001F436E" w:rsidRPr="00FC3571">
        <w:rPr>
          <w:rFonts w:ascii="Arabic Typesetting" w:hAnsi="Arabic Typesetting" w:cs="Arabic Typesetting"/>
          <w:b/>
          <w:bCs/>
          <w:snapToGrid w:val="0"/>
          <w:color w:val="632423" w:themeColor="accent2" w:themeShade="80"/>
          <w:sz w:val="36"/>
          <w:szCs w:val="36"/>
          <w:rtl/>
          <w:lang w:eastAsia="ar-SA"/>
        </w:rPr>
        <w:t>البحث الوطني حول التشغيل</w:t>
      </w:r>
    </w:p>
    <w:p w:rsidR="001F436E" w:rsidRPr="00FC3571" w:rsidRDefault="001F436E" w:rsidP="00CA67C2">
      <w:pPr>
        <w:bidi/>
        <w:spacing w:after="0" w:line="240" w:lineRule="auto"/>
        <w:jc w:val="both"/>
        <w:rPr>
          <w:rFonts w:ascii="Arabic Typesetting" w:hAnsi="Arabic Typesetting" w:cs="Arabic Typesetting"/>
          <w:b/>
          <w:bCs/>
          <w:snapToGrid w:val="0"/>
          <w:color w:val="000000" w:themeColor="text1"/>
          <w:sz w:val="36"/>
          <w:szCs w:val="36"/>
          <w:rtl/>
          <w:lang w:eastAsia="ar-SA"/>
        </w:rPr>
      </w:pPr>
      <w:r w:rsidRPr="00FC3571">
        <w:rPr>
          <w:rFonts w:ascii="Arabic Typesetting" w:hAnsi="Arabic Typesetting" w:cs="Arabic Typesetting"/>
          <w:b/>
          <w:bCs/>
          <w:snapToGrid w:val="0"/>
          <w:color w:val="000000" w:themeColor="text1"/>
          <w:sz w:val="36"/>
          <w:szCs w:val="36"/>
          <w:rtl/>
          <w:lang w:eastAsia="ar-SA"/>
        </w:rPr>
        <w:t>الأهداف الرئيسية للبحث:</w:t>
      </w:r>
    </w:p>
    <w:p w:rsidR="001F436E" w:rsidRPr="00FC3571" w:rsidRDefault="001F436E" w:rsidP="00CA67C2">
      <w:pPr>
        <w:pStyle w:val="Paragraphedeliste"/>
        <w:numPr>
          <w:ilvl w:val="0"/>
          <w:numId w:val="8"/>
        </w:numPr>
        <w:bidi/>
        <w:spacing w:line="240" w:lineRule="auto"/>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تحديد حجم وخاصيات السكان النشيطين الديمغرافية والثقافية بمختلف مكوناتهم (النشاط ،الشغل، البطالة والشغل الناقص)</w:t>
      </w:r>
      <w:r w:rsidRPr="00FC3571">
        <w:rPr>
          <w:rFonts w:ascii="Arabic Typesetting" w:hAnsi="Arabic Typesetting" w:cs="Arabic Typesetting"/>
          <w:snapToGrid w:val="0"/>
          <w:color w:val="000000" w:themeColor="text1"/>
          <w:sz w:val="36"/>
          <w:szCs w:val="36"/>
          <w:rtl/>
          <w:lang w:eastAsia="ar-SA" w:bidi="ar-MA"/>
        </w:rPr>
        <w:t>؛</w:t>
      </w:r>
    </w:p>
    <w:p w:rsidR="001F436E" w:rsidRPr="00FC3571" w:rsidRDefault="001F436E" w:rsidP="00CA67C2">
      <w:pPr>
        <w:pStyle w:val="Paragraphedeliste"/>
        <w:numPr>
          <w:ilvl w:val="0"/>
          <w:numId w:val="8"/>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قياس مستوى استفادة السكان من الخدمات الاجتماعية الأساسية (</w:t>
      </w:r>
      <w:proofErr w:type="spellStart"/>
      <w:r w:rsidRPr="00FC3571">
        <w:rPr>
          <w:rFonts w:ascii="Arabic Typesetting" w:hAnsi="Arabic Typesetting" w:cs="Arabic Typesetting"/>
          <w:snapToGrid w:val="0"/>
          <w:color w:val="000000" w:themeColor="text1"/>
          <w:sz w:val="36"/>
          <w:szCs w:val="36"/>
          <w:rtl/>
          <w:lang w:eastAsia="ar-SA"/>
        </w:rPr>
        <w:t>التمدرس</w:t>
      </w:r>
      <w:proofErr w:type="spellEnd"/>
      <w:r w:rsidRPr="00FC3571">
        <w:rPr>
          <w:rFonts w:ascii="Arabic Typesetting" w:hAnsi="Arabic Typesetting" w:cs="Arabic Typesetting"/>
          <w:snapToGrid w:val="0"/>
          <w:color w:val="000000" w:themeColor="text1"/>
          <w:sz w:val="36"/>
          <w:szCs w:val="36"/>
          <w:rtl/>
          <w:lang w:eastAsia="ar-SA"/>
        </w:rPr>
        <w:t xml:space="preserve"> ومحو الأمية، الماء، الكهرباء، الصرف الصحي، </w:t>
      </w:r>
      <w:proofErr w:type="spellStart"/>
      <w:r w:rsidRPr="00FC3571">
        <w:rPr>
          <w:rFonts w:ascii="Arabic Typesetting" w:hAnsi="Arabic Typesetting" w:cs="Arabic Typesetting"/>
          <w:snapToGrid w:val="0"/>
          <w:color w:val="000000" w:themeColor="text1"/>
          <w:sz w:val="36"/>
          <w:szCs w:val="36"/>
          <w:rtl/>
          <w:lang w:eastAsia="ar-SA"/>
        </w:rPr>
        <w:t>ألخ</w:t>
      </w:r>
      <w:proofErr w:type="spellEnd"/>
      <w:r w:rsidRPr="00FC3571">
        <w:rPr>
          <w:rFonts w:ascii="Arabic Typesetting" w:hAnsi="Arabic Typesetting" w:cs="Arabic Typesetting"/>
          <w:snapToGrid w:val="0"/>
          <w:color w:val="000000" w:themeColor="text1"/>
          <w:sz w:val="36"/>
          <w:szCs w:val="36"/>
          <w:rtl/>
          <w:lang w:eastAsia="ar-SA"/>
        </w:rPr>
        <w:t>.)</w:t>
      </w:r>
    </w:p>
    <w:p w:rsidR="001F436E" w:rsidRPr="00FC3571" w:rsidRDefault="001F436E" w:rsidP="00CA67C2">
      <w:pPr>
        <w:bidi/>
        <w:spacing w:line="240" w:lineRule="auto"/>
        <w:jc w:val="both"/>
        <w:rPr>
          <w:rFonts w:ascii="Arabic Typesetting" w:hAnsi="Arabic Typesetting" w:cs="Arabic Typesetting"/>
          <w:b/>
          <w:bCs/>
          <w:snapToGrid w:val="0"/>
          <w:color w:val="000000" w:themeColor="text1"/>
          <w:sz w:val="36"/>
          <w:szCs w:val="36"/>
          <w:lang w:eastAsia="ar-SA"/>
        </w:rPr>
      </w:pPr>
      <w:r w:rsidRPr="00FC3571">
        <w:rPr>
          <w:rFonts w:ascii="Arabic Typesetting" w:hAnsi="Arabic Typesetting" w:cs="Arabic Typesetting"/>
          <w:b/>
          <w:bCs/>
          <w:snapToGrid w:val="0"/>
          <w:color w:val="000000" w:themeColor="text1"/>
          <w:sz w:val="36"/>
          <w:szCs w:val="36"/>
          <w:rtl/>
          <w:lang w:eastAsia="ar-SA"/>
        </w:rPr>
        <w:t>دورية و مجال البحث:</w:t>
      </w:r>
    </w:p>
    <w:p w:rsidR="001F436E" w:rsidRPr="00FC3571" w:rsidRDefault="001F436E" w:rsidP="00CA67C2">
      <w:pPr>
        <w:bidi/>
        <w:spacing w:line="240" w:lineRule="auto"/>
        <w:ind w:firstLine="708"/>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بحث دائم يشمل مجموع التراب الوطني مع تمثيلية لكلي الوسطين الحضري والقروي بمختلف جهات المملكة.</w:t>
      </w:r>
    </w:p>
    <w:p w:rsidR="001F436E" w:rsidRPr="00FC3571" w:rsidRDefault="001F436E" w:rsidP="00CA67C2">
      <w:pPr>
        <w:bidi/>
        <w:spacing w:after="0" w:line="240" w:lineRule="auto"/>
        <w:jc w:val="both"/>
        <w:rPr>
          <w:rFonts w:ascii="Arabic Typesetting" w:hAnsi="Arabic Typesetting" w:cs="Arabic Typesetting"/>
          <w:b/>
          <w:bCs/>
          <w:snapToGrid w:val="0"/>
          <w:color w:val="000000" w:themeColor="text1"/>
          <w:sz w:val="36"/>
          <w:szCs w:val="36"/>
          <w:rtl/>
          <w:lang w:eastAsia="ar-SA"/>
        </w:rPr>
      </w:pPr>
      <w:r w:rsidRPr="00FC3571">
        <w:rPr>
          <w:rFonts w:ascii="Arabic Typesetting" w:hAnsi="Arabic Typesetting" w:cs="Arabic Typesetting"/>
          <w:b/>
          <w:bCs/>
          <w:snapToGrid w:val="0"/>
          <w:color w:val="000000" w:themeColor="text1"/>
          <w:sz w:val="36"/>
          <w:szCs w:val="36"/>
          <w:rtl/>
          <w:lang w:eastAsia="ar-SA"/>
        </w:rPr>
        <w:t>الإطار المفاهيمي المستعمل:</w:t>
      </w:r>
    </w:p>
    <w:p w:rsidR="001F436E" w:rsidRPr="00FC3571" w:rsidRDefault="001F436E" w:rsidP="00CA67C2">
      <w:pPr>
        <w:bidi/>
        <w:spacing w:after="0" w:line="240" w:lineRule="auto"/>
        <w:ind w:firstLine="708"/>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 xml:space="preserve">كل المفاهيم والتعاريف والتصنيفات المستعملة مطابقة لتوصيات المكتب الدولي للشغل </w:t>
      </w:r>
      <w:r w:rsidRPr="00FC3571">
        <w:rPr>
          <w:rFonts w:ascii="Arabic Typesetting" w:hAnsi="Arabic Typesetting" w:cs="Arabic Typesetting"/>
          <w:snapToGrid w:val="0"/>
          <w:color w:val="000000" w:themeColor="text1"/>
          <w:sz w:val="36"/>
          <w:szCs w:val="36"/>
          <w:lang w:eastAsia="ar-SA"/>
        </w:rPr>
        <w:t>BIT)</w:t>
      </w:r>
      <w:r w:rsidRPr="00FC3571">
        <w:rPr>
          <w:rFonts w:ascii="Arabic Typesetting" w:hAnsi="Arabic Typesetting" w:cs="Arabic Typesetting"/>
          <w:snapToGrid w:val="0"/>
          <w:color w:val="000000" w:themeColor="text1"/>
          <w:sz w:val="36"/>
          <w:szCs w:val="36"/>
          <w:rtl/>
          <w:lang w:eastAsia="ar-SA"/>
        </w:rPr>
        <w:t>).</w:t>
      </w:r>
    </w:p>
    <w:p w:rsidR="001F436E" w:rsidRPr="00FC3571" w:rsidRDefault="001F436E" w:rsidP="00CA67C2">
      <w:pPr>
        <w:bidi/>
        <w:spacing w:after="0" w:line="240" w:lineRule="auto"/>
        <w:jc w:val="both"/>
        <w:rPr>
          <w:rFonts w:ascii="Arabic Typesetting" w:hAnsi="Arabic Typesetting" w:cs="Arabic Typesetting"/>
          <w:b/>
          <w:bCs/>
          <w:snapToGrid w:val="0"/>
          <w:color w:val="000000" w:themeColor="text1"/>
          <w:sz w:val="36"/>
          <w:szCs w:val="36"/>
          <w:rtl/>
          <w:lang w:eastAsia="ar-SA"/>
        </w:rPr>
      </w:pPr>
      <w:r w:rsidRPr="00FC3571">
        <w:rPr>
          <w:rFonts w:ascii="Arabic Typesetting" w:hAnsi="Arabic Typesetting" w:cs="Arabic Typesetting"/>
          <w:b/>
          <w:bCs/>
          <w:snapToGrid w:val="0"/>
          <w:color w:val="000000" w:themeColor="text1"/>
          <w:sz w:val="36"/>
          <w:szCs w:val="36"/>
          <w:rtl/>
          <w:lang w:eastAsia="ar-SA"/>
        </w:rPr>
        <w:t>عينة البحث:</w:t>
      </w:r>
    </w:p>
    <w:p w:rsidR="001F436E" w:rsidRPr="00FC3571" w:rsidRDefault="001F436E" w:rsidP="00CA67C2">
      <w:pPr>
        <w:pStyle w:val="Paragraphedeliste"/>
        <w:numPr>
          <w:ilvl w:val="0"/>
          <w:numId w:val="9"/>
        </w:numPr>
        <w:bidi/>
        <w:spacing w:after="0" w:line="240" w:lineRule="auto"/>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 xml:space="preserve">ممثلة لمختلف الفئات الاجتماعية </w:t>
      </w:r>
      <w:r w:rsidR="009D2AFB" w:rsidRPr="00FC3571">
        <w:rPr>
          <w:rFonts w:ascii="Arabic Typesetting" w:hAnsi="Arabic Typesetting" w:cs="Arabic Typesetting" w:hint="cs"/>
          <w:snapToGrid w:val="0"/>
          <w:color w:val="000000" w:themeColor="text1"/>
          <w:sz w:val="36"/>
          <w:szCs w:val="36"/>
          <w:rtl/>
          <w:lang w:eastAsia="ar-SA"/>
        </w:rPr>
        <w:t>وجهات المملكة</w:t>
      </w:r>
      <w:r w:rsidRPr="00FC3571">
        <w:rPr>
          <w:rFonts w:ascii="Arabic Typesetting" w:hAnsi="Arabic Typesetting" w:cs="Arabic Typesetting"/>
          <w:snapToGrid w:val="0"/>
          <w:color w:val="000000" w:themeColor="text1"/>
          <w:sz w:val="36"/>
          <w:szCs w:val="36"/>
          <w:rtl/>
          <w:lang w:eastAsia="ar-SA"/>
        </w:rPr>
        <w:t xml:space="preserve">. </w:t>
      </w:r>
      <w:r w:rsidR="009D2AFB" w:rsidRPr="00FC3571">
        <w:rPr>
          <w:rFonts w:ascii="Arabic Typesetting" w:hAnsi="Arabic Typesetting" w:cs="Arabic Typesetting" w:hint="cs"/>
          <w:snapToGrid w:val="0"/>
          <w:color w:val="000000" w:themeColor="text1"/>
          <w:sz w:val="36"/>
          <w:szCs w:val="36"/>
          <w:rtl/>
          <w:lang w:eastAsia="ar-SA"/>
        </w:rPr>
        <w:t>وقد تم</w:t>
      </w:r>
      <w:r w:rsidRPr="00FC3571">
        <w:rPr>
          <w:rFonts w:ascii="Arabic Typesetting" w:hAnsi="Arabic Typesetting" w:cs="Arabic Typesetting"/>
          <w:snapToGrid w:val="0"/>
          <w:color w:val="000000" w:themeColor="text1"/>
          <w:sz w:val="36"/>
          <w:szCs w:val="36"/>
          <w:rtl/>
          <w:lang w:eastAsia="ar-SA"/>
        </w:rPr>
        <w:t xml:space="preserve"> سحب هذه العينة من العينة الرئيسية المنجزة بالاعتماد على معطيات الإحصاء العام للسكان </w:t>
      </w:r>
      <w:r w:rsidR="009D2AFB" w:rsidRPr="00FC3571">
        <w:rPr>
          <w:rFonts w:ascii="Arabic Typesetting" w:hAnsi="Arabic Typesetting" w:cs="Arabic Typesetting" w:hint="cs"/>
          <w:snapToGrid w:val="0"/>
          <w:color w:val="000000" w:themeColor="text1"/>
          <w:sz w:val="36"/>
          <w:szCs w:val="36"/>
          <w:rtl/>
          <w:lang w:eastAsia="ar-SA"/>
        </w:rPr>
        <w:t>والسكنى</w:t>
      </w:r>
      <w:r w:rsidRPr="00FC3571">
        <w:rPr>
          <w:rFonts w:ascii="Arabic Typesetting" w:hAnsi="Arabic Typesetting" w:cs="Arabic Typesetting"/>
          <w:snapToGrid w:val="0"/>
          <w:color w:val="000000" w:themeColor="text1"/>
          <w:sz w:val="36"/>
          <w:szCs w:val="36"/>
          <w:rtl/>
          <w:lang w:eastAsia="ar-SA"/>
        </w:rPr>
        <w:t>.</w:t>
      </w:r>
    </w:p>
    <w:p w:rsidR="001F436E" w:rsidRPr="00FC3571" w:rsidRDefault="001F436E" w:rsidP="00CA67C2">
      <w:pPr>
        <w:pStyle w:val="Paragraphedeliste"/>
        <w:numPr>
          <w:ilvl w:val="0"/>
          <w:numId w:val="9"/>
        </w:numPr>
        <w:bidi/>
        <w:spacing w:after="0" w:line="240" w:lineRule="auto"/>
        <w:jc w:val="both"/>
        <w:rPr>
          <w:rFonts w:ascii="Arabic Typesetting" w:hAnsi="Arabic Typesetting" w:cs="Arabic Typesetting"/>
          <w:b/>
          <w:bCs/>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تهم سنويا قرابة 90000 أسرة، 30000 منها بالوسط القروي على الصعيد الوطني.</w:t>
      </w:r>
    </w:p>
    <w:p w:rsidR="001F436E" w:rsidRPr="00FC3571" w:rsidRDefault="001F436E" w:rsidP="00CA67C2">
      <w:pPr>
        <w:pStyle w:val="Paragraphedeliste"/>
        <w:bidi/>
        <w:spacing w:after="0" w:line="240" w:lineRule="auto"/>
        <w:ind w:left="-2"/>
        <w:jc w:val="both"/>
        <w:rPr>
          <w:rFonts w:ascii="Arabic Typesetting" w:hAnsi="Arabic Typesetting" w:cs="Arabic Typesetting"/>
          <w:b/>
          <w:bCs/>
          <w:snapToGrid w:val="0"/>
          <w:color w:val="000000" w:themeColor="text1"/>
          <w:sz w:val="36"/>
          <w:szCs w:val="36"/>
          <w:rtl/>
          <w:lang w:eastAsia="ar-SA"/>
        </w:rPr>
      </w:pPr>
      <w:r w:rsidRPr="00FC3571">
        <w:rPr>
          <w:rFonts w:ascii="Arabic Typesetting" w:hAnsi="Arabic Typesetting" w:cs="Arabic Typesetting"/>
          <w:b/>
          <w:bCs/>
          <w:snapToGrid w:val="0"/>
          <w:color w:val="000000" w:themeColor="text1"/>
          <w:sz w:val="36"/>
          <w:szCs w:val="36"/>
          <w:rtl/>
          <w:lang w:eastAsia="ar-SA"/>
        </w:rPr>
        <w:t xml:space="preserve">تجميع </w:t>
      </w:r>
      <w:r w:rsidR="009D2AFB" w:rsidRPr="00FC3571">
        <w:rPr>
          <w:rFonts w:ascii="Arabic Typesetting" w:hAnsi="Arabic Typesetting" w:cs="Arabic Typesetting" w:hint="cs"/>
          <w:b/>
          <w:bCs/>
          <w:snapToGrid w:val="0"/>
          <w:color w:val="000000" w:themeColor="text1"/>
          <w:sz w:val="36"/>
          <w:szCs w:val="36"/>
          <w:rtl/>
          <w:lang w:eastAsia="ar-SA"/>
        </w:rPr>
        <w:t>ومعالجة المعطيات</w:t>
      </w:r>
      <w:r w:rsidRPr="00FC3571">
        <w:rPr>
          <w:rFonts w:ascii="Arabic Typesetting" w:hAnsi="Arabic Typesetting" w:cs="Arabic Typesetting"/>
          <w:b/>
          <w:bCs/>
          <w:snapToGrid w:val="0"/>
          <w:color w:val="000000" w:themeColor="text1"/>
          <w:sz w:val="36"/>
          <w:szCs w:val="36"/>
          <w:rtl/>
          <w:lang w:eastAsia="ar-SA"/>
        </w:rPr>
        <w:t>:</w:t>
      </w:r>
    </w:p>
    <w:p w:rsidR="001F436E" w:rsidRPr="00FC3571" w:rsidRDefault="001F436E" w:rsidP="00CA67C2">
      <w:pPr>
        <w:pStyle w:val="Paragraphedeliste"/>
        <w:numPr>
          <w:ilvl w:val="0"/>
          <w:numId w:val="10"/>
        </w:numPr>
        <w:bidi/>
        <w:spacing w:after="0" w:line="240" w:lineRule="auto"/>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 xml:space="preserve">تم البحث </w:t>
      </w:r>
      <w:r w:rsidR="00EB6620">
        <w:rPr>
          <w:rFonts w:ascii="Arabic Typesetting" w:hAnsi="Arabic Typesetting" w:cs="Arabic Typesetting" w:hint="cs"/>
          <w:snapToGrid w:val="0"/>
          <w:color w:val="000000" w:themeColor="text1"/>
          <w:sz w:val="36"/>
          <w:szCs w:val="36"/>
          <w:rtl/>
          <w:lang w:eastAsia="ar-SA"/>
        </w:rPr>
        <w:t xml:space="preserve">خلال سنة 2020 </w:t>
      </w:r>
      <w:r w:rsidRPr="00FC3571">
        <w:rPr>
          <w:rFonts w:ascii="Arabic Typesetting" w:hAnsi="Arabic Typesetting" w:cs="Arabic Typesetting"/>
          <w:snapToGrid w:val="0"/>
          <w:color w:val="000000" w:themeColor="text1"/>
          <w:sz w:val="36"/>
          <w:szCs w:val="36"/>
          <w:rtl/>
          <w:lang w:eastAsia="ar-SA"/>
        </w:rPr>
        <w:t>عن طريق الاستجواب المباشر للمبحوثين</w:t>
      </w:r>
      <w:r w:rsidR="00EB6620">
        <w:rPr>
          <w:rFonts w:ascii="Arabic Typesetting" w:hAnsi="Arabic Typesetting" w:cs="Arabic Typesetting" w:hint="cs"/>
          <w:snapToGrid w:val="0"/>
          <w:color w:val="000000" w:themeColor="text1"/>
          <w:sz w:val="36"/>
          <w:szCs w:val="36"/>
          <w:rtl/>
          <w:lang w:eastAsia="ar-SA"/>
        </w:rPr>
        <w:t xml:space="preserve"> من جهة واستعمال الهاتف بداية من شهر أبريل من جهة أخرى</w:t>
      </w:r>
      <w:r w:rsidRPr="00FC3571">
        <w:rPr>
          <w:rFonts w:ascii="Arabic Typesetting" w:hAnsi="Arabic Typesetting" w:cs="Arabic Typesetting"/>
          <w:snapToGrid w:val="0"/>
          <w:color w:val="000000" w:themeColor="text1"/>
          <w:sz w:val="36"/>
          <w:szCs w:val="36"/>
          <w:rtl/>
          <w:lang w:eastAsia="ar-SA"/>
        </w:rPr>
        <w:t xml:space="preserve">. </w:t>
      </w:r>
      <w:r w:rsidR="009D2AFB" w:rsidRPr="00FC3571">
        <w:rPr>
          <w:rFonts w:ascii="Arabic Typesetting" w:hAnsi="Arabic Typesetting" w:cs="Arabic Typesetting" w:hint="cs"/>
          <w:snapToGrid w:val="0"/>
          <w:color w:val="000000" w:themeColor="text1"/>
          <w:sz w:val="36"/>
          <w:szCs w:val="36"/>
          <w:rtl/>
          <w:lang w:eastAsia="ar-SA"/>
        </w:rPr>
        <w:t>وتتم عملية</w:t>
      </w:r>
      <w:r w:rsidRPr="00FC3571">
        <w:rPr>
          <w:rFonts w:ascii="Arabic Typesetting" w:hAnsi="Arabic Typesetting" w:cs="Arabic Typesetting"/>
          <w:snapToGrid w:val="0"/>
          <w:color w:val="000000" w:themeColor="text1"/>
          <w:sz w:val="36"/>
          <w:szCs w:val="36"/>
          <w:rtl/>
          <w:lang w:eastAsia="ar-SA"/>
        </w:rPr>
        <w:t xml:space="preserve"> تجميع المعطيات على مدار السنة.</w:t>
      </w:r>
    </w:p>
    <w:p w:rsidR="001F436E" w:rsidRPr="00FC3571" w:rsidRDefault="001F436E" w:rsidP="00CA67C2">
      <w:pPr>
        <w:pStyle w:val="Paragraphedeliste"/>
        <w:numPr>
          <w:ilvl w:val="0"/>
          <w:numId w:val="10"/>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انطلاقا من سنة 2007، شرع في استعمال نظام لتجميع المعطيات يعتمد على الحاسوب (</w:t>
      </w:r>
      <w:r w:rsidRPr="00FC3571">
        <w:rPr>
          <w:rFonts w:ascii="Arabic Typesetting" w:hAnsi="Arabic Typesetting" w:cs="Arabic Typesetting"/>
          <w:snapToGrid w:val="0"/>
          <w:color w:val="000000" w:themeColor="text1"/>
          <w:sz w:val="36"/>
          <w:szCs w:val="36"/>
          <w:lang w:eastAsia="ar-SA"/>
        </w:rPr>
        <w:t>CAPI)</w:t>
      </w:r>
      <w:r w:rsidR="009D2AFB">
        <w:rPr>
          <w:rFonts w:ascii="Arabic Typesetting" w:hAnsi="Arabic Typesetting" w:cs="Arabic Typesetting"/>
          <w:snapToGrid w:val="0"/>
          <w:color w:val="000000" w:themeColor="text1"/>
          <w:sz w:val="36"/>
          <w:szCs w:val="36"/>
          <w:rtl/>
          <w:lang w:eastAsia="ar-SA"/>
        </w:rPr>
        <w:t>). و</w:t>
      </w:r>
      <w:r w:rsidRPr="00FC3571">
        <w:rPr>
          <w:rFonts w:ascii="Arabic Typesetting" w:hAnsi="Arabic Typesetting" w:cs="Arabic Typesetting"/>
          <w:snapToGrid w:val="0"/>
          <w:color w:val="000000" w:themeColor="text1"/>
          <w:sz w:val="36"/>
          <w:szCs w:val="36"/>
          <w:rtl/>
          <w:lang w:eastAsia="ar-SA"/>
        </w:rPr>
        <w:t>هذه الت</w:t>
      </w:r>
      <w:r w:rsidR="009D2AFB">
        <w:rPr>
          <w:rFonts w:ascii="Arabic Typesetting" w:hAnsi="Arabic Typesetting" w:cs="Arabic Typesetting"/>
          <w:snapToGrid w:val="0"/>
          <w:color w:val="000000" w:themeColor="text1"/>
          <w:sz w:val="36"/>
          <w:szCs w:val="36"/>
          <w:rtl/>
          <w:lang w:eastAsia="ar-SA"/>
        </w:rPr>
        <w:t>قنية تمكن من دمج عمليتي تجميع و</w:t>
      </w:r>
      <w:r w:rsidRPr="00FC3571">
        <w:rPr>
          <w:rFonts w:ascii="Arabic Typesetting" w:hAnsi="Arabic Typesetting" w:cs="Arabic Typesetting"/>
          <w:snapToGrid w:val="0"/>
          <w:color w:val="000000" w:themeColor="text1"/>
          <w:sz w:val="36"/>
          <w:szCs w:val="36"/>
          <w:rtl/>
          <w:lang w:eastAsia="ar-SA"/>
        </w:rPr>
        <w:t>استغلال المغطيات بحيث تمكن من:</w:t>
      </w:r>
    </w:p>
    <w:p w:rsidR="001F436E" w:rsidRPr="00FC3571" w:rsidRDefault="001F436E" w:rsidP="00CA67C2">
      <w:pPr>
        <w:pStyle w:val="Paragraphedeliste"/>
        <w:numPr>
          <w:ilvl w:val="0"/>
          <w:numId w:val="6"/>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تحسين آجال نشر النتائج،</w:t>
      </w:r>
    </w:p>
    <w:p w:rsidR="001F436E" w:rsidRPr="00FC3571" w:rsidRDefault="001F436E" w:rsidP="00CA67C2">
      <w:pPr>
        <w:pStyle w:val="Paragraphedeliste"/>
        <w:numPr>
          <w:ilvl w:val="0"/>
          <w:numId w:val="6"/>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ترش</w:t>
      </w:r>
      <w:r w:rsidR="009D2AFB">
        <w:rPr>
          <w:rFonts w:ascii="Arabic Typesetting" w:hAnsi="Arabic Typesetting" w:cs="Arabic Typesetting"/>
          <w:snapToGrid w:val="0"/>
          <w:color w:val="000000" w:themeColor="text1"/>
          <w:sz w:val="36"/>
          <w:szCs w:val="36"/>
          <w:rtl/>
          <w:lang w:eastAsia="ar-SA"/>
        </w:rPr>
        <w:t>يد استعمال الإمكانيات البشرية و</w:t>
      </w:r>
      <w:r w:rsidRPr="00FC3571">
        <w:rPr>
          <w:rFonts w:ascii="Arabic Typesetting" w:hAnsi="Arabic Typesetting" w:cs="Arabic Typesetting"/>
          <w:snapToGrid w:val="0"/>
          <w:color w:val="000000" w:themeColor="text1"/>
          <w:sz w:val="36"/>
          <w:szCs w:val="36"/>
          <w:rtl/>
          <w:lang w:eastAsia="ar-SA"/>
        </w:rPr>
        <w:t>المادية،</w:t>
      </w:r>
    </w:p>
    <w:p w:rsidR="001F436E" w:rsidRPr="00FC3571" w:rsidRDefault="001F436E" w:rsidP="00CA67C2">
      <w:pPr>
        <w:pStyle w:val="Paragraphedeliste"/>
        <w:numPr>
          <w:ilvl w:val="0"/>
          <w:numId w:val="6"/>
        </w:numPr>
        <w:bidi/>
        <w:spacing w:after="0"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تدبير أحسن للأعمال الميدانية.</w:t>
      </w:r>
    </w:p>
    <w:p w:rsidR="001F436E" w:rsidRPr="00FC3571" w:rsidRDefault="001F436E" w:rsidP="00CA67C2">
      <w:pPr>
        <w:bidi/>
        <w:spacing w:after="0" w:line="240" w:lineRule="auto"/>
        <w:jc w:val="both"/>
        <w:rPr>
          <w:rFonts w:ascii="Arabic Typesetting" w:hAnsi="Arabic Typesetting" w:cs="Arabic Typesetting"/>
          <w:b/>
          <w:bCs/>
          <w:snapToGrid w:val="0"/>
          <w:color w:val="000000" w:themeColor="text1"/>
          <w:sz w:val="36"/>
          <w:szCs w:val="36"/>
          <w:lang w:eastAsia="ar-SA"/>
        </w:rPr>
      </w:pPr>
      <w:r w:rsidRPr="00FC3571">
        <w:rPr>
          <w:rFonts w:ascii="Arabic Typesetting" w:hAnsi="Arabic Typesetting" w:cs="Arabic Typesetting"/>
          <w:b/>
          <w:bCs/>
          <w:snapToGrid w:val="0"/>
          <w:color w:val="000000" w:themeColor="text1"/>
          <w:sz w:val="36"/>
          <w:szCs w:val="36"/>
          <w:rtl/>
          <w:lang w:eastAsia="ar-SA"/>
        </w:rPr>
        <w:t>الفريق المكلف بالبحث:</w:t>
      </w:r>
    </w:p>
    <w:p w:rsidR="001F436E" w:rsidRPr="00FC3571" w:rsidRDefault="001F436E" w:rsidP="00CA67C2">
      <w:pPr>
        <w:bidi/>
        <w:spacing w:after="0" w:line="240" w:lineRule="auto"/>
        <w:ind w:firstLine="792"/>
        <w:jc w:val="both"/>
        <w:rPr>
          <w:rFonts w:ascii="Arabic Typesetting" w:hAnsi="Arabic Typesetting" w:cs="Arabic Typesetting"/>
          <w:snapToGrid w:val="0"/>
          <w:sz w:val="36"/>
          <w:szCs w:val="36"/>
          <w:rtl/>
          <w:lang w:eastAsia="ar-SA"/>
        </w:rPr>
      </w:pPr>
      <w:r w:rsidRPr="00FC3571">
        <w:rPr>
          <w:rFonts w:ascii="Arabic Typesetting" w:hAnsi="Arabic Typesetting" w:cs="Arabic Typesetting"/>
          <w:snapToGrid w:val="0"/>
          <w:sz w:val="36"/>
          <w:szCs w:val="36"/>
          <w:rtl/>
          <w:lang w:eastAsia="ar-SA"/>
        </w:rPr>
        <w:t xml:space="preserve">يتكون الفريق التقني الموكول له انجاز البحث من مشرف </w:t>
      </w:r>
      <w:r w:rsidR="009D2AFB" w:rsidRPr="00FC3571">
        <w:rPr>
          <w:rFonts w:ascii="Arabic Typesetting" w:hAnsi="Arabic Typesetting" w:cs="Arabic Typesetting" w:hint="cs"/>
          <w:snapToGrid w:val="0"/>
          <w:sz w:val="36"/>
          <w:szCs w:val="36"/>
          <w:rtl/>
          <w:lang w:eastAsia="ar-SA"/>
        </w:rPr>
        <w:t>و6 مراقبين</w:t>
      </w:r>
      <w:r w:rsidRPr="00FC3571">
        <w:rPr>
          <w:rFonts w:ascii="Arabic Typesetting" w:hAnsi="Arabic Typesetting" w:cs="Arabic Typesetting"/>
          <w:snapToGrid w:val="0"/>
          <w:sz w:val="36"/>
          <w:szCs w:val="36"/>
          <w:rtl/>
          <w:lang w:eastAsia="ar-SA"/>
        </w:rPr>
        <w:t xml:space="preserve"> (واحد </w:t>
      </w:r>
      <w:r w:rsidR="009D2AFB" w:rsidRPr="00FC3571">
        <w:rPr>
          <w:rFonts w:ascii="Arabic Typesetting" w:hAnsi="Arabic Typesetting" w:cs="Arabic Typesetting" w:hint="cs"/>
          <w:snapToGrid w:val="0"/>
          <w:sz w:val="36"/>
          <w:szCs w:val="36"/>
          <w:rtl/>
          <w:lang w:eastAsia="ar-SA"/>
        </w:rPr>
        <w:t>بأسفي</w:t>
      </w:r>
      <w:r w:rsidRPr="00FC3571">
        <w:rPr>
          <w:rFonts w:ascii="Arabic Typesetting" w:hAnsi="Arabic Typesetting" w:cs="Arabic Typesetting"/>
          <w:snapToGrid w:val="0"/>
          <w:sz w:val="36"/>
          <w:szCs w:val="36"/>
          <w:rtl/>
          <w:lang w:eastAsia="ar-SA"/>
        </w:rPr>
        <w:t xml:space="preserve">) </w:t>
      </w:r>
      <w:r w:rsidR="009D2AFB" w:rsidRPr="00FC3571">
        <w:rPr>
          <w:rFonts w:ascii="Arabic Typesetting" w:hAnsi="Arabic Typesetting" w:cs="Arabic Typesetting" w:hint="cs"/>
          <w:snapToGrid w:val="0"/>
          <w:sz w:val="36"/>
          <w:szCs w:val="36"/>
          <w:rtl/>
          <w:lang w:eastAsia="ar-SA"/>
        </w:rPr>
        <w:t>و12 باحثين</w:t>
      </w:r>
      <w:r w:rsidRPr="00FC3571">
        <w:rPr>
          <w:rFonts w:ascii="Arabic Typesetting" w:hAnsi="Arabic Typesetting" w:cs="Arabic Typesetting"/>
          <w:snapToGrid w:val="0"/>
          <w:sz w:val="36"/>
          <w:szCs w:val="36"/>
          <w:rtl/>
          <w:lang w:eastAsia="ar-SA"/>
        </w:rPr>
        <w:t xml:space="preserve"> (اثنان </w:t>
      </w:r>
      <w:r w:rsidR="009D2AFB" w:rsidRPr="00FC3571">
        <w:rPr>
          <w:rFonts w:ascii="Arabic Typesetting" w:hAnsi="Arabic Typesetting" w:cs="Arabic Typesetting" w:hint="cs"/>
          <w:snapToGrid w:val="0"/>
          <w:sz w:val="36"/>
          <w:szCs w:val="36"/>
          <w:rtl/>
          <w:lang w:eastAsia="ar-SA"/>
        </w:rPr>
        <w:t>بأسفي</w:t>
      </w:r>
      <w:r w:rsidRPr="00FC3571">
        <w:rPr>
          <w:rFonts w:ascii="Arabic Typesetting" w:hAnsi="Arabic Typesetting" w:cs="Arabic Typesetting"/>
          <w:snapToGrid w:val="0"/>
          <w:sz w:val="36"/>
          <w:szCs w:val="36"/>
          <w:rtl/>
          <w:lang w:eastAsia="ar-SA"/>
        </w:rPr>
        <w:t xml:space="preserve">) وضع رهن إشارتهم </w:t>
      </w:r>
      <w:r w:rsidRPr="00FC3571">
        <w:rPr>
          <w:rFonts w:ascii="Arabic Typesetting" w:hAnsi="Arabic Typesetting" w:cs="Arabic Typesetting"/>
          <w:snapToGrid w:val="0"/>
          <w:sz w:val="36"/>
          <w:szCs w:val="36"/>
          <w:lang w:eastAsia="ar-SA"/>
        </w:rPr>
        <w:t>6</w:t>
      </w:r>
      <w:r w:rsidRPr="00FC3571">
        <w:rPr>
          <w:rFonts w:ascii="Arabic Typesetting" w:hAnsi="Arabic Typesetting" w:cs="Arabic Typesetting"/>
          <w:snapToGrid w:val="0"/>
          <w:sz w:val="36"/>
          <w:szCs w:val="36"/>
          <w:rtl/>
          <w:lang w:eastAsia="ar-SA"/>
        </w:rPr>
        <w:t xml:space="preserve"> سيارات.</w:t>
      </w:r>
    </w:p>
    <w:p w:rsidR="001F436E" w:rsidRPr="00FC3571" w:rsidRDefault="001F436E" w:rsidP="00CA67C2">
      <w:pPr>
        <w:bidi/>
        <w:spacing w:line="240" w:lineRule="auto"/>
        <w:jc w:val="both"/>
        <w:rPr>
          <w:rFonts w:ascii="Arabic Typesetting" w:hAnsi="Arabic Typesetting" w:cs="Arabic Typesetting"/>
          <w:b/>
          <w:bCs/>
          <w:snapToGrid w:val="0"/>
          <w:color w:val="000000" w:themeColor="text1"/>
          <w:sz w:val="36"/>
          <w:szCs w:val="36"/>
          <w:rtl/>
          <w:lang w:eastAsia="ar-SA"/>
        </w:rPr>
      </w:pPr>
      <w:r w:rsidRPr="00FC3571">
        <w:rPr>
          <w:rFonts w:ascii="Arabic Typesetting" w:hAnsi="Arabic Typesetting" w:cs="Arabic Typesetting"/>
          <w:b/>
          <w:bCs/>
          <w:snapToGrid w:val="0"/>
          <w:color w:val="000000" w:themeColor="text1"/>
          <w:sz w:val="36"/>
          <w:szCs w:val="36"/>
          <w:rtl/>
          <w:lang w:eastAsia="ar-SA"/>
        </w:rPr>
        <w:t>نشر النتائج:</w:t>
      </w:r>
    </w:p>
    <w:p w:rsidR="001F436E" w:rsidRPr="00FC3571" w:rsidRDefault="001F436E" w:rsidP="00CA67C2">
      <w:pPr>
        <w:pStyle w:val="Paragraphedeliste"/>
        <w:numPr>
          <w:ilvl w:val="0"/>
          <w:numId w:val="17"/>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النتائج الأولية الفصلية: 10 ماي، 10 غشت، 10 نونبر و 10 فبراير</w:t>
      </w:r>
    </w:p>
    <w:p w:rsidR="001F436E" w:rsidRPr="00FC3571" w:rsidRDefault="001F436E" w:rsidP="00CA67C2">
      <w:pPr>
        <w:pStyle w:val="Paragraphedeliste"/>
        <w:numPr>
          <w:ilvl w:val="0"/>
          <w:numId w:val="17"/>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lastRenderedPageBreak/>
        <w:t>النتائج الفصلية المفصلة: 30 يونيو، 30 شتنبر، 30 دجنبر و30 مارس،</w:t>
      </w:r>
    </w:p>
    <w:p w:rsidR="001F436E" w:rsidRPr="00FC3571" w:rsidRDefault="001F436E" w:rsidP="00CA67C2">
      <w:pPr>
        <w:pStyle w:val="Paragraphedeliste"/>
        <w:numPr>
          <w:ilvl w:val="0"/>
          <w:numId w:val="17"/>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النتائج الأولية السنوية: 10 فبراير من السنة الموالية</w:t>
      </w:r>
    </w:p>
    <w:p w:rsidR="001F436E" w:rsidRPr="00FC3571" w:rsidRDefault="001F436E" w:rsidP="00CA67C2">
      <w:pPr>
        <w:pStyle w:val="Paragraphedeliste"/>
        <w:numPr>
          <w:ilvl w:val="0"/>
          <w:numId w:val="17"/>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التقرير الأولي للنتائج السنوية: 30 مارس من السنة الموالية،</w:t>
      </w:r>
    </w:p>
    <w:p w:rsidR="001F436E" w:rsidRPr="00FC3571" w:rsidRDefault="001F436E" w:rsidP="00CA67C2">
      <w:pPr>
        <w:pStyle w:val="Paragraphedeliste"/>
        <w:numPr>
          <w:ilvl w:val="0"/>
          <w:numId w:val="17"/>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التقرير المفصل للنتائج السنوية: 30 يونيو من السنة الموالية.</w:t>
      </w:r>
    </w:p>
    <w:p w:rsidR="00AB3C02" w:rsidRPr="00FC3571" w:rsidRDefault="00AB3C02" w:rsidP="00EB6620">
      <w:pPr>
        <w:tabs>
          <w:tab w:val="right" w:pos="1144"/>
          <w:tab w:val="right" w:pos="2137"/>
          <w:tab w:val="right" w:pos="10062"/>
        </w:tabs>
        <w:bidi/>
        <w:spacing w:after="0"/>
        <w:ind w:left="85" w:right="142"/>
        <w:jc w:val="center"/>
        <w:rPr>
          <w:rFonts w:ascii="Arabic Typesetting" w:eastAsia="Times New Roman" w:hAnsi="Arabic Typesetting" w:cs="Arabic Typesetting"/>
          <w:b/>
          <w:bCs/>
          <w:snapToGrid w:val="0"/>
          <w:sz w:val="36"/>
          <w:szCs w:val="36"/>
          <w:rtl/>
          <w:lang w:eastAsia="ar-SA" w:bidi="ar-MA"/>
        </w:rPr>
      </w:pPr>
      <w:r w:rsidRPr="00AF12BA">
        <w:rPr>
          <w:rFonts w:ascii="Arabic Typesetting" w:eastAsia="Times New Roman" w:hAnsi="Arabic Typesetting" w:cs="Arabic Typesetting"/>
          <w:b/>
          <w:bCs/>
          <w:snapToGrid w:val="0"/>
          <w:sz w:val="36"/>
          <w:szCs w:val="36"/>
          <w:rtl/>
          <w:lang w:eastAsia="ar-SA" w:bidi="ar-MA"/>
        </w:rPr>
        <w:t xml:space="preserve">توزيع الأسر </w:t>
      </w:r>
      <w:proofErr w:type="spellStart"/>
      <w:r w:rsidRPr="00AF12BA">
        <w:rPr>
          <w:rFonts w:ascii="Arabic Typesetting" w:eastAsia="Times New Roman" w:hAnsi="Arabic Typesetting" w:cs="Arabic Typesetting"/>
          <w:b/>
          <w:bCs/>
          <w:snapToGrid w:val="0"/>
          <w:sz w:val="36"/>
          <w:szCs w:val="36"/>
          <w:rtl/>
          <w:lang w:eastAsia="ar-SA" w:bidi="ar-MA"/>
        </w:rPr>
        <w:t>المبحوثة</w:t>
      </w:r>
      <w:proofErr w:type="spellEnd"/>
      <w:r w:rsidRPr="00AF12BA">
        <w:rPr>
          <w:rFonts w:ascii="Arabic Typesetting" w:eastAsia="Times New Roman" w:hAnsi="Arabic Typesetting" w:cs="Arabic Typesetting"/>
          <w:b/>
          <w:bCs/>
          <w:snapToGrid w:val="0"/>
          <w:sz w:val="36"/>
          <w:szCs w:val="36"/>
          <w:rtl/>
          <w:lang w:eastAsia="ar-SA" w:bidi="ar-MA"/>
        </w:rPr>
        <w:t xml:space="preserve"> حسب العمالات والأقاليم ووسط الإقامة - </w:t>
      </w:r>
      <w:r w:rsidR="006A5975" w:rsidRPr="00AF12BA">
        <w:rPr>
          <w:rFonts w:ascii="Arabic Typesetting" w:eastAsia="Times New Roman" w:hAnsi="Arabic Typesetting" w:cs="Arabic Typesetting" w:hint="cs"/>
          <w:b/>
          <w:bCs/>
          <w:snapToGrid w:val="0"/>
          <w:sz w:val="36"/>
          <w:szCs w:val="36"/>
          <w:rtl/>
          <w:lang w:eastAsia="ar-SA" w:bidi="ar-MA"/>
        </w:rPr>
        <w:t>2020</w:t>
      </w:r>
    </w:p>
    <w:tbl>
      <w:tblPr>
        <w:tblW w:w="91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54"/>
        <w:gridCol w:w="1096"/>
        <w:gridCol w:w="1308"/>
        <w:gridCol w:w="1162"/>
        <w:gridCol w:w="1108"/>
        <w:gridCol w:w="2268"/>
      </w:tblGrid>
      <w:tr w:rsidR="00AB3C02" w:rsidRPr="00FC3571" w:rsidTr="006833B9">
        <w:trPr>
          <w:trHeight w:val="145"/>
        </w:trPr>
        <w:tc>
          <w:tcPr>
            <w:tcW w:w="2246" w:type="dxa"/>
            <w:gridSpan w:val="2"/>
            <w:shd w:val="clear" w:color="auto" w:fill="FBD4B4" w:themeFill="accent6" w:themeFillTint="66"/>
            <w:noWrap/>
            <w:vAlign w:val="center"/>
            <w:hideMark/>
          </w:tcPr>
          <w:p w:rsidR="00AB3C02" w:rsidRPr="00FC3571" w:rsidRDefault="00AB3C02" w:rsidP="00CA67C2">
            <w:pPr>
              <w:tabs>
                <w:tab w:val="right" w:pos="1144"/>
                <w:tab w:val="right" w:pos="2137"/>
              </w:tabs>
              <w:bidi/>
              <w:spacing w:after="0"/>
              <w:ind w:left="86" w:right="142"/>
              <w:rPr>
                <w:rFonts w:ascii="Arabic Typesetting" w:eastAsia="Times New Roman" w:hAnsi="Arabic Typesetting" w:cs="Arabic Typesetting"/>
                <w:b/>
                <w:bCs/>
                <w:snapToGrid w:val="0"/>
                <w:sz w:val="36"/>
                <w:szCs w:val="36"/>
                <w:lang w:eastAsia="ar-SA"/>
              </w:rPr>
            </w:pPr>
            <w:r w:rsidRPr="00FC3571">
              <w:rPr>
                <w:rFonts w:ascii="Arabic Typesetting" w:eastAsia="Times New Roman" w:hAnsi="Arabic Typesetting" w:cs="Arabic Typesetting"/>
                <w:b/>
                <w:bCs/>
                <w:snapToGrid w:val="0"/>
                <w:sz w:val="36"/>
                <w:szCs w:val="36"/>
                <w:rtl/>
                <w:lang w:eastAsia="ar-SA"/>
              </w:rPr>
              <w:t>المجموع</w:t>
            </w:r>
          </w:p>
        </w:tc>
        <w:tc>
          <w:tcPr>
            <w:tcW w:w="2404" w:type="dxa"/>
            <w:gridSpan w:val="2"/>
            <w:shd w:val="clear" w:color="auto" w:fill="FBD4B4" w:themeFill="accent6" w:themeFillTint="66"/>
            <w:noWrap/>
            <w:vAlign w:val="center"/>
            <w:hideMark/>
          </w:tcPr>
          <w:p w:rsidR="00AB3C02" w:rsidRPr="00FC3571" w:rsidRDefault="00AB3C02" w:rsidP="00CA67C2">
            <w:pPr>
              <w:tabs>
                <w:tab w:val="right" w:pos="1144"/>
                <w:tab w:val="right" w:pos="2137"/>
              </w:tabs>
              <w:bidi/>
              <w:spacing w:after="0"/>
              <w:ind w:left="86" w:right="142"/>
              <w:rPr>
                <w:rFonts w:ascii="Arabic Typesetting" w:eastAsia="Times New Roman" w:hAnsi="Arabic Typesetting" w:cs="Arabic Typesetting"/>
                <w:b/>
                <w:bCs/>
                <w:snapToGrid w:val="0"/>
                <w:sz w:val="36"/>
                <w:szCs w:val="36"/>
                <w:lang w:eastAsia="ar-SA"/>
              </w:rPr>
            </w:pPr>
            <w:r w:rsidRPr="00FC3571">
              <w:rPr>
                <w:rFonts w:ascii="Arabic Typesetting" w:eastAsia="Times New Roman" w:hAnsi="Arabic Typesetting" w:cs="Arabic Typesetting"/>
                <w:b/>
                <w:bCs/>
                <w:snapToGrid w:val="0"/>
                <w:sz w:val="36"/>
                <w:szCs w:val="36"/>
                <w:rtl/>
                <w:lang w:eastAsia="ar-SA"/>
              </w:rPr>
              <w:t>قروي</w:t>
            </w:r>
          </w:p>
        </w:tc>
        <w:tc>
          <w:tcPr>
            <w:tcW w:w="2270" w:type="dxa"/>
            <w:gridSpan w:val="2"/>
            <w:shd w:val="clear" w:color="auto" w:fill="FBD4B4" w:themeFill="accent6" w:themeFillTint="66"/>
            <w:noWrap/>
            <w:vAlign w:val="center"/>
            <w:hideMark/>
          </w:tcPr>
          <w:p w:rsidR="00AB3C02" w:rsidRPr="00FC3571" w:rsidRDefault="00AB3C02" w:rsidP="00CA67C2">
            <w:pPr>
              <w:tabs>
                <w:tab w:val="right" w:pos="1144"/>
                <w:tab w:val="right" w:pos="2137"/>
              </w:tabs>
              <w:bidi/>
              <w:spacing w:after="0"/>
              <w:ind w:left="86" w:right="142"/>
              <w:rPr>
                <w:rFonts w:ascii="Arabic Typesetting" w:eastAsia="Times New Roman" w:hAnsi="Arabic Typesetting" w:cs="Arabic Typesetting"/>
                <w:b/>
                <w:bCs/>
                <w:snapToGrid w:val="0"/>
                <w:sz w:val="36"/>
                <w:szCs w:val="36"/>
                <w:lang w:eastAsia="ar-SA"/>
              </w:rPr>
            </w:pPr>
            <w:r w:rsidRPr="00FC3571">
              <w:rPr>
                <w:rFonts w:ascii="Arabic Typesetting" w:eastAsia="Times New Roman" w:hAnsi="Arabic Typesetting" w:cs="Arabic Typesetting"/>
                <w:b/>
                <w:bCs/>
                <w:snapToGrid w:val="0"/>
                <w:sz w:val="36"/>
                <w:szCs w:val="36"/>
                <w:rtl/>
                <w:lang w:eastAsia="ar-SA"/>
              </w:rPr>
              <w:t>حضري</w:t>
            </w:r>
          </w:p>
        </w:tc>
        <w:tc>
          <w:tcPr>
            <w:tcW w:w="2268" w:type="dxa"/>
            <w:vMerge w:val="restart"/>
            <w:shd w:val="clear" w:color="auto" w:fill="FBD4B4" w:themeFill="accent6" w:themeFillTint="66"/>
            <w:noWrap/>
            <w:vAlign w:val="center"/>
            <w:hideMark/>
          </w:tcPr>
          <w:p w:rsidR="00AB3C02" w:rsidRPr="00FC3571" w:rsidRDefault="00AB3C02" w:rsidP="00CA67C2">
            <w:pPr>
              <w:bidi/>
              <w:spacing w:after="0"/>
              <w:rPr>
                <w:rFonts w:ascii="Arabic Typesetting" w:eastAsia="Times New Roman" w:hAnsi="Arabic Typesetting" w:cs="Arabic Typesetting"/>
                <w:b/>
                <w:bCs/>
                <w:snapToGrid w:val="0"/>
                <w:sz w:val="36"/>
                <w:szCs w:val="36"/>
                <w:lang w:eastAsia="ar-SA"/>
              </w:rPr>
            </w:pPr>
            <w:r w:rsidRPr="00FC3571">
              <w:rPr>
                <w:rFonts w:ascii="Arabic Typesetting" w:eastAsia="Times New Roman" w:hAnsi="Arabic Typesetting" w:cs="Arabic Typesetting"/>
                <w:b/>
                <w:bCs/>
                <w:snapToGrid w:val="0"/>
                <w:sz w:val="36"/>
                <w:szCs w:val="36"/>
                <w:rtl/>
                <w:lang w:eastAsia="ar-SA"/>
              </w:rPr>
              <w:t>العمالة والأقاليم</w:t>
            </w:r>
          </w:p>
        </w:tc>
      </w:tr>
      <w:tr w:rsidR="00AB3C02" w:rsidRPr="00FC3571" w:rsidTr="006833B9">
        <w:trPr>
          <w:trHeight w:val="224"/>
        </w:trPr>
        <w:tc>
          <w:tcPr>
            <w:tcW w:w="992" w:type="dxa"/>
            <w:shd w:val="clear" w:color="auto" w:fill="FBD4B4" w:themeFill="accent6" w:themeFillTint="66"/>
            <w:noWrap/>
            <w:vAlign w:val="center"/>
            <w:hideMark/>
          </w:tcPr>
          <w:p w:rsidR="00AB3C02" w:rsidRPr="00FC3571" w:rsidRDefault="00AB3C02" w:rsidP="00CA67C2">
            <w:pPr>
              <w:bidi/>
              <w:spacing w:after="0"/>
              <w:rPr>
                <w:rFonts w:ascii="Arabic Typesetting" w:eastAsia="Times New Roman" w:hAnsi="Arabic Typesetting" w:cs="Arabic Typesetting"/>
                <w:b/>
                <w:bCs/>
                <w:sz w:val="36"/>
                <w:szCs w:val="36"/>
                <w:lang w:val="en-US" w:eastAsia="en-US"/>
              </w:rPr>
            </w:pPr>
            <w:r w:rsidRPr="00FC3571">
              <w:rPr>
                <w:rFonts w:ascii="Arabic Typesetting" w:eastAsia="Times New Roman" w:hAnsi="Arabic Typesetting" w:cs="Arabic Typesetting"/>
                <w:b/>
                <w:bCs/>
                <w:sz w:val="36"/>
                <w:szCs w:val="36"/>
                <w:lang w:val="en-US" w:eastAsia="en-US"/>
              </w:rPr>
              <w:t>%</w:t>
            </w:r>
          </w:p>
        </w:tc>
        <w:tc>
          <w:tcPr>
            <w:tcW w:w="1254" w:type="dxa"/>
            <w:shd w:val="clear" w:color="auto" w:fill="FBD4B4" w:themeFill="accent6" w:themeFillTint="66"/>
            <w:noWrap/>
            <w:vAlign w:val="center"/>
            <w:hideMark/>
          </w:tcPr>
          <w:p w:rsidR="00AB3C02" w:rsidRPr="00FC3571" w:rsidRDefault="00AB3C02" w:rsidP="00CA67C2">
            <w:pPr>
              <w:bidi/>
              <w:spacing w:after="0"/>
              <w:rPr>
                <w:rFonts w:ascii="Arabic Typesetting" w:eastAsia="Times New Roman" w:hAnsi="Arabic Typesetting" w:cs="Arabic Typesetting"/>
                <w:b/>
                <w:bCs/>
                <w:sz w:val="36"/>
                <w:szCs w:val="36"/>
                <w:lang w:val="en-US" w:eastAsia="en-US"/>
              </w:rPr>
            </w:pPr>
            <w:r w:rsidRPr="00FC3571">
              <w:rPr>
                <w:rFonts w:ascii="Arabic Typesetting" w:eastAsia="Times New Roman" w:hAnsi="Arabic Typesetting" w:cs="Arabic Typesetting"/>
                <w:b/>
                <w:bCs/>
                <w:sz w:val="36"/>
                <w:szCs w:val="36"/>
                <w:rtl/>
                <w:lang w:val="en-US" w:eastAsia="en-US"/>
              </w:rPr>
              <w:t>العدد</w:t>
            </w:r>
          </w:p>
        </w:tc>
        <w:tc>
          <w:tcPr>
            <w:tcW w:w="1096" w:type="dxa"/>
            <w:shd w:val="clear" w:color="auto" w:fill="FBD4B4" w:themeFill="accent6" w:themeFillTint="66"/>
            <w:noWrap/>
            <w:vAlign w:val="center"/>
            <w:hideMark/>
          </w:tcPr>
          <w:p w:rsidR="00AB3C02" w:rsidRPr="00FC3571" w:rsidRDefault="00AB3C02" w:rsidP="00CA67C2">
            <w:pPr>
              <w:bidi/>
              <w:spacing w:after="0"/>
              <w:rPr>
                <w:rFonts w:ascii="Arabic Typesetting" w:eastAsia="Times New Roman" w:hAnsi="Arabic Typesetting" w:cs="Arabic Typesetting"/>
                <w:b/>
                <w:bCs/>
                <w:sz w:val="36"/>
                <w:szCs w:val="36"/>
                <w:lang w:val="en-US" w:eastAsia="en-US"/>
              </w:rPr>
            </w:pPr>
            <w:r w:rsidRPr="00FC3571">
              <w:rPr>
                <w:rFonts w:ascii="Arabic Typesetting" w:eastAsia="Times New Roman" w:hAnsi="Arabic Typesetting" w:cs="Arabic Typesetting"/>
                <w:b/>
                <w:bCs/>
                <w:sz w:val="36"/>
                <w:szCs w:val="36"/>
                <w:lang w:val="en-US" w:eastAsia="en-US"/>
              </w:rPr>
              <w:t>%</w:t>
            </w:r>
          </w:p>
        </w:tc>
        <w:tc>
          <w:tcPr>
            <w:tcW w:w="1308" w:type="dxa"/>
            <w:shd w:val="clear" w:color="auto" w:fill="FBD4B4" w:themeFill="accent6" w:themeFillTint="66"/>
            <w:noWrap/>
            <w:vAlign w:val="center"/>
            <w:hideMark/>
          </w:tcPr>
          <w:p w:rsidR="00AB3C02" w:rsidRPr="00FC3571" w:rsidRDefault="00AB3C02" w:rsidP="00CA67C2">
            <w:pPr>
              <w:bidi/>
              <w:spacing w:after="0"/>
              <w:rPr>
                <w:rFonts w:ascii="Arabic Typesetting" w:eastAsia="Times New Roman" w:hAnsi="Arabic Typesetting" w:cs="Arabic Typesetting"/>
                <w:b/>
                <w:bCs/>
                <w:sz w:val="36"/>
                <w:szCs w:val="36"/>
                <w:lang w:val="en-US" w:eastAsia="en-US"/>
              </w:rPr>
            </w:pPr>
            <w:r w:rsidRPr="00FC3571">
              <w:rPr>
                <w:rFonts w:ascii="Arabic Typesetting" w:eastAsia="Times New Roman" w:hAnsi="Arabic Typesetting" w:cs="Arabic Typesetting"/>
                <w:b/>
                <w:bCs/>
                <w:sz w:val="36"/>
                <w:szCs w:val="36"/>
                <w:rtl/>
                <w:lang w:val="en-US" w:eastAsia="en-US"/>
              </w:rPr>
              <w:t>العدد</w:t>
            </w:r>
          </w:p>
        </w:tc>
        <w:tc>
          <w:tcPr>
            <w:tcW w:w="1162" w:type="dxa"/>
            <w:shd w:val="clear" w:color="auto" w:fill="FBD4B4" w:themeFill="accent6" w:themeFillTint="66"/>
            <w:noWrap/>
            <w:vAlign w:val="center"/>
            <w:hideMark/>
          </w:tcPr>
          <w:p w:rsidR="00AB3C02" w:rsidRPr="00FC3571" w:rsidRDefault="00AB3C02" w:rsidP="00CA67C2">
            <w:pPr>
              <w:bidi/>
              <w:spacing w:after="0"/>
              <w:rPr>
                <w:rFonts w:ascii="Arabic Typesetting" w:eastAsia="Times New Roman" w:hAnsi="Arabic Typesetting" w:cs="Arabic Typesetting"/>
                <w:b/>
                <w:bCs/>
                <w:sz w:val="36"/>
                <w:szCs w:val="36"/>
                <w:lang w:val="en-US" w:eastAsia="en-US"/>
              </w:rPr>
            </w:pPr>
            <w:r w:rsidRPr="00FC3571">
              <w:rPr>
                <w:rFonts w:ascii="Arabic Typesetting" w:eastAsia="Times New Roman" w:hAnsi="Arabic Typesetting" w:cs="Arabic Typesetting"/>
                <w:b/>
                <w:bCs/>
                <w:sz w:val="36"/>
                <w:szCs w:val="36"/>
                <w:lang w:val="en-US" w:eastAsia="en-US"/>
              </w:rPr>
              <w:t>%</w:t>
            </w:r>
          </w:p>
        </w:tc>
        <w:tc>
          <w:tcPr>
            <w:tcW w:w="1108" w:type="dxa"/>
            <w:shd w:val="clear" w:color="auto" w:fill="FBD4B4" w:themeFill="accent6" w:themeFillTint="66"/>
            <w:noWrap/>
            <w:vAlign w:val="center"/>
            <w:hideMark/>
          </w:tcPr>
          <w:p w:rsidR="00AB3C02" w:rsidRPr="00FC3571" w:rsidRDefault="00AB3C02" w:rsidP="00CA67C2">
            <w:pPr>
              <w:bidi/>
              <w:spacing w:after="0"/>
              <w:rPr>
                <w:rFonts w:ascii="Arabic Typesetting" w:eastAsia="Times New Roman" w:hAnsi="Arabic Typesetting" w:cs="Arabic Typesetting"/>
                <w:b/>
                <w:bCs/>
                <w:sz w:val="36"/>
                <w:szCs w:val="36"/>
                <w:lang w:val="en-US" w:eastAsia="en-US"/>
              </w:rPr>
            </w:pPr>
            <w:r w:rsidRPr="00FC3571">
              <w:rPr>
                <w:rFonts w:ascii="Arabic Typesetting" w:eastAsia="Times New Roman" w:hAnsi="Arabic Typesetting" w:cs="Arabic Typesetting"/>
                <w:b/>
                <w:bCs/>
                <w:sz w:val="36"/>
                <w:szCs w:val="36"/>
                <w:rtl/>
                <w:lang w:val="en-US" w:eastAsia="en-US"/>
              </w:rPr>
              <w:t>العدد</w:t>
            </w:r>
          </w:p>
        </w:tc>
        <w:tc>
          <w:tcPr>
            <w:tcW w:w="0" w:type="auto"/>
            <w:vMerge/>
            <w:shd w:val="clear" w:color="auto" w:fill="auto"/>
            <w:vAlign w:val="center"/>
            <w:hideMark/>
          </w:tcPr>
          <w:p w:rsidR="00AB3C02" w:rsidRPr="00FC3571" w:rsidRDefault="00AB3C02" w:rsidP="00CA67C2">
            <w:pPr>
              <w:bidi/>
              <w:spacing w:after="0"/>
              <w:rPr>
                <w:rFonts w:ascii="Arabic Typesetting" w:eastAsia="Times New Roman" w:hAnsi="Arabic Typesetting" w:cs="Arabic Typesetting"/>
                <w:b/>
                <w:bCs/>
                <w:snapToGrid w:val="0"/>
                <w:sz w:val="36"/>
                <w:szCs w:val="36"/>
                <w:lang w:eastAsia="ar-SA"/>
              </w:rPr>
            </w:pPr>
          </w:p>
        </w:tc>
      </w:tr>
      <w:tr w:rsidR="00AB3C02" w:rsidRPr="00FC3571" w:rsidTr="006833B9">
        <w:trPr>
          <w:trHeight w:val="476"/>
        </w:trPr>
        <w:tc>
          <w:tcPr>
            <w:tcW w:w="99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32.72</w:t>
            </w:r>
          </w:p>
        </w:tc>
        <w:tc>
          <w:tcPr>
            <w:tcW w:w="1254"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3328</w:t>
            </w:r>
          </w:p>
        </w:tc>
        <w:tc>
          <w:tcPr>
            <w:tcW w:w="1096"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16.10</w:t>
            </w:r>
          </w:p>
        </w:tc>
        <w:tc>
          <w:tcPr>
            <w:tcW w:w="13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880</w:t>
            </w:r>
          </w:p>
        </w:tc>
        <w:tc>
          <w:tcPr>
            <w:tcW w:w="116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52.02</w:t>
            </w:r>
          </w:p>
        </w:tc>
        <w:tc>
          <w:tcPr>
            <w:tcW w:w="11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2448</w:t>
            </w:r>
          </w:p>
        </w:tc>
        <w:tc>
          <w:tcPr>
            <w:tcW w:w="2268" w:type="dxa"/>
            <w:shd w:val="clear" w:color="auto" w:fill="FBD4B4" w:themeFill="accent6" w:themeFillTint="66"/>
            <w:noWrap/>
            <w:vAlign w:val="center"/>
            <w:hideMark/>
          </w:tcPr>
          <w:p w:rsidR="00AB3C02" w:rsidRPr="00FC3571" w:rsidRDefault="00AB3C02" w:rsidP="00CA67C2">
            <w:pPr>
              <w:numPr>
                <w:ilvl w:val="0"/>
                <w:numId w:val="7"/>
              </w:numPr>
              <w:bidi/>
              <w:spacing w:after="0"/>
              <w:rPr>
                <w:rFonts w:ascii="Arabic Typesetting" w:eastAsia="Times New Roman" w:hAnsi="Arabic Typesetting" w:cs="Arabic Typesetting"/>
                <w:sz w:val="36"/>
                <w:szCs w:val="36"/>
                <w:lang w:val="en-US" w:eastAsia="en-US"/>
              </w:rPr>
            </w:pPr>
            <w:r w:rsidRPr="00FC3571">
              <w:rPr>
                <w:rFonts w:ascii="Arabic Typesetting" w:eastAsia="Times New Roman" w:hAnsi="Arabic Typesetting" w:cs="Arabic Typesetting"/>
                <w:sz w:val="36"/>
                <w:szCs w:val="36"/>
                <w:rtl/>
                <w:lang w:val="en-US" w:eastAsia="en-US"/>
              </w:rPr>
              <w:t>مراكش</w:t>
            </w:r>
          </w:p>
        </w:tc>
      </w:tr>
      <w:tr w:rsidR="00AB3C02" w:rsidRPr="00FC3571" w:rsidTr="006833B9">
        <w:trPr>
          <w:trHeight w:val="330"/>
        </w:trPr>
        <w:tc>
          <w:tcPr>
            <w:tcW w:w="99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11.81</w:t>
            </w:r>
          </w:p>
        </w:tc>
        <w:tc>
          <w:tcPr>
            <w:tcW w:w="1254"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1201</w:t>
            </w:r>
          </w:p>
        </w:tc>
        <w:tc>
          <w:tcPr>
            <w:tcW w:w="1096"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17.97</w:t>
            </w:r>
          </w:p>
        </w:tc>
        <w:tc>
          <w:tcPr>
            <w:tcW w:w="13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982</w:t>
            </w:r>
          </w:p>
        </w:tc>
        <w:tc>
          <w:tcPr>
            <w:tcW w:w="116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4.65</w:t>
            </w:r>
          </w:p>
        </w:tc>
        <w:tc>
          <w:tcPr>
            <w:tcW w:w="11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219</w:t>
            </w:r>
          </w:p>
        </w:tc>
        <w:tc>
          <w:tcPr>
            <w:tcW w:w="2268" w:type="dxa"/>
            <w:shd w:val="clear" w:color="auto" w:fill="FBD4B4" w:themeFill="accent6" w:themeFillTint="66"/>
            <w:noWrap/>
            <w:vAlign w:val="center"/>
            <w:hideMark/>
          </w:tcPr>
          <w:p w:rsidR="00AB3C02" w:rsidRPr="00FC3571" w:rsidRDefault="00AB3C02" w:rsidP="00CA67C2">
            <w:pPr>
              <w:numPr>
                <w:ilvl w:val="0"/>
                <w:numId w:val="7"/>
              </w:numPr>
              <w:bidi/>
              <w:spacing w:after="0"/>
              <w:rPr>
                <w:rFonts w:ascii="Arabic Typesetting" w:eastAsia="Times New Roman" w:hAnsi="Arabic Typesetting" w:cs="Arabic Typesetting"/>
                <w:sz w:val="36"/>
                <w:szCs w:val="36"/>
                <w:lang w:val="en-US" w:eastAsia="en-US"/>
              </w:rPr>
            </w:pPr>
            <w:r w:rsidRPr="00FC3571">
              <w:rPr>
                <w:rFonts w:ascii="Arabic Typesetting" w:eastAsia="Times New Roman" w:hAnsi="Arabic Typesetting" w:cs="Arabic Typesetting"/>
                <w:sz w:val="36"/>
                <w:szCs w:val="36"/>
                <w:rtl/>
                <w:lang w:val="en-US" w:eastAsia="en-US"/>
              </w:rPr>
              <w:t>الحوز</w:t>
            </w:r>
          </w:p>
        </w:tc>
      </w:tr>
      <w:tr w:rsidR="00AB3C02" w:rsidRPr="00FC3571" w:rsidTr="006833B9">
        <w:trPr>
          <w:trHeight w:val="330"/>
        </w:trPr>
        <w:tc>
          <w:tcPr>
            <w:tcW w:w="99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8.06</w:t>
            </w:r>
          </w:p>
        </w:tc>
        <w:tc>
          <w:tcPr>
            <w:tcW w:w="1254"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820</w:t>
            </w:r>
          </w:p>
        </w:tc>
        <w:tc>
          <w:tcPr>
            <w:tcW w:w="1096"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12.02</w:t>
            </w:r>
          </w:p>
        </w:tc>
        <w:tc>
          <w:tcPr>
            <w:tcW w:w="13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657</w:t>
            </w:r>
          </w:p>
        </w:tc>
        <w:tc>
          <w:tcPr>
            <w:tcW w:w="116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3.46</w:t>
            </w:r>
          </w:p>
        </w:tc>
        <w:tc>
          <w:tcPr>
            <w:tcW w:w="11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163</w:t>
            </w:r>
          </w:p>
        </w:tc>
        <w:tc>
          <w:tcPr>
            <w:tcW w:w="2268" w:type="dxa"/>
            <w:shd w:val="clear" w:color="auto" w:fill="FBD4B4" w:themeFill="accent6" w:themeFillTint="66"/>
            <w:noWrap/>
            <w:vAlign w:val="center"/>
            <w:hideMark/>
          </w:tcPr>
          <w:p w:rsidR="00AB3C02" w:rsidRPr="00FC3571" w:rsidRDefault="00AB3C02" w:rsidP="00CA67C2">
            <w:pPr>
              <w:numPr>
                <w:ilvl w:val="0"/>
                <w:numId w:val="7"/>
              </w:numPr>
              <w:bidi/>
              <w:spacing w:after="0"/>
              <w:rPr>
                <w:rFonts w:ascii="Arabic Typesetting" w:eastAsia="Times New Roman" w:hAnsi="Arabic Typesetting" w:cs="Arabic Typesetting"/>
                <w:snapToGrid w:val="0"/>
                <w:sz w:val="36"/>
                <w:szCs w:val="36"/>
                <w:lang w:eastAsia="ar-SA"/>
              </w:rPr>
            </w:pPr>
            <w:r w:rsidRPr="00FC3571">
              <w:rPr>
                <w:rFonts w:ascii="Arabic Typesetting" w:eastAsia="Times New Roman" w:hAnsi="Arabic Typesetting" w:cs="Arabic Typesetting"/>
                <w:sz w:val="36"/>
                <w:szCs w:val="36"/>
                <w:rtl/>
                <w:lang w:val="en-US" w:eastAsia="en-US"/>
              </w:rPr>
              <w:t>شيشاوة</w:t>
            </w:r>
          </w:p>
        </w:tc>
      </w:tr>
      <w:tr w:rsidR="00AB3C02" w:rsidRPr="00FC3571" w:rsidTr="006833B9">
        <w:trPr>
          <w:trHeight w:val="330"/>
        </w:trPr>
        <w:tc>
          <w:tcPr>
            <w:tcW w:w="99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11.41</w:t>
            </w:r>
          </w:p>
        </w:tc>
        <w:tc>
          <w:tcPr>
            <w:tcW w:w="1254"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1161</w:t>
            </w:r>
          </w:p>
        </w:tc>
        <w:tc>
          <w:tcPr>
            <w:tcW w:w="1096"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14.66</w:t>
            </w:r>
          </w:p>
        </w:tc>
        <w:tc>
          <w:tcPr>
            <w:tcW w:w="13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801</w:t>
            </w:r>
          </w:p>
        </w:tc>
        <w:tc>
          <w:tcPr>
            <w:tcW w:w="116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7.65</w:t>
            </w:r>
          </w:p>
        </w:tc>
        <w:tc>
          <w:tcPr>
            <w:tcW w:w="11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360</w:t>
            </w:r>
          </w:p>
        </w:tc>
        <w:tc>
          <w:tcPr>
            <w:tcW w:w="2268" w:type="dxa"/>
            <w:shd w:val="clear" w:color="auto" w:fill="FBD4B4" w:themeFill="accent6" w:themeFillTint="66"/>
            <w:noWrap/>
            <w:vAlign w:val="center"/>
            <w:hideMark/>
          </w:tcPr>
          <w:p w:rsidR="00AB3C02" w:rsidRPr="00FC3571" w:rsidRDefault="00AB3C02" w:rsidP="00CA67C2">
            <w:pPr>
              <w:numPr>
                <w:ilvl w:val="0"/>
                <w:numId w:val="7"/>
              </w:numPr>
              <w:bidi/>
              <w:spacing w:after="0"/>
              <w:rPr>
                <w:rFonts w:ascii="Arabic Typesetting" w:eastAsia="Times New Roman" w:hAnsi="Arabic Typesetting" w:cs="Arabic Typesetting"/>
                <w:sz w:val="36"/>
                <w:szCs w:val="36"/>
                <w:lang w:val="en-US" w:eastAsia="en-US"/>
              </w:rPr>
            </w:pPr>
            <w:r w:rsidRPr="00FC3571">
              <w:rPr>
                <w:rFonts w:ascii="Arabic Typesetting" w:eastAsia="Times New Roman" w:hAnsi="Arabic Typesetting" w:cs="Arabic Typesetting"/>
                <w:sz w:val="36"/>
                <w:szCs w:val="36"/>
                <w:rtl/>
                <w:lang w:val="en-US" w:eastAsia="en-US"/>
              </w:rPr>
              <w:t>قلعة السراغنة</w:t>
            </w:r>
          </w:p>
        </w:tc>
      </w:tr>
      <w:tr w:rsidR="00AB3C02" w:rsidRPr="00FC3571" w:rsidTr="006833B9">
        <w:trPr>
          <w:trHeight w:val="330"/>
        </w:trPr>
        <w:tc>
          <w:tcPr>
            <w:tcW w:w="99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6.37</w:t>
            </w:r>
          </w:p>
        </w:tc>
        <w:tc>
          <w:tcPr>
            <w:tcW w:w="1254"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648</w:t>
            </w:r>
          </w:p>
        </w:tc>
        <w:tc>
          <w:tcPr>
            <w:tcW w:w="1096"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7.17</w:t>
            </w:r>
          </w:p>
        </w:tc>
        <w:tc>
          <w:tcPr>
            <w:tcW w:w="13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392</w:t>
            </w:r>
          </w:p>
        </w:tc>
        <w:tc>
          <w:tcPr>
            <w:tcW w:w="116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5.44</w:t>
            </w:r>
          </w:p>
        </w:tc>
        <w:tc>
          <w:tcPr>
            <w:tcW w:w="11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256</w:t>
            </w:r>
          </w:p>
        </w:tc>
        <w:tc>
          <w:tcPr>
            <w:tcW w:w="2268" w:type="dxa"/>
            <w:shd w:val="clear" w:color="auto" w:fill="FBD4B4" w:themeFill="accent6" w:themeFillTint="66"/>
            <w:noWrap/>
            <w:vAlign w:val="center"/>
            <w:hideMark/>
          </w:tcPr>
          <w:p w:rsidR="00AB3C02" w:rsidRPr="00FC3571" w:rsidRDefault="00AB3C02" w:rsidP="00CA67C2">
            <w:pPr>
              <w:numPr>
                <w:ilvl w:val="0"/>
                <w:numId w:val="7"/>
              </w:numPr>
              <w:bidi/>
              <w:spacing w:after="0"/>
              <w:rPr>
                <w:rFonts w:ascii="Arabic Typesetting" w:eastAsia="Times New Roman" w:hAnsi="Arabic Typesetting" w:cs="Arabic Typesetting"/>
                <w:sz w:val="36"/>
                <w:szCs w:val="36"/>
                <w:lang w:val="en-US" w:eastAsia="en-US"/>
              </w:rPr>
            </w:pPr>
            <w:r w:rsidRPr="00FC3571">
              <w:rPr>
                <w:rFonts w:ascii="Arabic Typesetting" w:eastAsia="Times New Roman" w:hAnsi="Arabic Typesetting" w:cs="Arabic Typesetting"/>
                <w:sz w:val="36"/>
                <w:szCs w:val="36"/>
                <w:rtl/>
                <w:lang w:val="en-US" w:eastAsia="en-US"/>
              </w:rPr>
              <w:t>الرحامنة</w:t>
            </w:r>
          </w:p>
        </w:tc>
      </w:tr>
      <w:tr w:rsidR="00AB3C02" w:rsidRPr="00FC3571" w:rsidTr="006833B9">
        <w:trPr>
          <w:trHeight w:val="330"/>
        </w:trPr>
        <w:tc>
          <w:tcPr>
            <w:tcW w:w="99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11.05</w:t>
            </w:r>
          </w:p>
        </w:tc>
        <w:tc>
          <w:tcPr>
            <w:tcW w:w="1254"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1124</w:t>
            </w:r>
          </w:p>
        </w:tc>
        <w:tc>
          <w:tcPr>
            <w:tcW w:w="1096"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15.10</w:t>
            </w:r>
          </w:p>
        </w:tc>
        <w:tc>
          <w:tcPr>
            <w:tcW w:w="13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825</w:t>
            </w:r>
          </w:p>
        </w:tc>
        <w:tc>
          <w:tcPr>
            <w:tcW w:w="116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6.35</w:t>
            </w:r>
          </w:p>
        </w:tc>
        <w:tc>
          <w:tcPr>
            <w:tcW w:w="11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299</w:t>
            </w:r>
          </w:p>
        </w:tc>
        <w:tc>
          <w:tcPr>
            <w:tcW w:w="2268" w:type="dxa"/>
            <w:shd w:val="clear" w:color="auto" w:fill="FBD4B4" w:themeFill="accent6" w:themeFillTint="66"/>
            <w:noWrap/>
            <w:vAlign w:val="center"/>
            <w:hideMark/>
          </w:tcPr>
          <w:p w:rsidR="00AB3C02" w:rsidRPr="00FC3571" w:rsidRDefault="00AB3C02" w:rsidP="00CA67C2">
            <w:pPr>
              <w:numPr>
                <w:ilvl w:val="0"/>
                <w:numId w:val="7"/>
              </w:numPr>
              <w:bidi/>
              <w:spacing w:after="0"/>
              <w:rPr>
                <w:rFonts w:ascii="Arabic Typesetting" w:eastAsia="Times New Roman" w:hAnsi="Arabic Typesetting" w:cs="Arabic Typesetting"/>
                <w:sz w:val="36"/>
                <w:szCs w:val="36"/>
                <w:lang w:val="en-US" w:eastAsia="en-US"/>
              </w:rPr>
            </w:pPr>
            <w:r w:rsidRPr="00FC3571">
              <w:rPr>
                <w:rFonts w:ascii="Arabic Typesetting" w:eastAsia="Times New Roman" w:hAnsi="Arabic Typesetting" w:cs="Arabic Typesetting"/>
                <w:sz w:val="36"/>
                <w:szCs w:val="36"/>
                <w:rtl/>
                <w:lang w:val="en-US" w:eastAsia="en-US"/>
              </w:rPr>
              <w:t>الصويرة</w:t>
            </w:r>
          </w:p>
        </w:tc>
      </w:tr>
      <w:tr w:rsidR="00AB3C02" w:rsidRPr="00FC3571" w:rsidTr="006833B9">
        <w:trPr>
          <w:trHeight w:val="330"/>
        </w:trPr>
        <w:tc>
          <w:tcPr>
            <w:tcW w:w="99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13.67</w:t>
            </w:r>
          </w:p>
        </w:tc>
        <w:tc>
          <w:tcPr>
            <w:tcW w:w="1254"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1390</w:t>
            </w:r>
          </w:p>
        </w:tc>
        <w:tc>
          <w:tcPr>
            <w:tcW w:w="1096"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12.19</w:t>
            </w:r>
          </w:p>
        </w:tc>
        <w:tc>
          <w:tcPr>
            <w:tcW w:w="13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666</w:t>
            </w:r>
          </w:p>
        </w:tc>
        <w:tc>
          <w:tcPr>
            <w:tcW w:w="116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15.38</w:t>
            </w:r>
          </w:p>
        </w:tc>
        <w:tc>
          <w:tcPr>
            <w:tcW w:w="11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724</w:t>
            </w:r>
          </w:p>
        </w:tc>
        <w:tc>
          <w:tcPr>
            <w:tcW w:w="2268" w:type="dxa"/>
            <w:shd w:val="clear" w:color="auto" w:fill="FBD4B4" w:themeFill="accent6" w:themeFillTint="66"/>
            <w:noWrap/>
            <w:vAlign w:val="center"/>
            <w:hideMark/>
          </w:tcPr>
          <w:p w:rsidR="00AB3C02" w:rsidRPr="00FC3571" w:rsidRDefault="00AB3C02" w:rsidP="00CA67C2">
            <w:pPr>
              <w:numPr>
                <w:ilvl w:val="0"/>
                <w:numId w:val="7"/>
              </w:numPr>
              <w:bidi/>
              <w:spacing w:after="0"/>
              <w:rPr>
                <w:rFonts w:ascii="Arabic Typesetting" w:eastAsia="Times New Roman" w:hAnsi="Arabic Typesetting" w:cs="Arabic Typesetting"/>
                <w:sz w:val="36"/>
                <w:szCs w:val="36"/>
                <w:lang w:val="en-US" w:eastAsia="en-US"/>
              </w:rPr>
            </w:pPr>
            <w:r w:rsidRPr="00FC3571">
              <w:rPr>
                <w:rFonts w:ascii="Arabic Typesetting" w:eastAsia="Times New Roman" w:hAnsi="Arabic Typesetting" w:cs="Arabic Typesetting"/>
                <w:sz w:val="36"/>
                <w:szCs w:val="36"/>
                <w:rtl/>
                <w:lang w:val="en-US" w:eastAsia="en-US"/>
              </w:rPr>
              <w:t>آسفي</w:t>
            </w:r>
          </w:p>
        </w:tc>
      </w:tr>
      <w:tr w:rsidR="00AB3C02" w:rsidRPr="00FC3571" w:rsidTr="006833B9">
        <w:trPr>
          <w:trHeight w:val="330"/>
        </w:trPr>
        <w:tc>
          <w:tcPr>
            <w:tcW w:w="99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4.91</w:t>
            </w:r>
          </w:p>
        </w:tc>
        <w:tc>
          <w:tcPr>
            <w:tcW w:w="1254"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499</w:t>
            </w:r>
          </w:p>
        </w:tc>
        <w:tc>
          <w:tcPr>
            <w:tcW w:w="1096"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4.79</w:t>
            </w:r>
          </w:p>
        </w:tc>
        <w:tc>
          <w:tcPr>
            <w:tcW w:w="13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262</w:t>
            </w:r>
          </w:p>
        </w:tc>
        <w:tc>
          <w:tcPr>
            <w:tcW w:w="1162" w:type="dxa"/>
            <w:shd w:val="clear" w:color="auto" w:fill="auto"/>
            <w:noWrap/>
            <w:vAlign w:val="bottom"/>
            <w:hideMark/>
          </w:tcPr>
          <w:p w:rsidR="00AB3C02" w:rsidRPr="00FC3571" w:rsidRDefault="00B916CD" w:rsidP="00CA67C2">
            <w:pPr>
              <w:bidi/>
              <w:rPr>
                <w:rFonts w:ascii="Arabic Typesetting" w:hAnsi="Arabic Typesetting" w:cs="Arabic Typesetting"/>
                <w:b/>
                <w:bCs/>
                <w:color w:val="000000"/>
                <w:sz w:val="36"/>
                <w:szCs w:val="36"/>
              </w:rPr>
            </w:pPr>
            <w:r>
              <w:rPr>
                <w:rFonts w:ascii="Arabic Typesetting" w:hAnsi="Arabic Typesetting" w:cs="Arabic Typesetting" w:hint="cs"/>
                <w:b/>
                <w:bCs/>
                <w:color w:val="000000"/>
                <w:sz w:val="36"/>
                <w:szCs w:val="36"/>
                <w:rtl/>
              </w:rPr>
              <w:t>5.04</w:t>
            </w:r>
          </w:p>
        </w:tc>
        <w:tc>
          <w:tcPr>
            <w:tcW w:w="1108" w:type="dxa"/>
            <w:shd w:val="clear" w:color="auto" w:fill="auto"/>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237</w:t>
            </w:r>
          </w:p>
        </w:tc>
        <w:tc>
          <w:tcPr>
            <w:tcW w:w="2268" w:type="dxa"/>
            <w:shd w:val="clear" w:color="auto" w:fill="FBD4B4" w:themeFill="accent6" w:themeFillTint="66"/>
            <w:noWrap/>
            <w:vAlign w:val="center"/>
            <w:hideMark/>
          </w:tcPr>
          <w:p w:rsidR="00AB3C02" w:rsidRPr="00FC3571" w:rsidRDefault="00AB3C02" w:rsidP="00CA67C2">
            <w:pPr>
              <w:numPr>
                <w:ilvl w:val="0"/>
                <w:numId w:val="7"/>
              </w:numPr>
              <w:bidi/>
              <w:spacing w:after="0"/>
              <w:rPr>
                <w:rFonts w:ascii="Arabic Typesetting" w:eastAsia="Times New Roman" w:hAnsi="Arabic Typesetting" w:cs="Arabic Typesetting"/>
                <w:sz w:val="36"/>
                <w:szCs w:val="36"/>
                <w:lang w:val="en-US" w:eastAsia="en-US"/>
              </w:rPr>
            </w:pPr>
            <w:r w:rsidRPr="00FC3571">
              <w:rPr>
                <w:rFonts w:ascii="Arabic Typesetting" w:eastAsia="Times New Roman" w:hAnsi="Arabic Typesetting" w:cs="Arabic Typesetting"/>
                <w:sz w:val="36"/>
                <w:szCs w:val="36"/>
                <w:rtl/>
                <w:lang w:val="en-US" w:eastAsia="en-US"/>
              </w:rPr>
              <w:t>اليوسفية</w:t>
            </w:r>
          </w:p>
        </w:tc>
      </w:tr>
      <w:tr w:rsidR="00AB3C02" w:rsidRPr="00FC3571" w:rsidTr="002E58E9">
        <w:trPr>
          <w:trHeight w:val="330"/>
        </w:trPr>
        <w:tc>
          <w:tcPr>
            <w:tcW w:w="992" w:type="dxa"/>
            <w:shd w:val="clear" w:color="auto" w:fill="FBD4B4" w:themeFill="accent6" w:themeFillTint="66"/>
            <w:noWrap/>
            <w:vAlign w:val="bottom"/>
            <w:hideMark/>
          </w:tcPr>
          <w:p w:rsidR="00AB3C02" w:rsidRPr="00FC3571" w:rsidRDefault="00AB3C02" w:rsidP="00CA67C2">
            <w:pPr>
              <w:bidi/>
              <w:rPr>
                <w:rFonts w:ascii="Arabic Typesetting" w:hAnsi="Arabic Typesetting" w:cs="Arabic Typesetting"/>
                <w:b/>
                <w:bCs/>
                <w:color w:val="000000"/>
                <w:sz w:val="36"/>
                <w:szCs w:val="36"/>
              </w:rPr>
            </w:pPr>
            <w:r w:rsidRPr="00FC3571">
              <w:rPr>
                <w:rFonts w:ascii="Arabic Typesetting" w:hAnsi="Arabic Typesetting" w:cs="Arabic Typesetting"/>
                <w:b/>
                <w:bCs/>
                <w:color w:val="000000"/>
                <w:sz w:val="36"/>
                <w:szCs w:val="36"/>
                <w:rtl/>
              </w:rPr>
              <w:t>100,00</w:t>
            </w:r>
          </w:p>
        </w:tc>
        <w:tc>
          <w:tcPr>
            <w:tcW w:w="1254" w:type="dxa"/>
            <w:shd w:val="clear" w:color="auto" w:fill="FBD4B4" w:themeFill="accent6" w:themeFillTint="66"/>
            <w:noWrap/>
            <w:vAlign w:val="center"/>
            <w:hideMark/>
          </w:tcPr>
          <w:p w:rsidR="00AB3C02" w:rsidRPr="00FC3571" w:rsidRDefault="009A095B"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10171</w:t>
            </w:r>
          </w:p>
        </w:tc>
        <w:tc>
          <w:tcPr>
            <w:tcW w:w="1096" w:type="dxa"/>
            <w:shd w:val="clear" w:color="auto" w:fill="FBD4B4" w:themeFill="accent6" w:themeFillTint="66"/>
            <w:noWrap/>
            <w:vAlign w:val="bottom"/>
            <w:hideMark/>
          </w:tcPr>
          <w:p w:rsidR="00AB3C02" w:rsidRPr="00FC3571" w:rsidRDefault="00AB3C02" w:rsidP="00CA67C2">
            <w:pPr>
              <w:bidi/>
              <w:rPr>
                <w:rFonts w:ascii="Arabic Typesetting" w:hAnsi="Arabic Typesetting" w:cs="Arabic Typesetting"/>
                <w:b/>
                <w:bCs/>
                <w:color w:val="000000"/>
                <w:sz w:val="36"/>
                <w:szCs w:val="36"/>
              </w:rPr>
            </w:pPr>
            <w:r w:rsidRPr="00FC3571">
              <w:rPr>
                <w:rFonts w:ascii="Arabic Typesetting" w:hAnsi="Arabic Typesetting" w:cs="Arabic Typesetting"/>
                <w:b/>
                <w:bCs/>
                <w:color w:val="000000"/>
                <w:sz w:val="36"/>
                <w:szCs w:val="36"/>
                <w:rtl/>
              </w:rPr>
              <w:t>100,00</w:t>
            </w:r>
          </w:p>
        </w:tc>
        <w:tc>
          <w:tcPr>
            <w:tcW w:w="1308" w:type="dxa"/>
            <w:shd w:val="clear" w:color="auto" w:fill="FBD4B4" w:themeFill="accent6" w:themeFillTint="66"/>
            <w:noWrap/>
            <w:vAlign w:val="center"/>
            <w:hideMark/>
          </w:tcPr>
          <w:p w:rsidR="00AB3C02" w:rsidRPr="00FC3571" w:rsidRDefault="009A095B"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5465</w:t>
            </w:r>
          </w:p>
        </w:tc>
        <w:tc>
          <w:tcPr>
            <w:tcW w:w="1162" w:type="dxa"/>
            <w:shd w:val="clear" w:color="auto" w:fill="FBD4B4" w:themeFill="accent6" w:themeFillTint="66"/>
            <w:noWrap/>
            <w:vAlign w:val="bottom"/>
            <w:hideMark/>
          </w:tcPr>
          <w:p w:rsidR="00AB3C02" w:rsidRPr="00FC3571" w:rsidRDefault="00AB3C02" w:rsidP="00CA67C2">
            <w:pPr>
              <w:bidi/>
              <w:rPr>
                <w:rFonts w:ascii="Arabic Typesetting" w:hAnsi="Arabic Typesetting" w:cs="Arabic Typesetting"/>
                <w:b/>
                <w:bCs/>
                <w:color w:val="000000"/>
                <w:sz w:val="36"/>
                <w:szCs w:val="36"/>
              </w:rPr>
            </w:pPr>
            <w:r w:rsidRPr="00FC3571">
              <w:rPr>
                <w:rFonts w:ascii="Arabic Typesetting" w:hAnsi="Arabic Typesetting" w:cs="Arabic Typesetting"/>
                <w:b/>
                <w:bCs/>
                <w:color w:val="000000"/>
                <w:sz w:val="36"/>
                <w:szCs w:val="36"/>
                <w:rtl/>
              </w:rPr>
              <w:t>100,00</w:t>
            </w:r>
          </w:p>
        </w:tc>
        <w:tc>
          <w:tcPr>
            <w:tcW w:w="1108" w:type="dxa"/>
            <w:shd w:val="clear" w:color="auto" w:fill="FBD4B4" w:themeFill="accent6" w:themeFillTint="66"/>
            <w:noWrap/>
            <w:vAlign w:val="center"/>
            <w:hideMark/>
          </w:tcPr>
          <w:p w:rsidR="00AB3C02" w:rsidRPr="00FC3571" w:rsidRDefault="00B916CD" w:rsidP="00CA67C2">
            <w:pPr>
              <w:bidi/>
              <w:spacing w:after="0"/>
              <w:rPr>
                <w:rFonts w:ascii="Arabic Typesetting" w:eastAsia="Times New Roman" w:hAnsi="Arabic Typesetting" w:cs="Arabic Typesetting"/>
                <w:b/>
                <w:bCs/>
                <w:sz w:val="36"/>
                <w:szCs w:val="36"/>
              </w:rPr>
            </w:pPr>
            <w:r>
              <w:rPr>
                <w:rFonts w:ascii="Arabic Typesetting" w:eastAsia="Times New Roman" w:hAnsi="Arabic Typesetting" w:cs="Arabic Typesetting" w:hint="cs"/>
                <w:b/>
                <w:bCs/>
                <w:sz w:val="36"/>
                <w:szCs w:val="36"/>
                <w:rtl/>
              </w:rPr>
              <w:t>4706</w:t>
            </w:r>
          </w:p>
        </w:tc>
        <w:tc>
          <w:tcPr>
            <w:tcW w:w="2268" w:type="dxa"/>
            <w:shd w:val="clear" w:color="auto" w:fill="FBD4B4" w:themeFill="accent6" w:themeFillTint="66"/>
            <w:noWrap/>
            <w:vAlign w:val="center"/>
            <w:hideMark/>
          </w:tcPr>
          <w:p w:rsidR="00AB3C02" w:rsidRPr="00FC3571" w:rsidRDefault="00AB3C02" w:rsidP="00CA67C2">
            <w:pPr>
              <w:bidi/>
              <w:spacing w:after="0"/>
              <w:rPr>
                <w:rFonts w:ascii="Arabic Typesetting" w:eastAsia="Times New Roman" w:hAnsi="Arabic Typesetting" w:cs="Arabic Typesetting"/>
                <w:b/>
                <w:bCs/>
                <w:sz w:val="36"/>
                <w:szCs w:val="36"/>
                <w:lang w:val="en-US" w:eastAsia="en-US"/>
              </w:rPr>
            </w:pPr>
            <w:r w:rsidRPr="00FC3571">
              <w:rPr>
                <w:rFonts w:ascii="Arabic Typesetting" w:eastAsia="Times New Roman" w:hAnsi="Arabic Typesetting" w:cs="Arabic Typesetting"/>
                <w:b/>
                <w:bCs/>
                <w:sz w:val="36"/>
                <w:szCs w:val="36"/>
                <w:rtl/>
                <w:lang w:val="en-US" w:eastAsia="en-US"/>
              </w:rPr>
              <w:t>الجــهــة</w:t>
            </w:r>
          </w:p>
        </w:tc>
      </w:tr>
    </w:tbl>
    <w:p w:rsidR="00AB3C02" w:rsidRPr="00FC3571" w:rsidRDefault="00AB3C02" w:rsidP="00CA67C2">
      <w:pPr>
        <w:tabs>
          <w:tab w:val="right" w:pos="1144"/>
          <w:tab w:val="right" w:pos="2137"/>
        </w:tabs>
        <w:bidi/>
        <w:spacing w:after="0"/>
        <w:rPr>
          <w:rFonts w:ascii="Arabic Typesetting" w:hAnsi="Arabic Typesetting" w:cs="Arabic Typesetting"/>
          <w:b/>
          <w:bCs/>
          <w:snapToGrid w:val="0"/>
          <w:sz w:val="36"/>
          <w:szCs w:val="36"/>
          <w:rtl/>
          <w:lang w:eastAsia="ar-SA"/>
        </w:rPr>
      </w:pPr>
    </w:p>
    <w:p w:rsidR="001F436E" w:rsidRPr="00FC3571" w:rsidRDefault="001F436E" w:rsidP="00AF12BA">
      <w:pPr>
        <w:tabs>
          <w:tab w:val="right" w:pos="1144"/>
          <w:tab w:val="right" w:pos="2137"/>
          <w:tab w:val="right" w:pos="10062"/>
        </w:tabs>
        <w:bidi/>
        <w:spacing w:after="0" w:line="240" w:lineRule="auto"/>
        <w:ind w:left="85" w:right="142"/>
        <w:jc w:val="both"/>
        <w:rPr>
          <w:rFonts w:ascii="Arabic Typesetting" w:hAnsi="Arabic Typesetting" w:cs="Arabic Typesetting"/>
          <w:snapToGrid w:val="0"/>
          <w:sz w:val="36"/>
          <w:szCs w:val="36"/>
          <w:lang w:eastAsia="ar-SA"/>
        </w:rPr>
      </w:pPr>
      <w:r w:rsidRPr="00FC3571">
        <w:rPr>
          <w:rFonts w:ascii="Arabic Typesetting" w:hAnsi="Arabic Typesetting" w:cs="Arabic Typesetting"/>
          <w:color w:val="000000"/>
          <w:sz w:val="36"/>
          <w:szCs w:val="36"/>
          <w:rtl/>
        </w:rPr>
        <w:tab/>
      </w:r>
      <w:r w:rsidRPr="00FC3571">
        <w:rPr>
          <w:rFonts w:ascii="Arabic Typesetting" w:hAnsi="Arabic Typesetting" w:cs="Arabic Typesetting"/>
          <w:color w:val="000000"/>
          <w:sz w:val="36"/>
          <w:szCs w:val="36"/>
          <w:rtl/>
        </w:rPr>
        <w:tab/>
        <w:t>و</w:t>
      </w:r>
      <w:r w:rsidRPr="00FC3571">
        <w:rPr>
          <w:rFonts w:ascii="Arabic Typesetting" w:hAnsi="Arabic Typesetting" w:cs="Arabic Typesetting"/>
          <w:snapToGrid w:val="0"/>
          <w:sz w:val="36"/>
          <w:szCs w:val="36"/>
          <w:rtl/>
          <w:lang w:eastAsia="ar-SA"/>
        </w:rPr>
        <w:t>تقوم الفرق بالإنجاز الميداني</w:t>
      </w:r>
      <w:r w:rsidR="00AF12BA">
        <w:rPr>
          <w:rFonts w:ascii="Arabic Typesetting" w:hAnsi="Arabic Typesetting" w:cs="Arabic Typesetting" w:hint="cs"/>
          <w:snapToGrid w:val="0"/>
          <w:sz w:val="36"/>
          <w:szCs w:val="36"/>
          <w:rtl/>
          <w:lang w:eastAsia="ar-SA"/>
        </w:rPr>
        <w:t xml:space="preserve"> عادة </w:t>
      </w:r>
      <w:r w:rsidRPr="00FC3571">
        <w:rPr>
          <w:rFonts w:ascii="Arabic Typesetting" w:hAnsi="Arabic Typesetting" w:cs="Arabic Typesetting"/>
          <w:snapToGrid w:val="0"/>
          <w:sz w:val="36"/>
          <w:szCs w:val="36"/>
          <w:rtl/>
          <w:lang w:eastAsia="ar-SA"/>
        </w:rPr>
        <w:t>من خلا</w:t>
      </w:r>
      <w:r w:rsidR="00AF12BA">
        <w:rPr>
          <w:rFonts w:ascii="Arabic Typesetting" w:hAnsi="Arabic Typesetting" w:cs="Arabic Typesetting" w:hint="cs"/>
          <w:snapToGrid w:val="0"/>
          <w:sz w:val="36"/>
          <w:szCs w:val="36"/>
          <w:rtl/>
          <w:lang w:eastAsia="ar-SA"/>
        </w:rPr>
        <w:t>ل</w:t>
      </w:r>
      <w:r w:rsidRPr="00FC3571">
        <w:rPr>
          <w:rFonts w:ascii="Arabic Typesetting" w:hAnsi="Arabic Typesetting" w:cs="Arabic Typesetting"/>
          <w:snapToGrid w:val="0"/>
          <w:sz w:val="36"/>
          <w:szCs w:val="36"/>
          <w:rtl/>
          <w:lang w:eastAsia="ar-SA"/>
        </w:rPr>
        <w:t xml:space="preserve"> زيارة</w:t>
      </w:r>
      <w:r w:rsidRPr="00FC3571">
        <w:rPr>
          <w:rFonts w:ascii="Arabic Typesetting" w:hAnsi="Arabic Typesetting" w:cs="Arabic Typesetting"/>
          <w:snapToGrid w:val="0"/>
          <w:sz w:val="36"/>
          <w:szCs w:val="36"/>
          <w:lang w:eastAsia="ar-SA"/>
        </w:rPr>
        <w:t xml:space="preserve"> </w:t>
      </w:r>
      <w:r w:rsidR="009D2AFB" w:rsidRPr="00FC3571">
        <w:rPr>
          <w:rFonts w:ascii="Arabic Typesetting" w:hAnsi="Arabic Typesetting" w:cs="Arabic Typesetting" w:hint="cs"/>
          <w:snapToGrid w:val="0"/>
          <w:sz w:val="36"/>
          <w:szCs w:val="36"/>
          <w:rtl/>
          <w:lang w:eastAsia="ar-SA"/>
        </w:rPr>
        <w:t>واستجواب الأسر</w:t>
      </w:r>
      <w:r w:rsidRPr="00FC3571">
        <w:rPr>
          <w:rFonts w:ascii="Arabic Typesetting" w:hAnsi="Arabic Typesetting" w:cs="Arabic Typesetting"/>
          <w:snapToGrid w:val="0"/>
          <w:sz w:val="36"/>
          <w:szCs w:val="36"/>
          <w:rtl/>
          <w:lang w:eastAsia="ar-SA"/>
        </w:rPr>
        <w:t xml:space="preserve"> المسحوبة ضمن العينة، خلال برنامج شهري. </w:t>
      </w:r>
      <w:r w:rsidR="00246611" w:rsidRPr="00FC3571">
        <w:rPr>
          <w:rFonts w:ascii="Arabic Typesetting" w:hAnsi="Arabic Typesetting" w:cs="Arabic Typesetting"/>
          <w:snapToGrid w:val="0"/>
          <w:sz w:val="36"/>
          <w:szCs w:val="36"/>
          <w:rtl/>
          <w:lang w:eastAsia="ar-SA"/>
        </w:rPr>
        <w:t>وتنشر المعطيات المجمعة والمستغلة على موقع المندوبية السامية للتخطيط</w:t>
      </w:r>
      <w:r w:rsidR="007E0C3A">
        <w:rPr>
          <w:rFonts w:ascii="Arabic Typesetting" w:hAnsi="Arabic Typesetting" w:cs="Arabic Typesetting" w:hint="cs"/>
          <w:snapToGrid w:val="0"/>
          <w:sz w:val="36"/>
          <w:szCs w:val="36"/>
          <w:rtl/>
          <w:lang w:eastAsia="ar-SA"/>
        </w:rPr>
        <w:t xml:space="preserve"> </w:t>
      </w:r>
      <w:r w:rsidR="007E0C3A" w:rsidRPr="007E0C3A">
        <w:rPr>
          <w:rFonts w:ascii="Arabic Typesetting" w:hAnsi="Arabic Typesetting" w:cs="Arabic Typesetting"/>
          <w:b/>
          <w:bCs/>
          <w:snapToGrid w:val="0"/>
          <w:color w:val="0000CC"/>
          <w:sz w:val="36"/>
          <w:szCs w:val="36"/>
          <w:lang w:eastAsia="ar-SA"/>
        </w:rPr>
        <w:t>(www.hcp.ma)</w:t>
      </w:r>
      <w:r w:rsidR="00246611" w:rsidRPr="00FC3571">
        <w:rPr>
          <w:rFonts w:ascii="Arabic Typesetting" w:hAnsi="Arabic Typesetting" w:cs="Arabic Typesetting"/>
          <w:snapToGrid w:val="0"/>
          <w:sz w:val="36"/>
          <w:szCs w:val="36"/>
          <w:rtl/>
          <w:lang w:eastAsia="ar-SA"/>
        </w:rPr>
        <w:t>.</w:t>
      </w:r>
    </w:p>
    <w:p w:rsidR="00F45609" w:rsidRPr="00FC3571" w:rsidRDefault="00F45609" w:rsidP="00CA67C2">
      <w:pPr>
        <w:tabs>
          <w:tab w:val="right" w:pos="1144"/>
          <w:tab w:val="right" w:pos="2137"/>
          <w:tab w:val="right" w:pos="10062"/>
        </w:tabs>
        <w:bidi/>
        <w:spacing w:after="0" w:line="240" w:lineRule="auto"/>
        <w:ind w:left="85" w:right="142"/>
        <w:jc w:val="both"/>
        <w:rPr>
          <w:rFonts w:ascii="Arabic Typesetting" w:hAnsi="Arabic Typesetting" w:cs="Arabic Typesetting"/>
          <w:b/>
          <w:bCs/>
          <w:snapToGrid w:val="0"/>
          <w:color w:val="C00000"/>
          <w:sz w:val="36"/>
          <w:szCs w:val="36"/>
          <w:lang w:eastAsia="ar-SA"/>
        </w:rPr>
      </w:pPr>
    </w:p>
    <w:p w:rsidR="001F436E" w:rsidRPr="00FC3571" w:rsidRDefault="001F436E" w:rsidP="00CA67C2">
      <w:pPr>
        <w:bidi/>
        <w:spacing w:line="240" w:lineRule="auto"/>
        <w:rPr>
          <w:rFonts w:ascii="Arabic Typesetting" w:hAnsi="Arabic Typesetting" w:cs="Arabic Typesetting"/>
          <w:b/>
          <w:bCs/>
          <w:color w:val="632423" w:themeColor="accent2" w:themeShade="80"/>
          <w:sz w:val="36"/>
          <w:szCs w:val="36"/>
          <w:rtl/>
          <w:lang w:bidi="ar-MA"/>
        </w:rPr>
      </w:pPr>
      <w:r w:rsidRPr="00FC3571">
        <w:rPr>
          <w:rFonts w:ascii="Arabic Typesetting" w:hAnsi="Arabic Typesetting" w:cs="Arabic Typesetting"/>
          <w:b/>
          <w:bCs/>
          <w:color w:val="632423" w:themeColor="accent2" w:themeShade="80"/>
          <w:sz w:val="36"/>
          <w:szCs w:val="36"/>
          <w:lang w:bidi="ar-MA"/>
        </w:rPr>
        <w:t xml:space="preserve">  - </w:t>
      </w:r>
      <w:proofErr w:type="gramStart"/>
      <w:r w:rsidRPr="00FC3571">
        <w:rPr>
          <w:rFonts w:ascii="Arabic Typesetting" w:hAnsi="Arabic Typesetting" w:cs="Arabic Typesetting"/>
          <w:b/>
          <w:bCs/>
          <w:color w:val="632423" w:themeColor="accent2" w:themeShade="80"/>
          <w:sz w:val="36"/>
          <w:szCs w:val="36"/>
          <w:lang w:bidi="ar-MA"/>
        </w:rPr>
        <w:t xml:space="preserve">2  </w:t>
      </w:r>
      <w:r w:rsidRPr="00FC3571">
        <w:rPr>
          <w:rFonts w:ascii="Arabic Typesetting" w:hAnsi="Arabic Typesetting" w:cs="Arabic Typesetting"/>
          <w:b/>
          <w:bCs/>
          <w:color w:val="632423" w:themeColor="accent2" w:themeShade="80"/>
          <w:sz w:val="36"/>
          <w:szCs w:val="36"/>
          <w:rtl/>
          <w:lang w:bidi="ar-MA"/>
        </w:rPr>
        <w:t>البحث</w:t>
      </w:r>
      <w:proofErr w:type="gramEnd"/>
      <w:r w:rsidRPr="00FC3571">
        <w:rPr>
          <w:rFonts w:ascii="Arabic Typesetting" w:hAnsi="Arabic Typesetting" w:cs="Arabic Typesetting"/>
          <w:b/>
          <w:bCs/>
          <w:color w:val="632423" w:themeColor="accent2" w:themeShade="80"/>
          <w:sz w:val="36"/>
          <w:szCs w:val="36"/>
          <w:rtl/>
          <w:lang w:bidi="ar-MA"/>
        </w:rPr>
        <w:t xml:space="preserve"> الوطن</w:t>
      </w:r>
      <w:r w:rsidR="0011720D" w:rsidRPr="00FC3571">
        <w:rPr>
          <w:rFonts w:ascii="Arabic Typesetting" w:hAnsi="Arabic Typesetting" w:cs="Arabic Typesetting"/>
          <w:b/>
          <w:bCs/>
          <w:color w:val="632423" w:themeColor="accent2" w:themeShade="80"/>
          <w:sz w:val="36"/>
          <w:szCs w:val="36"/>
          <w:rtl/>
          <w:lang w:bidi="ar-MA"/>
        </w:rPr>
        <w:t xml:space="preserve">ي </w:t>
      </w:r>
      <w:r w:rsidRPr="00FC3571">
        <w:rPr>
          <w:rFonts w:ascii="Arabic Typesetting" w:hAnsi="Arabic Typesetting" w:cs="Arabic Typesetting"/>
          <w:b/>
          <w:bCs/>
          <w:color w:val="632423" w:themeColor="accent2" w:themeShade="80"/>
          <w:sz w:val="36"/>
          <w:szCs w:val="36"/>
          <w:rtl/>
          <w:lang w:bidi="ar-MA"/>
        </w:rPr>
        <w:t>حول الظرفية لدى الأسر</w:t>
      </w:r>
      <w:r w:rsidRPr="00FC3571">
        <w:rPr>
          <w:rFonts w:ascii="Arabic Typesetting" w:hAnsi="Arabic Typesetting" w:cs="Arabic Typesetting"/>
          <w:b/>
          <w:bCs/>
          <w:color w:val="632423" w:themeColor="accent2" w:themeShade="80"/>
          <w:sz w:val="36"/>
          <w:szCs w:val="36"/>
          <w:lang w:bidi="ar-MA"/>
        </w:rPr>
        <w:t xml:space="preserve"> </w:t>
      </w:r>
    </w:p>
    <w:p w:rsidR="001F436E" w:rsidRPr="00FC3571" w:rsidRDefault="001F436E" w:rsidP="00AF12BA">
      <w:pPr>
        <w:bidi/>
        <w:spacing w:after="0" w:line="240" w:lineRule="auto"/>
        <w:ind w:firstLine="708"/>
        <w:jc w:val="both"/>
        <w:rPr>
          <w:rFonts w:ascii="Arabic Typesetting" w:hAnsi="Arabic Typesetting" w:cs="Arabic Typesetting"/>
          <w:sz w:val="36"/>
          <w:szCs w:val="36"/>
          <w:lang w:bidi="ar-MA"/>
        </w:rPr>
      </w:pPr>
      <w:r w:rsidRPr="00FC3571">
        <w:rPr>
          <w:rFonts w:ascii="Arabic Typesetting" w:hAnsi="Arabic Typesetting" w:cs="Arabic Typesetting"/>
          <w:sz w:val="36"/>
          <w:szCs w:val="36"/>
          <w:rtl/>
          <w:lang w:val="en-US" w:bidi="ar-EG"/>
        </w:rPr>
        <w:t>لإغناء منظومة البحوث النوعية المنجزة من طرف المندوبية السامية للتخطيط</w:t>
      </w:r>
      <w:r w:rsidR="00AF12BA">
        <w:rPr>
          <w:rFonts w:ascii="Arabic Typesetting" w:hAnsi="Arabic Typesetting" w:cs="Arabic Typesetting" w:hint="cs"/>
          <w:sz w:val="36"/>
          <w:szCs w:val="36"/>
          <w:rtl/>
          <w:lang w:val="en-US" w:bidi="ar-EG"/>
        </w:rPr>
        <w:t>،</w:t>
      </w:r>
      <w:r w:rsidRPr="00FC3571">
        <w:rPr>
          <w:rFonts w:ascii="Arabic Typesetting" w:hAnsi="Arabic Typesetting" w:cs="Arabic Typesetting"/>
          <w:sz w:val="36"/>
          <w:szCs w:val="36"/>
          <w:rtl/>
          <w:lang w:val="en-US" w:bidi="ar-EG"/>
        </w:rPr>
        <w:t xml:space="preserve"> ونظرا</w:t>
      </w:r>
      <w:r w:rsidRPr="00FC3571">
        <w:rPr>
          <w:rFonts w:ascii="Arabic Typesetting" w:hAnsi="Arabic Typesetting" w:cs="Arabic Typesetting"/>
          <w:sz w:val="36"/>
          <w:szCs w:val="36"/>
          <w:rtl/>
          <w:lang w:bidi="ar-MA"/>
        </w:rPr>
        <w:t xml:space="preserve"> لأهمية دور الأسر كفاعل اقتصادي </w:t>
      </w:r>
      <w:r w:rsidR="00AF12BA">
        <w:rPr>
          <w:rFonts w:ascii="Arabic Typesetting" w:hAnsi="Arabic Typesetting" w:cs="Arabic Typesetting" w:hint="cs"/>
          <w:sz w:val="36"/>
          <w:szCs w:val="36"/>
          <w:rtl/>
          <w:lang w:bidi="ar-MA"/>
        </w:rPr>
        <w:t xml:space="preserve">واجتماعي </w:t>
      </w:r>
      <w:r w:rsidRPr="00FC3571">
        <w:rPr>
          <w:rFonts w:ascii="Arabic Typesetting" w:hAnsi="Arabic Typesetting" w:cs="Arabic Typesetting"/>
          <w:sz w:val="36"/>
          <w:szCs w:val="36"/>
          <w:rtl/>
          <w:lang w:bidi="ar-MA"/>
        </w:rPr>
        <w:t>رئيسي يؤثر سلوكه بقوة على النشاط الاقتصادي</w:t>
      </w:r>
      <w:r w:rsidR="00F158E0" w:rsidRPr="00FC3571">
        <w:rPr>
          <w:rFonts w:ascii="Arabic Typesetting" w:hAnsi="Arabic Typesetting" w:cs="Arabic Typesetting"/>
          <w:sz w:val="36"/>
          <w:szCs w:val="36"/>
          <w:rtl/>
          <w:lang w:bidi="ar-MA"/>
        </w:rPr>
        <w:t>،</w:t>
      </w:r>
      <w:r w:rsidRPr="00FC3571">
        <w:rPr>
          <w:rFonts w:ascii="Arabic Typesetting" w:hAnsi="Arabic Typesetting" w:cs="Arabic Typesetting"/>
          <w:sz w:val="36"/>
          <w:szCs w:val="36"/>
          <w:rtl/>
          <w:lang w:bidi="ar-MA"/>
        </w:rPr>
        <w:t xml:space="preserve"> ومن أجل فهم التطور الاجتماعي والاقتصادي الذي تعرفه البلاد من خلال رصد انطباعات </w:t>
      </w:r>
      <w:proofErr w:type="gramStart"/>
      <w:r w:rsidRPr="00FC3571">
        <w:rPr>
          <w:rFonts w:ascii="Arabic Typesetting" w:hAnsi="Arabic Typesetting" w:cs="Arabic Typesetting"/>
          <w:sz w:val="36"/>
          <w:szCs w:val="36"/>
          <w:rtl/>
          <w:lang w:bidi="ar-MA"/>
        </w:rPr>
        <w:t>و تصورات</w:t>
      </w:r>
      <w:proofErr w:type="gramEnd"/>
      <w:r w:rsidRPr="00FC3571">
        <w:rPr>
          <w:rFonts w:ascii="Arabic Typesetting" w:hAnsi="Arabic Typesetting" w:cs="Arabic Typesetting"/>
          <w:sz w:val="36"/>
          <w:szCs w:val="36"/>
          <w:rtl/>
          <w:lang w:bidi="ar-MA"/>
        </w:rPr>
        <w:t xml:space="preserve"> الأسر حول مختلف المجالات بغض النظر عن المؤشرات الماكرو-اقتصادية المتوفرة (الأثمنة، </w:t>
      </w:r>
      <w:r w:rsidRPr="00FC3571">
        <w:rPr>
          <w:rFonts w:ascii="Arabic Typesetting" w:hAnsi="Arabic Typesetting" w:cs="Arabic Typesetting"/>
          <w:sz w:val="36"/>
          <w:szCs w:val="36"/>
          <w:rtl/>
          <w:lang w:bidi="ar-MA"/>
        </w:rPr>
        <w:lastRenderedPageBreak/>
        <w:t xml:space="preserve">البطالة، </w:t>
      </w:r>
      <w:r w:rsidR="00CD330F" w:rsidRPr="00FC3571">
        <w:rPr>
          <w:rFonts w:ascii="Arabic Typesetting" w:hAnsi="Arabic Typesetting" w:cs="Arabic Typesetting" w:hint="cs"/>
          <w:sz w:val="36"/>
          <w:szCs w:val="36"/>
          <w:rtl/>
          <w:lang w:bidi="ar-MA"/>
        </w:rPr>
        <w:t>الادخار،</w:t>
      </w:r>
      <w:r w:rsidR="00CD330F">
        <w:rPr>
          <w:rFonts w:ascii="Arabic Typesetting" w:hAnsi="Arabic Typesetting" w:cs="Arabic Typesetting" w:hint="cs"/>
          <w:sz w:val="36"/>
          <w:szCs w:val="36"/>
          <w:rtl/>
          <w:lang w:bidi="ar-MA"/>
        </w:rPr>
        <w:t xml:space="preserve"> ...</w:t>
      </w:r>
      <w:r w:rsidRPr="00FC3571">
        <w:rPr>
          <w:rFonts w:ascii="Arabic Typesetting" w:hAnsi="Arabic Typesetting" w:cs="Arabic Typesetting"/>
          <w:sz w:val="36"/>
          <w:szCs w:val="36"/>
          <w:rtl/>
          <w:lang w:bidi="ar-MA"/>
        </w:rPr>
        <w:t>). تقوم المندوبية السامية للتخطيط بانجاز البحث الوطني حول الظرفية لدى الأسر منذ اكتوبر 2017</w:t>
      </w:r>
      <w:r w:rsidR="008965AB" w:rsidRPr="00FC3571">
        <w:rPr>
          <w:rFonts w:ascii="Arabic Typesetting" w:hAnsi="Arabic Typesetting" w:cs="Arabic Typesetting"/>
          <w:sz w:val="36"/>
          <w:szCs w:val="36"/>
          <w:rtl/>
          <w:lang w:bidi="ar-MA"/>
        </w:rPr>
        <w:t xml:space="preserve"> على </w:t>
      </w:r>
      <w:r w:rsidR="00AF12BA">
        <w:rPr>
          <w:rFonts w:ascii="Arabic Typesetting" w:hAnsi="Arabic Typesetting" w:cs="Arabic Typesetting" w:hint="cs"/>
          <w:sz w:val="36"/>
          <w:szCs w:val="36"/>
          <w:rtl/>
          <w:lang w:bidi="ar-MA"/>
        </w:rPr>
        <w:t xml:space="preserve">جميع </w:t>
      </w:r>
      <w:r w:rsidR="008965AB" w:rsidRPr="00FC3571">
        <w:rPr>
          <w:rFonts w:ascii="Arabic Typesetting" w:hAnsi="Arabic Typesetting" w:cs="Arabic Typesetting"/>
          <w:sz w:val="36"/>
          <w:szCs w:val="36"/>
          <w:rtl/>
          <w:lang w:bidi="ar-MA"/>
        </w:rPr>
        <w:t>الجهات.</w:t>
      </w:r>
    </w:p>
    <w:p w:rsidR="001F436E" w:rsidRPr="00FC3571" w:rsidRDefault="001F436E" w:rsidP="00CA67C2">
      <w:pPr>
        <w:bidi/>
        <w:spacing w:after="0" w:line="240" w:lineRule="auto"/>
        <w:jc w:val="both"/>
        <w:rPr>
          <w:rFonts w:ascii="Arabic Typesetting" w:hAnsi="Arabic Typesetting" w:cs="Arabic Typesetting"/>
          <w:b/>
          <w:bCs/>
          <w:sz w:val="36"/>
          <w:szCs w:val="36"/>
          <w:lang w:bidi="ar-MA"/>
        </w:rPr>
      </w:pPr>
      <w:r w:rsidRPr="00FC3571">
        <w:rPr>
          <w:rFonts w:ascii="Arabic Typesetting" w:hAnsi="Arabic Typesetting" w:cs="Arabic Typesetting"/>
          <w:b/>
          <w:bCs/>
          <w:sz w:val="36"/>
          <w:szCs w:val="36"/>
          <w:rtl/>
          <w:lang w:bidi="ar-MA"/>
        </w:rPr>
        <w:t>أهداف البحث</w:t>
      </w:r>
    </w:p>
    <w:p w:rsidR="001F436E" w:rsidRPr="00C2697A" w:rsidRDefault="001F436E" w:rsidP="00C2697A">
      <w:pPr>
        <w:pStyle w:val="Paragraphedeliste"/>
        <w:numPr>
          <w:ilvl w:val="0"/>
          <w:numId w:val="35"/>
        </w:numPr>
        <w:bidi/>
        <w:spacing w:after="0" w:line="240" w:lineRule="auto"/>
        <w:jc w:val="both"/>
        <w:rPr>
          <w:rFonts w:ascii="Arabic Typesetting" w:hAnsi="Arabic Typesetting" w:cs="Arabic Typesetting"/>
          <w:sz w:val="36"/>
          <w:szCs w:val="36"/>
          <w:lang w:bidi="ar-MA"/>
        </w:rPr>
      </w:pPr>
      <w:r w:rsidRPr="00C2697A">
        <w:rPr>
          <w:rFonts w:ascii="Arabic Typesetting" w:hAnsi="Arabic Typesetting" w:cs="Arabic Typesetting"/>
          <w:sz w:val="36"/>
          <w:szCs w:val="36"/>
          <w:rtl/>
          <w:lang w:bidi="ar-MA"/>
        </w:rPr>
        <w:t xml:space="preserve">حساب مؤشر الثقة لدى </w:t>
      </w:r>
      <w:r w:rsidR="008A6628" w:rsidRPr="00C2697A">
        <w:rPr>
          <w:rFonts w:ascii="Arabic Typesetting" w:hAnsi="Arabic Typesetting" w:cs="Arabic Typesetting" w:hint="cs"/>
          <w:sz w:val="36"/>
          <w:szCs w:val="36"/>
          <w:rtl/>
          <w:lang w:bidi="ar-MA"/>
        </w:rPr>
        <w:t>الأسر الذ</w:t>
      </w:r>
      <w:r w:rsidR="008A6628" w:rsidRPr="00C2697A">
        <w:rPr>
          <w:rFonts w:ascii="Arabic Typesetting" w:hAnsi="Arabic Typesetting" w:cs="Arabic Typesetting" w:hint="eastAsia"/>
          <w:sz w:val="36"/>
          <w:szCs w:val="36"/>
          <w:rtl/>
          <w:lang w:bidi="ar-MA"/>
        </w:rPr>
        <w:t>ي</w:t>
      </w:r>
      <w:r w:rsidRPr="00C2697A">
        <w:rPr>
          <w:rFonts w:ascii="Arabic Typesetting" w:hAnsi="Arabic Typesetting" w:cs="Arabic Typesetting"/>
          <w:sz w:val="36"/>
          <w:szCs w:val="36"/>
          <w:rtl/>
          <w:lang w:bidi="ar-MA"/>
        </w:rPr>
        <w:t xml:space="preserve"> يعتبر مقياسا (بارومتر) لمزاج الأسر</w:t>
      </w:r>
      <w:r w:rsidR="00F75703" w:rsidRPr="00C2697A">
        <w:rPr>
          <w:rFonts w:ascii="Arabic Typesetting" w:hAnsi="Arabic Typesetting" w:cs="Arabic Typesetting"/>
          <w:sz w:val="36"/>
          <w:szCs w:val="36"/>
          <w:rtl/>
          <w:lang w:bidi="ar-MA"/>
        </w:rPr>
        <w:t>؛</w:t>
      </w:r>
      <w:r w:rsidRPr="00C2697A">
        <w:rPr>
          <w:rFonts w:ascii="Arabic Typesetting" w:hAnsi="Arabic Typesetting" w:cs="Arabic Typesetting"/>
          <w:sz w:val="36"/>
          <w:szCs w:val="36"/>
          <w:rtl/>
          <w:lang w:bidi="ar-MA"/>
        </w:rPr>
        <w:t xml:space="preserve"> </w:t>
      </w:r>
    </w:p>
    <w:p w:rsidR="001F436E" w:rsidRPr="00C2697A" w:rsidRDefault="001F436E" w:rsidP="00C2697A">
      <w:pPr>
        <w:pStyle w:val="Paragraphedeliste"/>
        <w:numPr>
          <w:ilvl w:val="0"/>
          <w:numId w:val="35"/>
        </w:numPr>
        <w:bidi/>
        <w:spacing w:after="0" w:line="240" w:lineRule="auto"/>
        <w:jc w:val="both"/>
        <w:rPr>
          <w:rFonts w:ascii="Arabic Typesetting" w:hAnsi="Arabic Typesetting" w:cs="Arabic Typesetting"/>
          <w:sz w:val="36"/>
          <w:szCs w:val="36"/>
          <w:lang w:bidi="ar-MA"/>
        </w:rPr>
      </w:pPr>
      <w:r w:rsidRPr="00C2697A">
        <w:rPr>
          <w:rFonts w:ascii="Arabic Typesetting" w:hAnsi="Arabic Typesetting" w:cs="Arabic Typesetting"/>
          <w:sz w:val="36"/>
          <w:szCs w:val="36"/>
          <w:rtl/>
          <w:lang w:bidi="ar-MA"/>
        </w:rPr>
        <w:t xml:space="preserve">تقييم الأسر لبعض المؤشرات المرتبطة بالمحيط الاقتصادي العام للبلاد كمستوى </w:t>
      </w:r>
      <w:r w:rsidR="00C2697A" w:rsidRPr="00C2697A">
        <w:rPr>
          <w:rFonts w:ascii="Arabic Typesetting" w:hAnsi="Arabic Typesetting" w:cs="Arabic Typesetting" w:hint="cs"/>
          <w:sz w:val="36"/>
          <w:szCs w:val="36"/>
          <w:rtl/>
          <w:lang w:bidi="ar-MA"/>
        </w:rPr>
        <w:t>المعيشة،</w:t>
      </w:r>
      <w:r w:rsidRPr="00C2697A">
        <w:rPr>
          <w:rFonts w:ascii="Arabic Typesetting" w:hAnsi="Arabic Typesetting" w:cs="Arabic Typesetting"/>
          <w:sz w:val="36"/>
          <w:szCs w:val="36"/>
          <w:rtl/>
          <w:lang w:bidi="ar-MA"/>
        </w:rPr>
        <w:t xml:space="preserve"> البطالة، تطور الأثمنة، القدرة على الادخار، القيام بمشتريات هامة...؛</w:t>
      </w:r>
      <w:r w:rsidRPr="00C2697A">
        <w:rPr>
          <w:rFonts w:ascii="Arabic Typesetting" w:hAnsi="Arabic Typesetting" w:cs="Arabic Typesetting"/>
          <w:sz w:val="36"/>
          <w:szCs w:val="36"/>
          <w:lang w:bidi="ar-MA"/>
        </w:rPr>
        <w:t xml:space="preserve"> </w:t>
      </w:r>
    </w:p>
    <w:p w:rsidR="001F436E" w:rsidRPr="00C2697A" w:rsidRDefault="001F436E" w:rsidP="00C2697A">
      <w:pPr>
        <w:pStyle w:val="Paragraphedeliste"/>
        <w:numPr>
          <w:ilvl w:val="0"/>
          <w:numId w:val="35"/>
        </w:numPr>
        <w:bidi/>
        <w:spacing w:after="0" w:line="240" w:lineRule="auto"/>
        <w:jc w:val="both"/>
        <w:rPr>
          <w:rFonts w:ascii="Arabic Typesetting" w:hAnsi="Arabic Typesetting" w:cs="Arabic Typesetting"/>
          <w:b/>
          <w:bCs/>
          <w:sz w:val="36"/>
          <w:szCs w:val="36"/>
          <w:lang w:bidi="ar-MA"/>
        </w:rPr>
      </w:pPr>
      <w:r w:rsidRPr="00C2697A">
        <w:rPr>
          <w:rFonts w:ascii="Arabic Typesetting" w:hAnsi="Arabic Typesetting" w:cs="Arabic Typesetting"/>
          <w:sz w:val="36"/>
          <w:szCs w:val="36"/>
          <w:rtl/>
          <w:lang w:bidi="ar-MA"/>
        </w:rPr>
        <w:t xml:space="preserve">تتبع آراء الأسر حول بعض المؤشرات المرتبطة بوضعيتهم الخاصة كالتطورات الماضية والمستقبلية </w:t>
      </w:r>
      <w:r w:rsidR="00C2697A" w:rsidRPr="00C2697A">
        <w:rPr>
          <w:rFonts w:ascii="Arabic Typesetting" w:hAnsi="Arabic Typesetting" w:cs="Arabic Typesetting" w:hint="cs"/>
          <w:sz w:val="36"/>
          <w:szCs w:val="36"/>
          <w:rtl/>
          <w:lang w:bidi="ar-MA"/>
        </w:rPr>
        <w:t>لوضعيتهم المالية</w:t>
      </w:r>
      <w:r w:rsidRPr="00C2697A">
        <w:rPr>
          <w:rFonts w:ascii="Arabic Typesetting" w:hAnsi="Arabic Typesetting" w:cs="Arabic Typesetting"/>
          <w:sz w:val="36"/>
          <w:szCs w:val="36"/>
          <w:rtl/>
          <w:lang w:bidi="ar-MA"/>
        </w:rPr>
        <w:t xml:space="preserve"> ونفقاتهم الاستهلاكية</w:t>
      </w:r>
      <w:r w:rsidRPr="00C2697A">
        <w:rPr>
          <w:rFonts w:ascii="Arabic Typesetting" w:hAnsi="Arabic Typesetting" w:cs="Arabic Typesetting"/>
          <w:b/>
          <w:bCs/>
          <w:sz w:val="36"/>
          <w:szCs w:val="36"/>
          <w:rtl/>
          <w:lang w:bidi="ar-MA"/>
        </w:rPr>
        <w:t>...؛</w:t>
      </w:r>
      <w:r w:rsidRPr="00C2697A">
        <w:rPr>
          <w:rFonts w:ascii="Arabic Typesetting" w:hAnsi="Arabic Typesetting" w:cs="Arabic Typesetting"/>
          <w:b/>
          <w:bCs/>
          <w:sz w:val="36"/>
          <w:szCs w:val="36"/>
          <w:lang w:bidi="ar-MA"/>
        </w:rPr>
        <w:t xml:space="preserve"> </w:t>
      </w:r>
    </w:p>
    <w:p w:rsidR="001F436E" w:rsidRPr="00C2697A" w:rsidRDefault="001F436E" w:rsidP="00C2697A">
      <w:pPr>
        <w:pStyle w:val="Paragraphedeliste"/>
        <w:numPr>
          <w:ilvl w:val="0"/>
          <w:numId w:val="35"/>
        </w:numPr>
        <w:bidi/>
        <w:spacing w:after="0" w:line="240" w:lineRule="auto"/>
        <w:jc w:val="both"/>
        <w:rPr>
          <w:rFonts w:ascii="Arabic Typesetting" w:hAnsi="Arabic Typesetting" w:cs="Arabic Typesetting"/>
          <w:sz w:val="36"/>
          <w:szCs w:val="36"/>
          <w:lang w:bidi="ar-MA"/>
        </w:rPr>
      </w:pPr>
      <w:r w:rsidRPr="00C2697A">
        <w:rPr>
          <w:rFonts w:ascii="Arabic Typesetting" w:hAnsi="Arabic Typesetting" w:cs="Arabic Typesetting"/>
          <w:sz w:val="36"/>
          <w:szCs w:val="36"/>
          <w:rtl/>
          <w:lang w:bidi="ar-MA"/>
        </w:rPr>
        <w:t xml:space="preserve">دراسة سلوك ونوايا الأسر بخصوص شراء السلع المستديمة؛ </w:t>
      </w:r>
    </w:p>
    <w:p w:rsidR="001F436E" w:rsidRPr="00C2697A" w:rsidRDefault="001F436E" w:rsidP="00C2697A">
      <w:pPr>
        <w:pStyle w:val="Paragraphedeliste"/>
        <w:numPr>
          <w:ilvl w:val="0"/>
          <w:numId w:val="35"/>
        </w:numPr>
        <w:bidi/>
        <w:spacing w:after="0" w:line="240" w:lineRule="auto"/>
        <w:jc w:val="both"/>
        <w:rPr>
          <w:rFonts w:ascii="Arabic Typesetting" w:hAnsi="Arabic Typesetting" w:cs="Arabic Typesetting"/>
          <w:sz w:val="36"/>
          <w:szCs w:val="36"/>
          <w:rtl/>
          <w:lang w:bidi="ar-MA"/>
        </w:rPr>
      </w:pPr>
      <w:r w:rsidRPr="00C2697A">
        <w:rPr>
          <w:rFonts w:ascii="Arabic Typesetting" w:hAnsi="Arabic Typesetting" w:cs="Arabic Typesetting"/>
          <w:sz w:val="36"/>
          <w:szCs w:val="36"/>
          <w:rtl/>
          <w:lang w:bidi="ar-MA"/>
        </w:rPr>
        <w:t xml:space="preserve">تتبع تقييم الأسر لتطور الخدمات الاجتماعية </w:t>
      </w:r>
      <w:r w:rsidR="009D2AFB" w:rsidRPr="00C2697A">
        <w:rPr>
          <w:rFonts w:ascii="Arabic Typesetting" w:hAnsi="Arabic Typesetting" w:cs="Arabic Typesetting" w:hint="cs"/>
          <w:sz w:val="36"/>
          <w:szCs w:val="36"/>
          <w:rtl/>
          <w:lang w:bidi="ar-MA"/>
        </w:rPr>
        <w:t>والإدارية وكذا وضعية</w:t>
      </w:r>
      <w:r w:rsidRPr="00C2697A">
        <w:rPr>
          <w:rFonts w:ascii="Arabic Typesetting" w:hAnsi="Arabic Typesetting" w:cs="Arabic Typesetting"/>
          <w:sz w:val="36"/>
          <w:szCs w:val="36"/>
          <w:rtl/>
          <w:lang w:bidi="ar-MA"/>
        </w:rPr>
        <w:t xml:space="preserve"> حقوق</w:t>
      </w:r>
      <w:r w:rsidRPr="00C2697A">
        <w:rPr>
          <w:rFonts w:ascii="Arabic Typesetting" w:hAnsi="Arabic Typesetting" w:cs="Arabic Typesetting"/>
          <w:b/>
          <w:bCs/>
          <w:sz w:val="36"/>
          <w:szCs w:val="36"/>
          <w:rtl/>
        </w:rPr>
        <w:t xml:space="preserve"> </w:t>
      </w:r>
      <w:r w:rsidRPr="00C2697A">
        <w:rPr>
          <w:rFonts w:ascii="Arabic Typesetting" w:hAnsi="Arabic Typesetting" w:cs="Arabic Typesetting"/>
          <w:sz w:val="36"/>
          <w:szCs w:val="36"/>
          <w:rtl/>
          <w:lang w:bidi="ar-MA"/>
        </w:rPr>
        <w:t xml:space="preserve">الإنسان </w:t>
      </w:r>
      <w:r w:rsidR="009D2AFB" w:rsidRPr="00C2697A">
        <w:rPr>
          <w:rFonts w:ascii="Arabic Typesetting" w:hAnsi="Arabic Typesetting" w:cs="Arabic Typesetting" w:hint="cs"/>
          <w:sz w:val="36"/>
          <w:szCs w:val="36"/>
          <w:rtl/>
          <w:lang w:bidi="ar-MA"/>
        </w:rPr>
        <w:t>والبيئة</w:t>
      </w:r>
      <w:r w:rsidRPr="00C2697A">
        <w:rPr>
          <w:rFonts w:ascii="Arabic Typesetting" w:hAnsi="Arabic Typesetting" w:cs="Arabic Typesetting"/>
          <w:sz w:val="36"/>
          <w:szCs w:val="36"/>
          <w:rtl/>
          <w:lang w:bidi="ar-MA"/>
        </w:rPr>
        <w:t>.</w:t>
      </w:r>
      <w:r w:rsidRPr="00C2697A">
        <w:rPr>
          <w:rFonts w:ascii="Arabic Typesetting" w:hAnsi="Arabic Typesetting" w:cs="Arabic Typesetting"/>
          <w:sz w:val="36"/>
          <w:szCs w:val="36"/>
          <w:lang w:bidi="ar-MA"/>
        </w:rPr>
        <w:t xml:space="preserve"> </w:t>
      </w:r>
    </w:p>
    <w:p w:rsidR="001F436E" w:rsidRPr="00FC3571" w:rsidRDefault="001F436E" w:rsidP="00CA67C2">
      <w:pPr>
        <w:bidi/>
        <w:spacing w:after="0" w:line="240" w:lineRule="auto"/>
        <w:jc w:val="both"/>
        <w:rPr>
          <w:rFonts w:ascii="Arabic Typesetting" w:hAnsi="Arabic Typesetting" w:cs="Arabic Typesetting"/>
          <w:b/>
          <w:bCs/>
          <w:sz w:val="36"/>
          <w:szCs w:val="36"/>
          <w:rtl/>
        </w:rPr>
      </w:pPr>
      <w:r w:rsidRPr="00FC3571">
        <w:rPr>
          <w:rFonts w:ascii="Arabic Typesetting" w:hAnsi="Arabic Typesetting" w:cs="Arabic Typesetting"/>
          <w:b/>
          <w:bCs/>
          <w:sz w:val="36"/>
          <w:szCs w:val="36"/>
          <w:rtl/>
        </w:rPr>
        <w:t xml:space="preserve">منهجية البحث </w:t>
      </w:r>
    </w:p>
    <w:p w:rsidR="001F436E" w:rsidRPr="00FC3571" w:rsidRDefault="001F436E" w:rsidP="00CA67C2">
      <w:pPr>
        <w:bidi/>
        <w:spacing w:after="0" w:line="240" w:lineRule="auto"/>
        <w:ind w:left="360"/>
        <w:jc w:val="both"/>
        <w:rPr>
          <w:rFonts w:ascii="Arabic Typesetting" w:hAnsi="Arabic Typesetting" w:cs="Arabic Typesetting"/>
          <w:sz w:val="36"/>
          <w:szCs w:val="36"/>
          <w:rtl/>
          <w:lang w:bidi="ar-MA"/>
        </w:rPr>
      </w:pPr>
      <w:r w:rsidRPr="00FC3571">
        <w:rPr>
          <w:rFonts w:ascii="Arabic Typesetting" w:hAnsi="Arabic Typesetting" w:cs="Arabic Typesetting"/>
          <w:sz w:val="36"/>
          <w:szCs w:val="36"/>
          <w:rtl/>
        </w:rPr>
        <w:t xml:space="preserve">ينجز البحث </w:t>
      </w:r>
      <w:r w:rsidRPr="00FC3571">
        <w:rPr>
          <w:rFonts w:ascii="Arabic Typesetting" w:hAnsi="Arabic Typesetting" w:cs="Arabic Typesetting"/>
          <w:sz w:val="36"/>
          <w:szCs w:val="36"/>
          <w:rtl/>
          <w:lang w:bidi="ar-MA"/>
        </w:rPr>
        <w:t xml:space="preserve">فصليا ويشمل عينة مكونة من </w:t>
      </w:r>
      <w:r w:rsidR="00F158E0" w:rsidRPr="00FC3571">
        <w:rPr>
          <w:rFonts w:ascii="Arabic Typesetting" w:hAnsi="Arabic Typesetting" w:cs="Arabic Typesetting"/>
          <w:sz w:val="36"/>
          <w:szCs w:val="36"/>
          <w:rtl/>
          <w:lang w:bidi="ar-MA"/>
        </w:rPr>
        <w:t>الأ</w:t>
      </w:r>
      <w:r w:rsidRPr="00FC3571">
        <w:rPr>
          <w:rFonts w:ascii="Arabic Typesetting" w:hAnsi="Arabic Typesetting" w:cs="Arabic Typesetting"/>
          <w:sz w:val="36"/>
          <w:szCs w:val="36"/>
          <w:rtl/>
          <w:lang w:bidi="ar-MA"/>
        </w:rPr>
        <w:t xml:space="preserve">سرة من مختلف الفئات </w:t>
      </w:r>
      <w:proofErr w:type="spellStart"/>
      <w:r w:rsidRPr="00FC3571">
        <w:rPr>
          <w:rFonts w:ascii="Arabic Typesetting" w:hAnsi="Arabic Typesetting" w:cs="Arabic Typesetting"/>
          <w:sz w:val="36"/>
          <w:szCs w:val="36"/>
          <w:rtl/>
          <w:lang w:bidi="ar-MA"/>
        </w:rPr>
        <w:t>السوسيو</w:t>
      </w:r>
      <w:proofErr w:type="spellEnd"/>
      <w:r w:rsidRPr="00FC3571">
        <w:rPr>
          <w:rFonts w:ascii="Arabic Typesetting" w:hAnsi="Arabic Typesetting" w:cs="Arabic Typesetting"/>
          <w:sz w:val="36"/>
          <w:szCs w:val="36"/>
          <w:rtl/>
          <w:lang w:bidi="ar-MA"/>
        </w:rPr>
        <w:t>-اقتصادية بالجهة.</w:t>
      </w:r>
    </w:p>
    <w:p w:rsidR="008965AB" w:rsidRPr="00FC3571" w:rsidRDefault="008965AB" w:rsidP="00CA67C2">
      <w:pPr>
        <w:bidi/>
        <w:spacing w:after="0" w:line="240" w:lineRule="auto"/>
        <w:ind w:left="360"/>
        <w:jc w:val="both"/>
        <w:rPr>
          <w:rFonts w:ascii="Arabic Typesetting" w:hAnsi="Arabic Typesetting" w:cs="Arabic Typesetting"/>
          <w:sz w:val="36"/>
          <w:szCs w:val="36"/>
          <w:lang w:bidi="ar-MA"/>
        </w:rPr>
      </w:pPr>
    </w:p>
    <w:p w:rsidR="001F436E" w:rsidRPr="00FC3571" w:rsidRDefault="001F436E" w:rsidP="00CA67C2">
      <w:pPr>
        <w:bidi/>
        <w:spacing w:after="0" w:line="240" w:lineRule="auto"/>
        <w:jc w:val="both"/>
        <w:rPr>
          <w:rFonts w:ascii="Arabic Typesetting" w:hAnsi="Arabic Typesetting" w:cs="Arabic Typesetting"/>
          <w:b/>
          <w:bCs/>
          <w:sz w:val="36"/>
          <w:szCs w:val="36"/>
          <w:rtl/>
        </w:rPr>
      </w:pPr>
      <w:r w:rsidRPr="00FC3571">
        <w:rPr>
          <w:rFonts w:ascii="Arabic Typesetting" w:hAnsi="Arabic Typesetting" w:cs="Arabic Typesetting"/>
          <w:b/>
          <w:bCs/>
          <w:sz w:val="36"/>
          <w:szCs w:val="36"/>
          <w:rtl/>
          <w:lang w:bidi="ar-MA"/>
        </w:rPr>
        <w:t>مستجدات منهجية البحث:</w:t>
      </w:r>
      <w:r w:rsidRPr="00FC3571">
        <w:rPr>
          <w:rFonts w:ascii="Arabic Typesetting" w:hAnsi="Arabic Typesetting" w:cs="Arabic Typesetting"/>
          <w:b/>
          <w:bCs/>
          <w:sz w:val="36"/>
          <w:szCs w:val="36"/>
          <w:rtl/>
        </w:rPr>
        <w:t xml:space="preserve"> </w:t>
      </w:r>
    </w:p>
    <w:p w:rsidR="001F436E" w:rsidRPr="00FC3571" w:rsidRDefault="001F436E" w:rsidP="00CA67C2">
      <w:pPr>
        <w:bidi/>
        <w:spacing w:after="0" w:line="240" w:lineRule="auto"/>
        <w:ind w:left="360"/>
        <w:jc w:val="both"/>
        <w:rPr>
          <w:rFonts w:ascii="Arabic Typesetting" w:hAnsi="Arabic Typesetting" w:cs="Arabic Typesetting"/>
          <w:sz w:val="36"/>
          <w:szCs w:val="36"/>
          <w:rtl/>
          <w:lang w:bidi="ar-MA"/>
        </w:rPr>
      </w:pPr>
      <w:r w:rsidRPr="00FC3571">
        <w:rPr>
          <w:rFonts w:ascii="Arabic Typesetting" w:hAnsi="Arabic Typesetting" w:cs="Arabic Typesetting"/>
          <w:sz w:val="36"/>
          <w:szCs w:val="36"/>
          <w:rtl/>
          <w:lang w:bidi="ar-MA"/>
        </w:rPr>
        <w:t>للرفع من جودة المعطيات و</w:t>
      </w:r>
      <w:r w:rsidRPr="00FC3571">
        <w:rPr>
          <w:rFonts w:ascii="Arabic Typesetting" w:hAnsi="Arabic Typesetting" w:cs="Arabic Typesetting"/>
          <w:sz w:val="36"/>
          <w:szCs w:val="36"/>
          <w:lang w:bidi="ar-MA"/>
        </w:rPr>
        <w:t xml:space="preserve"> </w:t>
      </w:r>
      <w:r w:rsidRPr="00FC3571">
        <w:rPr>
          <w:rFonts w:ascii="Arabic Typesetting" w:hAnsi="Arabic Typesetting" w:cs="Arabic Typesetting"/>
          <w:sz w:val="36"/>
          <w:szCs w:val="36"/>
          <w:rtl/>
          <w:lang w:bidi="ar-MA"/>
        </w:rPr>
        <w:t>الاستجابة لحاجيات مستعملي المعطيات في أقرب وقت تم</w:t>
      </w:r>
      <w:r w:rsidRPr="00FC3571">
        <w:rPr>
          <w:rFonts w:ascii="Arabic Typesetting" w:eastAsia="+mn-ea" w:hAnsi="Arabic Typesetting" w:cs="Arabic Typesetting"/>
          <w:color w:val="000000"/>
          <w:sz w:val="36"/>
          <w:szCs w:val="36"/>
          <w:rtl/>
          <w:lang w:bidi="ar-MA"/>
        </w:rPr>
        <w:t xml:space="preserve"> </w:t>
      </w:r>
      <w:r w:rsidRPr="00FC3571">
        <w:rPr>
          <w:rFonts w:ascii="Arabic Typesetting" w:hAnsi="Arabic Typesetting" w:cs="Arabic Typesetting"/>
          <w:sz w:val="36"/>
          <w:szCs w:val="36"/>
          <w:rtl/>
          <w:lang w:bidi="ar-MA"/>
        </w:rPr>
        <w:t>تحديث طرق تجميع واستغلال النتائج باستعمال الوسائل التكنولوجية الجديدة بحيث أصبح تجميع المعطيات بالحاسوب</w:t>
      </w:r>
      <w:r w:rsidRPr="00FC3571">
        <w:rPr>
          <w:rFonts w:ascii="Arabic Typesetting" w:hAnsi="Arabic Typesetting" w:cs="Arabic Typesetting"/>
          <w:b/>
          <w:bCs/>
          <w:sz w:val="36"/>
          <w:szCs w:val="36"/>
          <w:lang w:val="en-US" w:bidi="ar-MA"/>
        </w:rPr>
        <w:t>CAPI</w:t>
      </w:r>
      <w:r w:rsidRPr="00FC3571">
        <w:rPr>
          <w:rFonts w:ascii="Arabic Typesetting" w:hAnsi="Arabic Typesetting" w:cs="Arabic Typesetting"/>
          <w:sz w:val="36"/>
          <w:szCs w:val="36"/>
          <w:rtl/>
          <w:lang w:bidi="ar-MA"/>
        </w:rPr>
        <w:t>.</w:t>
      </w:r>
    </w:p>
    <w:p w:rsidR="00E446F0" w:rsidRPr="00FC3571" w:rsidRDefault="00E446F0" w:rsidP="00CA67C2">
      <w:pPr>
        <w:bidi/>
        <w:spacing w:after="0" w:line="240" w:lineRule="auto"/>
        <w:jc w:val="both"/>
        <w:rPr>
          <w:rFonts w:ascii="Arabic Typesetting" w:hAnsi="Arabic Typesetting" w:cs="Arabic Typesetting"/>
          <w:b/>
          <w:bCs/>
          <w:snapToGrid w:val="0"/>
          <w:color w:val="000000" w:themeColor="text1"/>
          <w:sz w:val="36"/>
          <w:szCs w:val="36"/>
          <w:rtl/>
          <w:lang w:eastAsia="ar-SA"/>
        </w:rPr>
      </w:pPr>
      <w:r w:rsidRPr="00FC3571">
        <w:rPr>
          <w:rFonts w:ascii="Arabic Typesetting" w:hAnsi="Arabic Typesetting" w:cs="Arabic Typesetting"/>
          <w:b/>
          <w:bCs/>
          <w:snapToGrid w:val="0"/>
          <w:color w:val="000000" w:themeColor="text1"/>
          <w:sz w:val="36"/>
          <w:szCs w:val="36"/>
          <w:rtl/>
          <w:lang w:eastAsia="ar-SA"/>
        </w:rPr>
        <w:t>النتائج:</w:t>
      </w:r>
    </w:p>
    <w:p w:rsidR="00E446F0" w:rsidRPr="00FC3571" w:rsidRDefault="00E446F0" w:rsidP="00CA67C2">
      <w:pPr>
        <w:bidi/>
        <w:spacing w:after="0" w:line="240" w:lineRule="auto"/>
        <w:ind w:firstLine="708"/>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 xml:space="preserve">تنشر نتائج البحث لفصل معين بعد شهر </w:t>
      </w:r>
      <w:r w:rsidR="009D2AFB" w:rsidRPr="00FC3571">
        <w:rPr>
          <w:rFonts w:ascii="Arabic Typesetting" w:hAnsi="Arabic Typesetting" w:cs="Arabic Typesetting" w:hint="cs"/>
          <w:snapToGrid w:val="0"/>
          <w:color w:val="000000" w:themeColor="text1"/>
          <w:sz w:val="36"/>
          <w:szCs w:val="36"/>
          <w:rtl/>
          <w:lang w:eastAsia="ar-SA"/>
        </w:rPr>
        <w:t>و5 أيام</w:t>
      </w:r>
      <w:r w:rsidRPr="00FC3571">
        <w:rPr>
          <w:rFonts w:ascii="Arabic Typesetting" w:hAnsi="Arabic Typesetting" w:cs="Arabic Typesetting"/>
          <w:snapToGrid w:val="0"/>
          <w:color w:val="000000" w:themeColor="text1"/>
          <w:sz w:val="36"/>
          <w:szCs w:val="36"/>
          <w:rtl/>
          <w:lang w:eastAsia="ar-SA"/>
        </w:rPr>
        <w:t xml:space="preserve"> من نهاية الفصل المعني على شكل مذكرة إخبارية تبين "مؤشر ثقة الأسر المغربية" </w:t>
      </w:r>
      <w:r w:rsidR="009D2AFB" w:rsidRPr="00FC3571">
        <w:rPr>
          <w:rFonts w:ascii="Arabic Typesetting" w:hAnsi="Arabic Typesetting" w:cs="Arabic Typesetting" w:hint="cs"/>
          <w:snapToGrid w:val="0"/>
          <w:color w:val="000000" w:themeColor="text1"/>
          <w:sz w:val="36"/>
          <w:szCs w:val="36"/>
          <w:rtl/>
          <w:lang w:eastAsia="ar-SA"/>
        </w:rPr>
        <w:t>وتطور مؤشرات</w:t>
      </w:r>
      <w:r w:rsidRPr="00FC3571">
        <w:rPr>
          <w:rFonts w:ascii="Arabic Typesetting" w:hAnsi="Arabic Typesetting" w:cs="Arabic Typesetting"/>
          <w:snapToGrid w:val="0"/>
          <w:color w:val="000000" w:themeColor="text1"/>
          <w:sz w:val="36"/>
          <w:szCs w:val="36"/>
          <w:rtl/>
          <w:lang w:eastAsia="ar-SA"/>
        </w:rPr>
        <w:t xml:space="preserve"> أخرى للظرفية. و هي قابلة للتحميل على الرابط التالي: </w:t>
      </w:r>
      <w:r w:rsidR="00F75703" w:rsidRPr="00FC3571">
        <w:rPr>
          <w:rFonts w:ascii="Arabic Typesetting" w:hAnsi="Arabic Typesetting" w:cs="Arabic Typesetting"/>
          <w:snapToGrid w:val="0"/>
          <w:color w:val="000000" w:themeColor="text1"/>
          <w:sz w:val="36"/>
          <w:szCs w:val="36"/>
          <w:rtl/>
          <w:lang w:eastAsia="ar-SA"/>
        </w:rPr>
        <w:t xml:space="preserve">  </w:t>
      </w:r>
      <w:r w:rsidRPr="007E0C3A">
        <w:rPr>
          <w:rFonts w:ascii="Arabic Typesetting" w:hAnsi="Arabic Typesetting" w:cs="Arabic Typesetting"/>
          <w:snapToGrid w:val="0"/>
          <w:color w:val="0000CC"/>
          <w:sz w:val="36"/>
          <w:szCs w:val="36"/>
          <w:lang w:eastAsia="ar-SA"/>
        </w:rPr>
        <w:t>http:/www.hcp.ma/ICM_r19.html</w:t>
      </w:r>
      <w:r w:rsidR="00F75703" w:rsidRPr="007E0C3A">
        <w:rPr>
          <w:rFonts w:ascii="Arabic Typesetting" w:hAnsi="Arabic Typesetting" w:cs="Arabic Typesetting"/>
          <w:snapToGrid w:val="0"/>
          <w:color w:val="0000CC"/>
          <w:sz w:val="36"/>
          <w:szCs w:val="36"/>
          <w:rtl/>
          <w:lang w:eastAsia="ar-SA"/>
        </w:rPr>
        <w:t xml:space="preserve">   </w:t>
      </w:r>
    </w:p>
    <w:p w:rsidR="0048437A" w:rsidRPr="00FC3571" w:rsidRDefault="0048437A" w:rsidP="00C2697A">
      <w:pPr>
        <w:bidi/>
        <w:spacing w:after="0"/>
        <w:ind w:left="360"/>
        <w:rPr>
          <w:rFonts w:ascii="Arabic Typesetting" w:hAnsi="Arabic Typesetting" w:cs="Arabic Typesetting"/>
          <w:sz w:val="36"/>
          <w:szCs w:val="36"/>
          <w:rtl/>
          <w:lang w:val="en-US" w:bidi="ar-MA"/>
        </w:rPr>
      </w:pPr>
      <w:r w:rsidRPr="00FC3571">
        <w:rPr>
          <w:rFonts w:ascii="Arabic Typesetting" w:hAnsi="Arabic Typesetting" w:cs="Arabic Typesetting"/>
          <w:sz w:val="36"/>
          <w:szCs w:val="36"/>
          <w:rtl/>
          <w:lang w:bidi="ar-EG"/>
        </w:rPr>
        <w:t xml:space="preserve">وتتوزع الوحدات المعنية </w:t>
      </w:r>
      <w:r w:rsidR="00C2697A">
        <w:rPr>
          <w:rFonts w:ascii="Arabic Typesetting" w:hAnsi="Arabic Typesetting" w:cs="Arabic Typesetting" w:hint="cs"/>
          <w:sz w:val="36"/>
          <w:szCs w:val="36"/>
          <w:rtl/>
          <w:lang w:bidi="ar-EG"/>
        </w:rPr>
        <w:t>بالبحث</w:t>
      </w:r>
      <w:r w:rsidR="00C2697A" w:rsidRPr="00FC3571">
        <w:rPr>
          <w:rFonts w:ascii="Arabic Typesetting" w:hAnsi="Arabic Typesetting" w:cs="Arabic Typesetting" w:hint="cs"/>
          <w:sz w:val="36"/>
          <w:szCs w:val="36"/>
          <w:rtl/>
          <w:lang w:bidi="ar-EG"/>
        </w:rPr>
        <w:t xml:space="preserve"> 1</w:t>
      </w:r>
      <w:r w:rsidR="00C2697A" w:rsidRPr="00FC3571">
        <w:rPr>
          <w:rFonts w:ascii="Arabic Typesetting" w:hAnsi="Arabic Typesetting" w:cs="Arabic Typesetting"/>
          <w:sz w:val="36"/>
          <w:szCs w:val="36"/>
          <w:rtl/>
          <w:lang w:bidi="ar-EG"/>
        </w:rPr>
        <w:t>8</w:t>
      </w:r>
      <w:r w:rsidR="009D2AFB" w:rsidRPr="00FC3571">
        <w:rPr>
          <w:rFonts w:ascii="Arabic Typesetting" w:hAnsi="Arabic Typesetting" w:cs="Arabic Typesetting"/>
          <w:sz w:val="36"/>
          <w:szCs w:val="36"/>
          <w:lang w:bidi="ar-EG"/>
        </w:rPr>
        <w:t xml:space="preserve">) </w:t>
      </w:r>
      <w:r w:rsidR="009D2AFB" w:rsidRPr="00FC3571">
        <w:rPr>
          <w:rFonts w:ascii="Arabic Typesetting" w:hAnsi="Arabic Typesetting" w:cs="Arabic Typesetting" w:hint="cs"/>
          <w:sz w:val="36"/>
          <w:szCs w:val="36"/>
          <w:rtl/>
          <w:lang w:bidi="ar-EG"/>
        </w:rPr>
        <w:t>أسرة</w:t>
      </w:r>
      <w:r w:rsidRPr="00FC3571">
        <w:rPr>
          <w:rFonts w:ascii="Arabic Typesetting" w:hAnsi="Arabic Typesetting" w:cs="Arabic Typesetting"/>
          <w:sz w:val="36"/>
          <w:szCs w:val="36"/>
          <w:rtl/>
          <w:lang w:bidi="ar-EG"/>
        </w:rPr>
        <w:t xml:space="preserve"> في كل </w:t>
      </w:r>
      <w:r w:rsidR="009D2AFB" w:rsidRPr="00FC3571">
        <w:rPr>
          <w:rFonts w:ascii="Arabic Typesetting" w:hAnsi="Arabic Typesetting" w:cs="Arabic Typesetting" w:hint="cs"/>
          <w:sz w:val="36"/>
          <w:szCs w:val="36"/>
          <w:rtl/>
          <w:lang w:bidi="ar-EG"/>
        </w:rPr>
        <w:t>وحدة</w:t>
      </w:r>
      <w:r w:rsidR="009D2AFB" w:rsidRPr="00FC3571">
        <w:rPr>
          <w:rFonts w:ascii="Arabic Typesetting" w:hAnsi="Arabic Typesetting" w:cs="Arabic Typesetting"/>
          <w:sz w:val="36"/>
          <w:szCs w:val="36"/>
          <w:lang w:bidi="ar-EG"/>
        </w:rPr>
        <w:t xml:space="preserve"> (</w:t>
      </w:r>
      <w:r w:rsidR="009D2AFB" w:rsidRPr="00FC3571">
        <w:rPr>
          <w:rFonts w:ascii="Arabic Typesetting" w:hAnsi="Arabic Typesetting" w:cs="Arabic Typesetting" w:hint="cs"/>
          <w:sz w:val="36"/>
          <w:szCs w:val="36"/>
          <w:rtl/>
          <w:lang w:bidi="ar-EG"/>
        </w:rPr>
        <w:t>خلال</w:t>
      </w:r>
      <w:r w:rsidRPr="00FC3571">
        <w:rPr>
          <w:rFonts w:ascii="Arabic Typesetting" w:hAnsi="Arabic Typesetting" w:cs="Arabic Typesetting"/>
          <w:sz w:val="36"/>
          <w:szCs w:val="36"/>
          <w:rtl/>
          <w:lang w:bidi="ar-EG"/>
        </w:rPr>
        <w:t xml:space="preserve"> سنة </w:t>
      </w:r>
      <w:r w:rsidR="00FC3571">
        <w:rPr>
          <w:rFonts w:ascii="Arabic Typesetting" w:hAnsi="Arabic Typesetting" w:cs="Arabic Typesetting"/>
          <w:sz w:val="36"/>
          <w:szCs w:val="36"/>
          <w:lang w:bidi="ar-EG"/>
        </w:rPr>
        <w:t>2020</w:t>
      </w:r>
      <w:r w:rsidRPr="00FC3571">
        <w:rPr>
          <w:rFonts w:ascii="Arabic Typesetting" w:hAnsi="Arabic Typesetting" w:cs="Arabic Typesetting"/>
          <w:sz w:val="36"/>
          <w:szCs w:val="36"/>
          <w:rtl/>
          <w:lang w:bidi="ar-EG"/>
        </w:rPr>
        <w:t xml:space="preserve"> حسب الفصول كالتالي:</w:t>
      </w:r>
      <w:r w:rsidRPr="00FC3571">
        <w:rPr>
          <w:rFonts w:ascii="Arabic Typesetting" w:hAnsi="Arabic Typesetting" w:cs="Arabic Typesetting"/>
          <w:sz w:val="36"/>
          <w:szCs w:val="36"/>
          <w:rtl/>
          <w:lang w:val="en-US" w:bidi="ar-MA"/>
        </w:rPr>
        <w:t xml:space="preserve">  </w:t>
      </w:r>
    </w:p>
    <w:tbl>
      <w:tblPr>
        <w:tblStyle w:val="Grilledutableau"/>
        <w:bidiVisual/>
        <w:tblW w:w="9354" w:type="dxa"/>
        <w:tblInd w:w="360" w:type="dxa"/>
        <w:tblLayout w:type="fixed"/>
        <w:tblLook w:val="04A0" w:firstRow="1" w:lastRow="0" w:firstColumn="1" w:lastColumn="0" w:noHBand="0" w:noVBand="1"/>
      </w:tblPr>
      <w:tblGrid>
        <w:gridCol w:w="2867"/>
        <w:gridCol w:w="2125"/>
        <w:gridCol w:w="2127"/>
        <w:gridCol w:w="2235"/>
      </w:tblGrid>
      <w:tr w:rsidR="0048437A" w:rsidRPr="00FC3571" w:rsidTr="005854F7">
        <w:tc>
          <w:tcPr>
            <w:tcW w:w="2867" w:type="dxa"/>
            <w:shd w:val="clear" w:color="auto" w:fill="FBD4B4" w:themeFill="accent6" w:themeFillTint="66"/>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الفترة</w:t>
            </w:r>
          </w:p>
        </w:tc>
        <w:tc>
          <w:tcPr>
            <w:tcW w:w="2125" w:type="dxa"/>
            <w:shd w:val="clear" w:color="auto" w:fill="FBD4B4" w:themeFill="accent6" w:themeFillTint="66"/>
          </w:tcPr>
          <w:p w:rsidR="0048437A" w:rsidRPr="00FC3571" w:rsidRDefault="0048437A" w:rsidP="00CA67C2">
            <w:pPr>
              <w:bidi/>
              <w:spacing w:line="276" w:lineRule="auto"/>
              <w:rPr>
                <w:rFonts w:ascii="Arabic Typesetting" w:hAnsi="Arabic Typesetting" w:cs="Arabic Typesetting"/>
                <w:b/>
                <w:bCs/>
                <w:sz w:val="36"/>
                <w:szCs w:val="36"/>
                <w:rtl/>
                <w:lang w:val="en-US" w:bidi="ar-EG"/>
              </w:rPr>
            </w:pPr>
            <w:r w:rsidRPr="00FC3571">
              <w:rPr>
                <w:rFonts w:ascii="Arabic Typesetting" w:hAnsi="Arabic Typesetting" w:cs="Arabic Typesetting"/>
                <w:b/>
                <w:bCs/>
                <w:sz w:val="36"/>
                <w:szCs w:val="36"/>
                <w:rtl/>
                <w:lang w:val="en-US" w:bidi="ar-EG"/>
              </w:rPr>
              <w:t>الوسط الحضري</w:t>
            </w:r>
          </w:p>
        </w:tc>
        <w:tc>
          <w:tcPr>
            <w:tcW w:w="2127" w:type="dxa"/>
            <w:shd w:val="clear" w:color="auto" w:fill="FBD4B4" w:themeFill="accent6" w:themeFillTint="66"/>
          </w:tcPr>
          <w:p w:rsidR="0048437A" w:rsidRPr="00FC3571" w:rsidRDefault="0048437A" w:rsidP="00CA67C2">
            <w:pPr>
              <w:bidi/>
              <w:spacing w:line="276" w:lineRule="auto"/>
              <w:rPr>
                <w:rFonts w:ascii="Arabic Typesetting" w:hAnsi="Arabic Typesetting" w:cs="Arabic Typesetting"/>
                <w:b/>
                <w:bCs/>
                <w:sz w:val="36"/>
                <w:szCs w:val="36"/>
                <w:rtl/>
                <w:lang w:val="en-US" w:bidi="ar-EG"/>
              </w:rPr>
            </w:pPr>
            <w:r w:rsidRPr="00FC3571">
              <w:rPr>
                <w:rFonts w:ascii="Arabic Typesetting" w:hAnsi="Arabic Typesetting" w:cs="Arabic Typesetting"/>
                <w:b/>
                <w:bCs/>
                <w:sz w:val="36"/>
                <w:szCs w:val="36"/>
                <w:rtl/>
                <w:lang w:val="en-US" w:bidi="ar-EG"/>
              </w:rPr>
              <w:t>الوسط القروي</w:t>
            </w:r>
          </w:p>
        </w:tc>
        <w:tc>
          <w:tcPr>
            <w:tcW w:w="2235" w:type="dxa"/>
            <w:shd w:val="clear" w:color="auto" w:fill="FBD4B4" w:themeFill="accent6" w:themeFillTint="66"/>
          </w:tcPr>
          <w:p w:rsidR="0048437A" w:rsidRPr="00FC3571" w:rsidRDefault="0048437A" w:rsidP="00CA67C2">
            <w:pPr>
              <w:bidi/>
              <w:spacing w:line="276" w:lineRule="auto"/>
              <w:rPr>
                <w:rFonts w:ascii="Arabic Typesetting" w:hAnsi="Arabic Typesetting" w:cs="Arabic Typesetting"/>
                <w:b/>
                <w:bCs/>
                <w:sz w:val="36"/>
                <w:szCs w:val="36"/>
                <w:rtl/>
                <w:lang w:val="en-US" w:bidi="ar-EG"/>
              </w:rPr>
            </w:pPr>
            <w:r w:rsidRPr="00FC3571">
              <w:rPr>
                <w:rFonts w:ascii="Arabic Typesetting" w:hAnsi="Arabic Typesetting" w:cs="Arabic Typesetting"/>
                <w:b/>
                <w:bCs/>
                <w:sz w:val="36"/>
                <w:szCs w:val="36"/>
                <w:rtl/>
                <w:lang w:val="en-US" w:bidi="ar-EG"/>
              </w:rPr>
              <w:t>المجموع</w:t>
            </w:r>
          </w:p>
        </w:tc>
      </w:tr>
      <w:tr w:rsidR="0048437A" w:rsidRPr="00FC3571" w:rsidTr="005854F7">
        <w:tc>
          <w:tcPr>
            <w:tcW w:w="2867" w:type="dxa"/>
            <w:shd w:val="clear" w:color="auto" w:fill="FBD4B4" w:themeFill="accent6" w:themeFillTint="66"/>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الثلاثي الأول</w:t>
            </w:r>
          </w:p>
        </w:tc>
        <w:tc>
          <w:tcPr>
            <w:tcW w:w="2125" w:type="dxa"/>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10</w:t>
            </w:r>
          </w:p>
        </w:tc>
        <w:tc>
          <w:tcPr>
            <w:tcW w:w="2127" w:type="dxa"/>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12</w:t>
            </w:r>
          </w:p>
        </w:tc>
        <w:tc>
          <w:tcPr>
            <w:tcW w:w="2235" w:type="dxa"/>
          </w:tcPr>
          <w:p w:rsidR="0048437A" w:rsidRPr="00FC3571" w:rsidRDefault="0048437A" w:rsidP="00CA67C2">
            <w:pPr>
              <w:bidi/>
              <w:spacing w:line="276" w:lineRule="auto"/>
              <w:rPr>
                <w:rFonts w:ascii="Arabic Typesetting" w:hAnsi="Arabic Typesetting" w:cs="Arabic Typesetting"/>
                <w:b/>
                <w:bCs/>
                <w:sz w:val="36"/>
                <w:szCs w:val="36"/>
                <w:rtl/>
                <w:lang w:val="en-US" w:bidi="ar-EG"/>
              </w:rPr>
            </w:pPr>
            <w:r w:rsidRPr="00FC3571">
              <w:rPr>
                <w:rFonts w:ascii="Arabic Typesetting" w:hAnsi="Arabic Typesetting" w:cs="Arabic Typesetting"/>
                <w:b/>
                <w:bCs/>
                <w:sz w:val="36"/>
                <w:szCs w:val="36"/>
                <w:rtl/>
                <w:lang w:val="en-US" w:bidi="ar-EG"/>
              </w:rPr>
              <w:t>22</w:t>
            </w:r>
          </w:p>
        </w:tc>
      </w:tr>
      <w:tr w:rsidR="0048437A" w:rsidRPr="00FC3571" w:rsidTr="005854F7">
        <w:tc>
          <w:tcPr>
            <w:tcW w:w="2867" w:type="dxa"/>
            <w:shd w:val="clear" w:color="auto" w:fill="FBD4B4" w:themeFill="accent6" w:themeFillTint="66"/>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الثلاثي الثاني</w:t>
            </w:r>
          </w:p>
        </w:tc>
        <w:tc>
          <w:tcPr>
            <w:tcW w:w="2125" w:type="dxa"/>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10</w:t>
            </w:r>
          </w:p>
        </w:tc>
        <w:tc>
          <w:tcPr>
            <w:tcW w:w="2127" w:type="dxa"/>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11</w:t>
            </w:r>
          </w:p>
        </w:tc>
        <w:tc>
          <w:tcPr>
            <w:tcW w:w="2235" w:type="dxa"/>
          </w:tcPr>
          <w:p w:rsidR="0048437A" w:rsidRPr="00FC3571" w:rsidRDefault="0048437A" w:rsidP="00CA67C2">
            <w:pPr>
              <w:bidi/>
              <w:spacing w:line="276" w:lineRule="auto"/>
              <w:rPr>
                <w:rFonts w:ascii="Arabic Typesetting" w:hAnsi="Arabic Typesetting" w:cs="Arabic Typesetting"/>
                <w:b/>
                <w:bCs/>
                <w:sz w:val="36"/>
                <w:szCs w:val="36"/>
                <w:rtl/>
                <w:lang w:val="en-US" w:bidi="ar-EG"/>
              </w:rPr>
            </w:pPr>
            <w:r w:rsidRPr="00FC3571">
              <w:rPr>
                <w:rFonts w:ascii="Arabic Typesetting" w:hAnsi="Arabic Typesetting" w:cs="Arabic Typesetting"/>
                <w:b/>
                <w:bCs/>
                <w:sz w:val="36"/>
                <w:szCs w:val="36"/>
                <w:rtl/>
                <w:lang w:val="en-US" w:bidi="ar-EG"/>
              </w:rPr>
              <w:t>21</w:t>
            </w:r>
          </w:p>
        </w:tc>
      </w:tr>
      <w:tr w:rsidR="0048437A" w:rsidRPr="00FC3571" w:rsidTr="005854F7">
        <w:tc>
          <w:tcPr>
            <w:tcW w:w="2867" w:type="dxa"/>
            <w:shd w:val="clear" w:color="auto" w:fill="FBD4B4" w:themeFill="accent6" w:themeFillTint="66"/>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الثلاثي الثالث</w:t>
            </w:r>
          </w:p>
        </w:tc>
        <w:tc>
          <w:tcPr>
            <w:tcW w:w="2125" w:type="dxa"/>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9</w:t>
            </w:r>
          </w:p>
        </w:tc>
        <w:tc>
          <w:tcPr>
            <w:tcW w:w="2127" w:type="dxa"/>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11</w:t>
            </w:r>
          </w:p>
        </w:tc>
        <w:tc>
          <w:tcPr>
            <w:tcW w:w="2235" w:type="dxa"/>
          </w:tcPr>
          <w:p w:rsidR="0048437A" w:rsidRPr="00FC3571" w:rsidRDefault="0048437A" w:rsidP="00CA67C2">
            <w:pPr>
              <w:bidi/>
              <w:spacing w:line="276" w:lineRule="auto"/>
              <w:rPr>
                <w:rFonts w:ascii="Arabic Typesetting" w:hAnsi="Arabic Typesetting" w:cs="Arabic Typesetting"/>
                <w:b/>
                <w:bCs/>
                <w:sz w:val="36"/>
                <w:szCs w:val="36"/>
                <w:rtl/>
                <w:lang w:val="en-US" w:bidi="ar-EG"/>
              </w:rPr>
            </w:pPr>
            <w:r w:rsidRPr="00FC3571">
              <w:rPr>
                <w:rFonts w:ascii="Arabic Typesetting" w:hAnsi="Arabic Typesetting" w:cs="Arabic Typesetting"/>
                <w:b/>
                <w:bCs/>
                <w:sz w:val="36"/>
                <w:szCs w:val="36"/>
                <w:rtl/>
                <w:lang w:val="en-US" w:bidi="ar-EG"/>
              </w:rPr>
              <w:t>20</w:t>
            </w:r>
          </w:p>
        </w:tc>
      </w:tr>
      <w:tr w:rsidR="0048437A" w:rsidRPr="00FC3571" w:rsidTr="005854F7">
        <w:tc>
          <w:tcPr>
            <w:tcW w:w="2867" w:type="dxa"/>
            <w:shd w:val="clear" w:color="auto" w:fill="FBD4B4" w:themeFill="accent6" w:themeFillTint="66"/>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الثلاثي الرابع</w:t>
            </w:r>
          </w:p>
        </w:tc>
        <w:tc>
          <w:tcPr>
            <w:tcW w:w="2125" w:type="dxa"/>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9</w:t>
            </w:r>
          </w:p>
        </w:tc>
        <w:tc>
          <w:tcPr>
            <w:tcW w:w="2127" w:type="dxa"/>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sz w:val="36"/>
                <w:szCs w:val="36"/>
                <w:rtl/>
                <w:lang w:val="en-US" w:bidi="ar-EG"/>
              </w:rPr>
              <w:t>11</w:t>
            </w:r>
          </w:p>
        </w:tc>
        <w:tc>
          <w:tcPr>
            <w:tcW w:w="2235" w:type="dxa"/>
          </w:tcPr>
          <w:p w:rsidR="0048437A" w:rsidRPr="00FC3571" w:rsidRDefault="0048437A" w:rsidP="00CA67C2">
            <w:pPr>
              <w:bidi/>
              <w:spacing w:line="276" w:lineRule="auto"/>
              <w:rPr>
                <w:rFonts w:ascii="Arabic Typesetting" w:hAnsi="Arabic Typesetting" w:cs="Arabic Typesetting"/>
                <w:b/>
                <w:bCs/>
                <w:sz w:val="36"/>
                <w:szCs w:val="36"/>
                <w:rtl/>
                <w:lang w:val="en-US" w:bidi="ar-EG"/>
              </w:rPr>
            </w:pPr>
            <w:r w:rsidRPr="00FC3571">
              <w:rPr>
                <w:rFonts w:ascii="Arabic Typesetting" w:hAnsi="Arabic Typesetting" w:cs="Arabic Typesetting"/>
                <w:b/>
                <w:bCs/>
                <w:sz w:val="36"/>
                <w:szCs w:val="36"/>
                <w:rtl/>
                <w:lang w:val="en-US" w:bidi="ar-EG"/>
              </w:rPr>
              <w:t>20</w:t>
            </w:r>
          </w:p>
        </w:tc>
      </w:tr>
      <w:tr w:rsidR="0048437A" w:rsidRPr="00FC3571" w:rsidTr="005854F7">
        <w:tc>
          <w:tcPr>
            <w:tcW w:w="2867" w:type="dxa"/>
            <w:shd w:val="clear" w:color="auto" w:fill="FBD4B4" w:themeFill="accent6" w:themeFillTint="66"/>
          </w:tcPr>
          <w:p w:rsidR="0048437A" w:rsidRPr="00FC3571" w:rsidRDefault="0048437A" w:rsidP="00CA67C2">
            <w:pPr>
              <w:bidi/>
              <w:spacing w:line="276" w:lineRule="auto"/>
              <w:rPr>
                <w:rFonts w:ascii="Arabic Typesetting" w:hAnsi="Arabic Typesetting" w:cs="Arabic Typesetting"/>
                <w:sz w:val="36"/>
                <w:szCs w:val="36"/>
                <w:rtl/>
                <w:lang w:val="en-US" w:bidi="ar-EG"/>
              </w:rPr>
            </w:pPr>
            <w:r w:rsidRPr="00FC3571">
              <w:rPr>
                <w:rFonts w:ascii="Arabic Typesetting" w:hAnsi="Arabic Typesetting" w:cs="Arabic Typesetting"/>
                <w:b/>
                <w:bCs/>
                <w:sz w:val="36"/>
                <w:szCs w:val="36"/>
                <w:rtl/>
                <w:lang w:val="en-US" w:bidi="ar-EG"/>
              </w:rPr>
              <w:t>المجموع</w:t>
            </w:r>
          </w:p>
        </w:tc>
        <w:tc>
          <w:tcPr>
            <w:tcW w:w="2125" w:type="dxa"/>
          </w:tcPr>
          <w:p w:rsidR="0048437A" w:rsidRPr="00FC3571" w:rsidRDefault="0048437A" w:rsidP="00CA67C2">
            <w:pPr>
              <w:bidi/>
              <w:spacing w:line="276" w:lineRule="auto"/>
              <w:rPr>
                <w:rFonts w:ascii="Arabic Typesetting" w:hAnsi="Arabic Typesetting" w:cs="Arabic Typesetting"/>
                <w:b/>
                <w:bCs/>
                <w:sz w:val="36"/>
                <w:szCs w:val="36"/>
                <w:rtl/>
                <w:lang w:val="en-US" w:bidi="ar-EG"/>
              </w:rPr>
            </w:pPr>
            <w:r w:rsidRPr="00FC3571">
              <w:rPr>
                <w:rFonts w:ascii="Arabic Typesetting" w:hAnsi="Arabic Typesetting" w:cs="Arabic Typesetting"/>
                <w:b/>
                <w:bCs/>
                <w:sz w:val="36"/>
                <w:szCs w:val="36"/>
                <w:rtl/>
                <w:lang w:val="en-US" w:bidi="ar-EG"/>
              </w:rPr>
              <w:t>38</w:t>
            </w:r>
          </w:p>
        </w:tc>
        <w:tc>
          <w:tcPr>
            <w:tcW w:w="2127" w:type="dxa"/>
          </w:tcPr>
          <w:p w:rsidR="0048437A" w:rsidRPr="00FC3571" w:rsidRDefault="0048437A" w:rsidP="00CA67C2">
            <w:pPr>
              <w:bidi/>
              <w:spacing w:line="276" w:lineRule="auto"/>
              <w:rPr>
                <w:rFonts w:ascii="Arabic Typesetting" w:hAnsi="Arabic Typesetting" w:cs="Arabic Typesetting"/>
                <w:b/>
                <w:bCs/>
                <w:sz w:val="36"/>
                <w:szCs w:val="36"/>
                <w:rtl/>
                <w:lang w:val="en-US" w:bidi="ar-EG"/>
              </w:rPr>
            </w:pPr>
            <w:r w:rsidRPr="00FC3571">
              <w:rPr>
                <w:rFonts w:ascii="Arabic Typesetting" w:hAnsi="Arabic Typesetting" w:cs="Arabic Typesetting"/>
                <w:b/>
                <w:bCs/>
                <w:sz w:val="36"/>
                <w:szCs w:val="36"/>
                <w:rtl/>
                <w:lang w:val="en-US" w:bidi="ar-EG"/>
              </w:rPr>
              <w:t>45</w:t>
            </w:r>
          </w:p>
        </w:tc>
        <w:tc>
          <w:tcPr>
            <w:tcW w:w="2235" w:type="dxa"/>
          </w:tcPr>
          <w:p w:rsidR="0048437A" w:rsidRPr="00FC3571" w:rsidRDefault="0048437A" w:rsidP="00CA67C2">
            <w:pPr>
              <w:bidi/>
              <w:spacing w:line="276" w:lineRule="auto"/>
              <w:rPr>
                <w:rFonts w:ascii="Arabic Typesetting" w:hAnsi="Arabic Typesetting" w:cs="Arabic Typesetting"/>
                <w:b/>
                <w:bCs/>
                <w:sz w:val="36"/>
                <w:szCs w:val="36"/>
                <w:rtl/>
                <w:lang w:val="en-US" w:bidi="ar-EG"/>
              </w:rPr>
            </w:pPr>
            <w:r w:rsidRPr="00FC3571">
              <w:rPr>
                <w:rFonts w:ascii="Arabic Typesetting" w:hAnsi="Arabic Typesetting" w:cs="Arabic Typesetting"/>
                <w:b/>
                <w:bCs/>
                <w:sz w:val="36"/>
                <w:szCs w:val="36"/>
                <w:rtl/>
                <w:lang w:val="en-US" w:bidi="ar-EG"/>
              </w:rPr>
              <w:t>83</w:t>
            </w:r>
          </w:p>
        </w:tc>
      </w:tr>
    </w:tbl>
    <w:p w:rsidR="009D2AFB" w:rsidRPr="009D2AFB" w:rsidRDefault="00C2697A" w:rsidP="009D2AFB">
      <w:pPr>
        <w:pStyle w:val="Paragraphedeliste"/>
        <w:bidi/>
        <w:spacing w:after="0" w:line="240" w:lineRule="auto"/>
        <w:ind w:left="502"/>
        <w:rPr>
          <w:rFonts w:ascii="Arabic Typesetting" w:hAnsi="Arabic Typesetting" w:cs="Arabic Typesetting"/>
          <w:b/>
          <w:bCs/>
          <w:snapToGrid w:val="0"/>
          <w:color w:val="632423" w:themeColor="accent2" w:themeShade="80"/>
          <w:sz w:val="36"/>
          <w:szCs w:val="36"/>
          <w:lang w:eastAsia="ar-SA"/>
        </w:rPr>
      </w:pPr>
      <w:r w:rsidRPr="00FC3571">
        <w:rPr>
          <w:rFonts w:ascii="Arabic Typesetting" w:hAnsi="Arabic Typesetting" w:cs="Arabic Typesetting" w:hint="cs"/>
          <w:b/>
          <w:bCs/>
          <w:snapToGrid w:val="0"/>
          <w:color w:val="632423" w:themeColor="accent2" w:themeShade="80"/>
          <w:sz w:val="36"/>
          <w:szCs w:val="36"/>
          <w:rtl/>
          <w:lang w:eastAsia="ar-SA"/>
        </w:rPr>
        <w:t>3</w:t>
      </w:r>
      <w:r w:rsidRPr="009D2AFB">
        <w:rPr>
          <w:rFonts w:ascii="Arabic Typesetting" w:hAnsi="Arabic Typesetting" w:cs="Arabic Typesetting" w:hint="cs"/>
          <w:b/>
          <w:bCs/>
          <w:snapToGrid w:val="0"/>
          <w:color w:val="632423" w:themeColor="accent2" w:themeShade="80"/>
          <w:sz w:val="36"/>
          <w:szCs w:val="36"/>
          <w:rtl/>
          <w:lang w:eastAsia="ar-SA"/>
        </w:rPr>
        <w:t>-بحوث</w:t>
      </w:r>
      <w:r w:rsidR="00E446F0" w:rsidRPr="009D2AFB">
        <w:rPr>
          <w:rFonts w:ascii="Arabic Typesetting" w:hAnsi="Arabic Typesetting" w:cs="Arabic Typesetting"/>
          <w:b/>
          <w:bCs/>
          <w:snapToGrid w:val="0"/>
          <w:color w:val="632423" w:themeColor="accent2" w:themeShade="80"/>
          <w:sz w:val="36"/>
          <w:szCs w:val="36"/>
          <w:rtl/>
          <w:lang w:eastAsia="ar-SA"/>
        </w:rPr>
        <w:t xml:space="preserve"> الظرفية لدى المقاولات</w:t>
      </w:r>
    </w:p>
    <w:p w:rsidR="00E446F0" w:rsidRPr="00FC3571" w:rsidRDefault="00E446F0" w:rsidP="00CA67C2">
      <w:pPr>
        <w:bidi/>
        <w:spacing w:line="240" w:lineRule="auto"/>
        <w:jc w:val="both"/>
        <w:rPr>
          <w:rFonts w:ascii="Arabic Typesetting" w:hAnsi="Arabic Typesetting" w:cs="Arabic Typesetting"/>
          <w:b/>
          <w:bCs/>
          <w:snapToGrid w:val="0"/>
          <w:color w:val="000000" w:themeColor="text1"/>
          <w:sz w:val="36"/>
          <w:szCs w:val="36"/>
          <w:rtl/>
          <w:lang w:eastAsia="ar-SA"/>
        </w:rPr>
      </w:pPr>
      <w:r w:rsidRPr="00FC3571">
        <w:rPr>
          <w:rFonts w:ascii="Arabic Typesetting" w:hAnsi="Arabic Typesetting" w:cs="Arabic Typesetting"/>
          <w:b/>
          <w:bCs/>
          <w:snapToGrid w:val="0"/>
          <w:color w:val="000000" w:themeColor="text1"/>
          <w:sz w:val="36"/>
          <w:szCs w:val="36"/>
          <w:rtl/>
          <w:lang w:eastAsia="ar-SA"/>
        </w:rPr>
        <w:t>الأهداف الرئيسية للبحث:</w:t>
      </w:r>
    </w:p>
    <w:p w:rsidR="00E446F0" w:rsidRPr="00FC3571" w:rsidRDefault="00E446F0" w:rsidP="00CA67C2">
      <w:pPr>
        <w:pStyle w:val="Paragraphedeliste"/>
        <w:numPr>
          <w:ilvl w:val="0"/>
          <w:numId w:val="11"/>
        </w:numPr>
        <w:bidi/>
        <w:spacing w:line="240" w:lineRule="auto"/>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الإحاطة بمناحي الظرفية المتعلقة بالمنجزات الحديثة العهد و التوقعات على المدى القصير، و ذلك من خلال استقصاء آراء أرباب المقاولات المعنية بالبحث.</w:t>
      </w:r>
    </w:p>
    <w:p w:rsidR="00E446F0" w:rsidRPr="00FC3571" w:rsidRDefault="00E446F0" w:rsidP="00CA67C2">
      <w:pPr>
        <w:pStyle w:val="Paragraphedeliste"/>
        <w:numPr>
          <w:ilvl w:val="0"/>
          <w:numId w:val="11"/>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lastRenderedPageBreak/>
        <w:t xml:space="preserve">وضع رهن إشارة مختلف مستعملي الإحصائيات الظرفية، معطيات </w:t>
      </w:r>
      <w:proofErr w:type="spellStart"/>
      <w:r w:rsidRPr="00FC3571">
        <w:rPr>
          <w:rFonts w:ascii="Arabic Typesetting" w:hAnsi="Arabic Typesetting" w:cs="Arabic Typesetting"/>
          <w:snapToGrid w:val="0"/>
          <w:color w:val="000000" w:themeColor="text1"/>
          <w:sz w:val="36"/>
          <w:szCs w:val="36"/>
          <w:rtl/>
          <w:lang w:eastAsia="ar-SA"/>
        </w:rPr>
        <w:t>محينة</w:t>
      </w:r>
      <w:proofErr w:type="spellEnd"/>
      <w:r w:rsidRPr="00FC3571">
        <w:rPr>
          <w:rFonts w:ascii="Arabic Typesetting" w:hAnsi="Arabic Typesetting" w:cs="Arabic Typesetting"/>
          <w:snapToGrid w:val="0"/>
          <w:color w:val="000000" w:themeColor="text1"/>
          <w:sz w:val="36"/>
          <w:szCs w:val="36"/>
          <w:rtl/>
          <w:lang w:eastAsia="ar-SA"/>
        </w:rPr>
        <w:t xml:space="preserve"> من شأنها الاستجابة لحاجياتهم من أجل القيام بتحليل و تتبع تطور الظرفية الاقتصادية.</w:t>
      </w:r>
    </w:p>
    <w:p w:rsidR="00E446F0" w:rsidRPr="00FC3571" w:rsidRDefault="00CD41BA" w:rsidP="00402469">
      <w:pPr>
        <w:bidi/>
        <w:spacing w:line="240" w:lineRule="auto"/>
        <w:ind w:firstLine="360"/>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وتتم العملية</w:t>
      </w:r>
      <w:r w:rsidR="00402469">
        <w:rPr>
          <w:rFonts w:ascii="Arabic Typesetting" w:hAnsi="Arabic Typesetting" w:cs="Arabic Typesetting" w:hint="cs"/>
          <w:snapToGrid w:val="0"/>
          <w:color w:val="000000" w:themeColor="text1"/>
          <w:sz w:val="36"/>
          <w:szCs w:val="36"/>
          <w:rtl/>
          <w:lang w:eastAsia="ar-SA"/>
        </w:rPr>
        <w:t xml:space="preserve"> بشكل مباشر أو</w:t>
      </w:r>
      <w:r w:rsidR="00FC3571">
        <w:rPr>
          <w:rFonts w:ascii="Arabic Typesetting" w:hAnsi="Arabic Typesetting" w:cs="Arabic Typesetting" w:hint="cs"/>
          <w:snapToGrid w:val="0"/>
          <w:color w:val="000000" w:themeColor="text1"/>
          <w:sz w:val="36"/>
          <w:szCs w:val="36"/>
          <w:rtl/>
          <w:lang w:eastAsia="ar-SA" w:bidi="ar-MA"/>
        </w:rPr>
        <w:t>ع</w:t>
      </w:r>
      <w:r w:rsidRPr="00FC3571">
        <w:rPr>
          <w:rFonts w:ascii="Arabic Typesetting" w:hAnsi="Arabic Typesetting" w:cs="Arabic Typesetting"/>
          <w:snapToGrid w:val="0"/>
          <w:color w:val="000000" w:themeColor="text1"/>
          <w:sz w:val="36"/>
          <w:szCs w:val="36"/>
          <w:rtl/>
          <w:lang w:eastAsia="ar-SA"/>
        </w:rPr>
        <w:t xml:space="preserve">ن </w:t>
      </w:r>
      <w:r w:rsidR="00FC3571">
        <w:rPr>
          <w:rFonts w:ascii="Arabic Typesetting" w:hAnsi="Arabic Typesetting" w:cs="Arabic Typesetting" w:hint="cs"/>
          <w:snapToGrid w:val="0"/>
          <w:color w:val="000000" w:themeColor="text1"/>
          <w:sz w:val="36"/>
          <w:szCs w:val="36"/>
          <w:rtl/>
          <w:lang w:eastAsia="ar-SA"/>
        </w:rPr>
        <w:t>طريق الهاتف او استعمال البريد الالكتروني لتجميع المعطيات من طرف ا</w:t>
      </w:r>
      <w:r w:rsidRPr="00FC3571">
        <w:rPr>
          <w:rFonts w:ascii="Arabic Typesetting" w:hAnsi="Arabic Typesetting" w:cs="Arabic Typesetting"/>
          <w:snapToGrid w:val="0"/>
          <w:color w:val="000000" w:themeColor="text1"/>
          <w:sz w:val="36"/>
          <w:szCs w:val="36"/>
          <w:rtl/>
          <w:lang w:eastAsia="ar-SA"/>
        </w:rPr>
        <w:t>لوحدات المعنية بالبحث عل صعيد عمالة مراكش وأقاليم الجهة.</w:t>
      </w:r>
    </w:p>
    <w:p w:rsidR="00E446F0" w:rsidRPr="00FC3571" w:rsidRDefault="00E446F0" w:rsidP="00CA67C2">
      <w:pPr>
        <w:bidi/>
        <w:spacing w:line="240" w:lineRule="auto"/>
        <w:jc w:val="both"/>
        <w:rPr>
          <w:rFonts w:ascii="Arabic Typesetting" w:hAnsi="Arabic Typesetting" w:cs="Arabic Typesetting"/>
          <w:b/>
          <w:bCs/>
          <w:snapToGrid w:val="0"/>
          <w:color w:val="000000" w:themeColor="text1"/>
          <w:sz w:val="36"/>
          <w:szCs w:val="36"/>
          <w:rtl/>
          <w:lang w:eastAsia="ar-SA"/>
        </w:rPr>
      </w:pPr>
      <w:r w:rsidRPr="00FC3571">
        <w:rPr>
          <w:rFonts w:ascii="Arabic Typesetting" w:hAnsi="Arabic Typesetting" w:cs="Arabic Typesetting"/>
          <w:b/>
          <w:bCs/>
          <w:snapToGrid w:val="0"/>
          <w:color w:val="000000" w:themeColor="text1"/>
          <w:sz w:val="36"/>
          <w:szCs w:val="36"/>
          <w:rtl/>
          <w:lang w:eastAsia="ar-SA"/>
        </w:rPr>
        <w:t>استمارات البحث:</w:t>
      </w:r>
    </w:p>
    <w:p w:rsidR="00E446F0" w:rsidRPr="00FC3571" w:rsidRDefault="00E446F0" w:rsidP="00CA67C2">
      <w:pPr>
        <w:bidi/>
        <w:spacing w:line="240" w:lineRule="auto"/>
        <w:ind w:firstLine="360"/>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المواضيع التي تتناولها هذه الاستمارات هي:</w:t>
      </w:r>
    </w:p>
    <w:p w:rsidR="00E446F0" w:rsidRPr="00FC3571" w:rsidRDefault="00E446F0" w:rsidP="00CA67C2">
      <w:pPr>
        <w:pStyle w:val="Paragraphedeliste"/>
        <w:numPr>
          <w:ilvl w:val="0"/>
          <w:numId w:val="12"/>
        </w:numPr>
        <w:bidi/>
        <w:spacing w:line="240" w:lineRule="auto"/>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تطور إنتاج و نشاط المقاولة،</w:t>
      </w:r>
    </w:p>
    <w:p w:rsidR="00E446F0" w:rsidRPr="00FC3571" w:rsidRDefault="00E446F0" w:rsidP="00CA67C2">
      <w:pPr>
        <w:pStyle w:val="Paragraphedeliste"/>
        <w:numPr>
          <w:ilvl w:val="0"/>
          <w:numId w:val="12"/>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التزويد بالمواد الأولية،</w:t>
      </w:r>
    </w:p>
    <w:p w:rsidR="00E446F0" w:rsidRPr="00FC3571" w:rsidRDefault="00E446F0" w:rsidP="00CA67C2">
      <w:pPr>
        <w:pStyle w:val="Paragraphedeliste"/>
        <w:numPr>
          <w:ilvl w:val="0"/>
          <w:numId w:val="12"/>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استعمال قدرة الإنتاج،</w:t>
      </w:r>
    </w:p>
    <w:p w:rsidR="00E446F0" w:rsidRPr="00FC3571" w:rsidRDefault="00E446F0" w:rsidP="00CA67C2">
      <w:pPr>
        <w:pStyle w:val="Paragraphedeliste"/>
        <w:numPr>
          <w:ilvl w:val="0"/>
          <w:numId w:val="12"/>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الاستثمارات،</w:t>
      </w:r>
    </w:p>
    <w:p w:rsidR="00E446F0" w:rsidRPr="00FC3571" w:rsidRDefault="00E446F0" w:rsidP="00CA67C2">
      <w:pPr>
        <w:pStyle w:val="Paragraphedeliste"/>
        <w:numPr>
          <w:ilvl w:val="0"/>
          <w:numId w:val="12"/>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أثمنة المبيعات،</w:t>
      </w:r>
    </w:p>
    <w:p w:rsidR="00E446F0" w:rsidRPr="00FC3571" w:rsidRDefault="00E446F0" w:rsidP="00CA67C2">
      <w:pPr>
        <w:pStyle w:val="Paragraphedeliste"/>
        <w:numPr>
          <w:ilvl w:val="0"/>
          <w:numId w:val="12"/>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الوضعية المالية،</w:t>
      </w:r>
    </w:p>
    <w:p w:rsidR="00E446F0" w:rsidRPr="00FC3571" w:rsidRDefault="00E446F0" w:rsidP="00CA67C2">
      <w:pPr>
        <w:pStyle w:val="Paragraphedeliste"/>
        <w:numPr>
          <w:ilvl w:val="0"/>
          <w:numId w:val="12"/>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حالة دفتر الطلبات،</w:t>
      </w:r>
    </w:p>
    <w:p w:rsidR="00E446F0" w:rsidRPr="00FC3571" w:rsidRDefault="00E446F0" w:rsidP="00CA67C2">
      <w:pPr>
        <w:pStyle w:val="Paragraphedeliste"/>
        <w:numPr>
          <w:ilvl w:val="0"/>
          <w:numId w:val="12"/>
        </w:numPr>
        <w:bidi/>
        <w:spacing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التشغيل،</w:t>
      </w:r>
    </w:p>
    <w:p w:rsidR="00E446F0" w:rsidRPr="00FC3571" w:rsidRDefault="00E446F0" w:rsidP="00CA67C2">
      <w:pPr>
        <w:pStyle w:val="Paragraphedeliste"/>
        <w:numPr>
          <w:ilvl w:val="0"/>
          <w:numId w:val="12"/>
        </w:numPr>
        <w:bidi/>
        <w:spacing w:after="0"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المناخ الاقتصادي.</w:t>
      </w:r>
    </w:p>
    <w:p w:rsidR="008965AB" w:rsidRPr="00FC3571" w:rsidRDefault="008965AB" w:rsidP="00CA67C2">
      <w:pPr>
        <w:pStyle w:val="Paragraphedeliste"/>
        <w:bidi/>
        <w:spacing w:after="0" w:line="240" w:lineRule="auto"/>
        <w:jc w:val="both"/>
        <w:rPr>
          <w:rFonts w:ascii="Arabic Typesetting" w:hAnsi="Arabic Typesetting" w:cs="Arabic Typesetting"/>
          <w:snapToGrid w:val="0"/>
          <w:color w:val="000000" w:themeColor="text1"/>
          <w:sz w:val="36"/>
          <w:szCs w:val="36"/>
          <w:lang w:eastAsia="ar-SA"/>
        </w:rPr>
      </w:pPr>
    </w:p>
    <w:p w:rsidR="00E446F0" w:rsidRPr="00FC3571" w:rsidRDefault="00E446F0" w:rsidP="00CA67C2">
      <w:pPr>
        <w:bidi/>
        <w:spacing w:after="0" w:line="240" w:lineRule="auto"/>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b/>
          <w:bCs/>
          <w:snapToGrid w:val="0"/>
          <w:color w:val="000000" w:themeColor="text1"/>
          <w:sz w:val="36"/>
          <w:szCs w:val="36"/>
          <w:rtl/>
          <w:lang w:eastAsia="ar-SA"/>
        </w:rPr>
        <w:t>للمزيد من المعلومات</w:t>
      </w:r>
      <w:r w:rsidRPr="00FC3571">
        <w:rPr>
          <w:rFonts w:ascii="Arabic Typesetting" w:hAnsi="Arabic Typesetting" w:cs="Arabic Typesetting"/>
          <w:snapToGrid w:val="0"/>
          <w:color w:val="000000" w:themeColor="text1"/>
          <w:sz w:val="36"/>
          <w:szCs w:val="36"/>
          <w:rtl/>
          <w:lang w:eastAsia="ar-SA"/>
        </w:rPr>
        <w:t> </w:t>
      </w:r>
      <w:r w:rsidRPr="00FC3571">
        <w:rPr>
          <w:rFonts w:ascii="Arabic Typesetting" w:hAnsi="Arabic Typesetting" w:cs="Arabic Typesetting"/>
          <w:snapToGrid w:val="0"/>
          <w:color w:val="000000" w:themeColor="text1"/>
          <w:sz w:val="36"/>
          <w:szCs w:val="36"/>
          <w:lang w:eastAsia="ar-SA"/>
        </w:rPr>
        <w:t>:</w:t>
      </w:r>
    </w:p>
    <w:p w:rsidR="00E446F0" w:rsidRDefault="00E446F0" w:rsidP="00CA67C2">
      <w:pPr>
        <w:bidi/>
        <w:spacing w:after="0" w:line="240" w:lineRule="auto"/>
        <w:ind w:firstLine="708"/>
        <w:jc w:val="both"/>
        <w:rPr>
          <w:rFonts w:ascii="Arabic Typesetting" w:hAnsi="Arabic Typesetting" w:cs="Arabic Typesetting"/>
          <w:b/>
          <w:bCs/>
          <w:snapToGrid w:val="0"/>
          <w:color w:val="0000CC"/>
          <w:sz w:val="36"/>
          <w:szCs w:val="36"/>
          <w:rtl/>
          <w:lang w:eastAsia="ar-SA"/>
        </w:rPr>
      </w:pPr>
      <w:r w:rsidRPr="00FC3571">
        <w:rPr>
          <w:rFonts w:ascii="Arabic Typesetting" w:hAnsi="Arabic Typesetting" w:cs="Arabic Typesetting"/>
          <w:snapToGrid w:val="0"/>
          <w:color w:val="000000" w:themeColor="text1"/>
          <w:sz w:val="36"/>
          <w:szCs w:val="36"/>
          <w:rtl/>
          <w:lang w:eastAsia="ar-SA"/>
        </w:rPr>
        <w:t>تنشر نتائج بحوث الظرفية لدى المقاولات قبل نهاية الفصل موضوع أشغال تجميع الم</w:t>
      </w:r>
      <w:r w:rsidR="008965AB" w:rsidRPr="00FC3571">
        <w:rPr>
          <w:rFonts w:ascii="Arabic Typesetting" w:hAnsi="Arabic Typesetting" w:cs="Arabic Typesetting"/>
          <w:snapToGrid w:val="0"/>
          <w:color w:val="000000" w:themeColor="text1"/>
          <w:sz w:val="36"/>
          <w:szCs w:val="36"/>
          <w:rtl/>
          <w:lang w:eastAsia="ar-SA"/>
        </w:rPr>
        <w:t>ع</w:t>
      </w:r>
      <w:r w:rsidRPr="00FC3571">
        <w:rPr>
          <w:rFonts w:ascii="Arabic Typesetting" w:hAnsi="Arabic Typesetting" w:cs="Arabic Typesetting"/>
          <w:snapToGrid w:val="0"/>
          <w:color w:val="000000" w:themeColor="text1"/>
          <w:sz w:val="36"/>
          <w:szCs w:val="36"/>
          <w:rtl/>
          <w:lang w:eastAsia="ar-SA"/>
        </w:rPr>
        <w:t xml:space="preserve">طيات بالميدان </w:t>
      </w:r>
      <w:proofErr w:type="gramStart"/>
      <w:r w:rsidRPr="00FC3571">
        <w:rPr>
          <w:rFonts w:ascii="Arabic Typesetting" w:hAnsi="Arabic Typesetting" w:cs="Arabic Typesetting"/>
          <w:snapToGrid w:val="0"/>
          <w:color w:val="000000" w:themeColor="text1"/>
          <w:sz w:val="36"/>
          <w:szCs w:val="36"/>
          <w:rtl/>
          <w:lang w:eastAsia="ar-SA"/>
        </w:rPr>
        <w:t>و يمكن</w:t>
      </w:r>
      <w:proofErr w:type="gramEnd"/>
      <w:r w:rsidRPr="00FC3571">
        <w:rPr>
          <w:rFonts w:ascii="Arabic Typesetting" w:hAnsi="Arabic Typesetting" w:cs="Arabic Typesetting"/>
          <w:snapToGrid w:val="0"/>
          <w:color w:val="000000" w:themeColor="text1"/>
          <w:sz w:val="36"/>
          <w:szCs w:val="36"/>
          <w:rtl/>
          <w:lang w:eastAsia="ar-SA"/>
        </w:rPr>
        <w:t xml:space="preserve"> الاطلاع عليها في الموقع الإلكتروني للمندوبية السامية للتخطيط: </w:t>
      </w:r>
      <w:hyperlink w:history="1">
        <w:r w:rsidRPr="007E0C3A">
          <w:rPr>
            <w:rFonts w:ascii="Arabic Typesetting" w:hAnsi="Arabic Typesetting" w:cs="Arabic Typesetting"/>
            <w:b/>
            <w:bCs/>
            <w:snapToGrid w:val="0"/>
            <w:color w:val="0000CC"/>
            <w:sz w:val="36"/>
            <w:szCs w:val="36"/>
            <w:lang w:eastAsia="ar-SA"/>
          </w:rPr>
          <w:t>http://:www.hcp.ma</w:t>
        </w:r>
      </w:hyperlink>
    </w:p>
    <w:p w:rsidR="009D2AFB" w:rsidRPr="00FC3571" w:rsidRDefault="009D2AFB" w:rsidP="009D2AFB">
      <w:pPr>
        <w:bidi/>
        <w:spacing w:after="0" w:line="240" w:lineRule="auto"/>
        <w:ind w:firstLine="708"/>
        <w:jc w:val="both"/>
        <w:rPr>
          <w:rFonts w:ascii="Arabic Typesetting" w:hAnsi="Arabic Typesetting" w:cs="Arabic Typesetting"/>
          <w:snapToGrid w:val="0"/>
          <w:color w:val="000000" w:themeColor="text1"/>
          <w:sz w:val="36"/>
          <w:szCs w:val="36"/>
          <w:rtl/>
          <w:lang w:eastAsia="ar-SA"/>
        </w:rPr>
      </w:pPr>
    </w:p>
    <w:p w:rsidR="00E446F0" w:rsidRPr="00FC3571" w:rsidRDefault="00C2697A" w:rsidP="00CA67C2">
      <w:pPr>
        <w:pStyle w:val="Paragraphedeliste"/>
        <w:bidi/>
        <w:spacing w:after="0" w:line="240" w:lineRule="auto"/>
        <w:ind w:left="502"/>
        <w:rPr>
          <w:rFonts w:ascii="Arabic Typesetting" w:hAnsi="Arabic Typesetting" w:cs="Arabic Typesetting"/>
          <w:b/>
          <w:bCs/>
          <w:snapToGrid w:val="0"/>
          <w:color w:val="632423" w:themeColor="accent2" w:themeShade="80"/>
          <w:sz w:val="36"/>
          <w:szCs w:val="36"/>
          <w:lang w:eastAsia="ar-SA"/>
        </w:rPr>
      </w:pPr>
      <w:r w:rsidRPr="00FC3571">
        <w:rPr>
          <w:rFonts w:ascii="Arabic Typesetting" w:hAnsi="Arabic Typesetting" w:cs="Arabic Typesetting" w:hint="cs"/>
          <w:b/>
          <w:bCs/>
          <w:snapToGrid w:val="0"/>
          <w:color w:val="632423" w:themeColor="accent2" w:themeShade="80"/>
          <w:sz w:val="36"/>
          <w:szCs w:val="36"/>
          <w:rtl/>
          <w:lang w:eastAsia="ar-SA"/>
        </w:rPr>
        <w:t>4-البحوث</w:t>
      </w:r>
      <w:r w:rsidR="00E446F0" w:rsidRPr="00FC3571">
        <w:rPr>
          <w:rFonts w:ascii="Arabic Typesetting" w:hAnsi="Arabic Typesetting" w:cs="Arabic Typesetting"/>
          <w:b/>
          <w:bCs/>
          <w:snapToGrid w:val="0"/>
          <w:color w:val="632423" w:themeColor="accent2" w:themeShade="80"/>
          <w:sz w:val="36"/>
          <w:szCs w:val="36"/>
          <w:rtl/>
          <w:lang w:eastAsia="ar-SA"/>
        </w:rPr>
        <w:t xml:space="preserve"> السنوية لدى المقاولات</w:t>
      </w:r>
    </w:p>
    <w:p w:rsidR="00E446F0" w:rsidRPr="00FC3571" w:rsidRDefault="00E446F0" w:rsidP="00CA67C2">
      <w:pPr>
        <w:bidi/>
        <w:spacing w:after="0" w:line="240" w:lineRule="auto"/>
        <w:ind w:firstLine="708"/>
        <w:jc w:val="both"/>
        <w:rPr>
          <w:rFonts w:ascii="Arabic Typesetting" w:eastAsia="Times New Roman" w:hAnsi="Arabic Typesetting" w:cs="Arabic Typesetting"/>
          <w:color w:val="000000"/>
          <w:sz w:val="36"/>
          <w:szCs w:val="36"/>
        </w:rPr>
      </w:pPr>
      <w:r w:rsidRPr="00FC3571">
        <w:rPr>
          <w:rFonts w:ascii="Arabic Typesetting" w:eastAsia="Times New Roman" w:hAnsi="Arabic Typesetting" w:cs="Arabic Typesetting"/>
          <w:color w:val="000000"/>
          <w:sz w:val="36"/>
          <w:szCs w:val="36"/>
          <w:rtl/>
        </w:rPr>
        <w:t xml:space="preserve">في إطار تتبع التطور الاقتصادي والاجتماعي وبغية الحصول على المعلومات الأساسية لإغناء القاعدة المعلوماتية الإحصائية الوطنية، </w:t>
      </w:r>
      <w:r w:rsidR="002671CC" w:rsidRPr="00FC3571">
        <w:rPr>
          <w:rFonts w:ascii="Arabic Typesetting" w:eastAsia="Times New Roman" w:hAnsi="Arabic Typesetting" w:cs="Arabic Typesetting"/>
          <w:color w:val="000000"/>
          <w:sz w:val="36"/>
          <w:szCs w:val="36"/>
          <w:rtl/>
        </w:rPr>
        <w:t>تقوم</w:t>
      </w:r>
      <w:r w:rsidRPr="00FC3571">
        <w:rPr>
          <w:rFonts w:ascii="Arabic Typesetting" w:eastAsia="Times New Roman" w:hAnsi="Arabic Typesetting" w:cs="Arabic Typesetting"/>
          <w:color w:val="000000"/>
          <w:sz w:val="36"/>
          <w:szCs w:val="36"/>
          <w:rtl/>
        </w:rPr>
        <w:t xml:space="preserve"> المندوبية السامية للتخطيط</w:t>
      </w:r>
      <w:r w:rsidR="00402469">
        <w:rPr>
          <w:rFonts w:ascii="Arabic Typesetting" w:eastAsia="Times New Roman" w:hAnsi="Arabic Typesetting" w:cs="Arabic Typesetting" w:hint="cs"/>
          <w:color w:val="000000"/>
          <w:sz w:val="36"/>
          <w:szCs w:val="36"/>
          <w:rtl/>
        </w:rPr>
        <w:t>،</w:t>
      </w:r>
      <w:r w:rsidR="002671CC" w:rsidRPr="00FC3571">
        <w:rPr>
          <w:rFonts w:ascii="Arabic Typesetting" w:eastAsia="Times New Roman" w:hAnsi="Arabic Typesetting" w:cs="Arabic Typesetting"/>
          <w:color w:val="000000"/>
          <w:sz w:val="36"/>
          <w:szCs w:val="36"/>
          <w:rtl/>
        </w:rPr>
        <w:t xml:space="preserve"> سنويا</w:t>
      </w:r>
      <w:r w:rsidRPr="00FC3571">
        <w:rPr>
          <w:rFonts w:ascii="Arabic Typesetting" w:eastAsia="Times New Roman" w:hAnsi="Arabic Typesetting" w:cs="Arabic Typesetting"/>
          <w:color w:val="000000"/>
          <w:sz w:val="36"/>
          <w:szCs w:val="36"/>
          <w:rtl/>
        </w:rPr>
        <w:t xml:space="preserve"> </w:t>
      </w:r>
      <w:r w:rsidR="00C45D01" w:rsidRPr="00FC3571">
        <w:rPr>
          <w:rFonts w:ascii="Arabic Typesetting" w:eastAsia="Times New Roman" w:hAnsi="Arabic Typesetting" w:cs="Arabic Typesetting" w:hint="cs"/>
          <w:color w:val="000000"/>
          <w:sz w:val="36"/>
          <w:szCs w:val="36"/>
          <w:rtl/>
        </w:rPr>
        <w:t>بإنجاز</w:t>
      </w:r>
      <w:r w:rsidRPr="00FC3571">
        <w:rPr>
          <w:rFonts w:ascii="Arabic Typesetting" w:eastAsia="Times New Roman" w:hAnsi="Arabic Typesetting" w:cs="Arabic Typesetting"/>
          <w:color w:val="000000"/>
          <w:sz w:val="36"/>
          <w:szCs w:val="36"/>
          <w:rtl/>
        </w:rPr>
        <w:t xml:space="preserve"> البحث الوطني حول المقاولات لدى مجموعة من الوحدات النشيطة بقطاعات الصيد البحري، والطاقة والمعادن، والبناء والتجارة والخدمات</w:t>
      </w:r>
      <w:r w:rsidR="002671CC" w:rsidRPr="00FC3571">
        <w:rPr>
          <w:rFonts w:ascii="Arabic Typesetting" w:eastAsia="Times New Roman" w:hAnsi="Arabic Typesetting" w:cs="Arabic Typesetting"/>
          <w:color w:val="000000"/>
          <w:sz w:val="36"/>
          <w:szCs w:val="36"/>
          <w:rtl/>
        </w:rPr>
        <w:t xml:space="preserve"> على صعيد جهات المملكة.</w:t>
      </w:r>
      <w:r w:rsidRPr="00FC3571">
        <w:rPr>
          <w:rFonts w:ascii="Arabic Typesetting" w:eastAsia="Times New Roman" w:hAnsi="Arabic Typesetting" w:cs="Arabic Typesetting"/>
          <w:color w:val="000000"/>
          <w:sz w:val="36"/>
          <w:szCs w:val="36"/>
        </w:rPr>
        <w:t xml:space="preserve"> </w:t>
      </w:r>
    </w:p>
    <w:p w:rsidR="00E446F0" w:rsidRPr="00FC3571" w:rsidRDefault="00E446F0" w:rsidP="00CA67C2">
      <w:pPr>
        <w:bidi/>
        <w:spacing w:after="0" w:line="240" w:lineRule="auto"/>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أهداف البحث:</w:t>
      </w:r>
    </w:p>
    <w:p w:rsidR="00E446F0" w:rsidRPr="00FC3571" w:rsidRDefault="00E446F0" w:rsidP="00CA67C2">
      <w:pPr>
        <w:bidi/>
        <w:spacing w:line="240" w:lineRule="auto"/>
        <w:ind w:firstLine="360"/>
        <w:jc w:val="both"/>
        <w:rPr>
          <w:rFonts w:ascii="Arabic Typesetting" w:eastAsia="Times New Roman" w:hAnsi="Arabic Typesetting" w:cs="Arabic Typesetting"/>
          <w:color w:val="000000"/>
          <w:sz w:val="36"/>
          <w:szCs w:val="36"/>
        </w:rPr>
      </w:pPr>
      <w:r w:rsidRPr="00FC3571">
        <w:rPr>
          <w:rFonts w:ascii="Arabic Typesetting" w:eastAsia="Times New Roman" w:hAnsi="Arabic Typesetting" w:cs="Arabic Typesetting"/>
          <w:color w:val="000000"/>
          <w:sz w:val="36"/>
          <w:szCs w:val="36"/>
          <w:rtl/>
        </w:rPr>
        <w:t>ويهدف هذا البحث بالأساس إلى</w:t>
      </w:r>
      <w:r w:rsidRPr="00FC3571">
        <w:rPr>
          <w:rFonts w:ascii="Arabic Typesetting" w:eastAsia="Times New Roman" w:hAnsi="Arabic Typesetting" w:cs="Arabic Typesetting"/>
          <w:color w:val="000000"/>
          <w:sz w:val="36"/>
          <w:szCs w:val="36"/>
        </w:rPr>
        <w:t>:</w:t>
      </w:r>
    </w:p>
    <w:p w:rsidR="00E446F0" w:rsidRPr="00FC3571" w:rsidRDefault="00E446F0" w:rsidP="00CA67C2">
      <w:pPr>
        <w:pStyle w:val="Paragraphedeliste"/>
        <w:numPr>
          <w:ilvl w:val="0"/>
          <w:numId w:val="15"/>
        </w:numPr>
        <w:bidi/>
        <w:spacing w:after="0" w:line="240" w:lineRule="auto"/>
        <w:jc w:val="both"/>
        <w:rPr>
          <w:rFonts w:ascii="Arabic Typesetting" w:eastAsia="Times New Roman" w:hAnsi="Arabic Typesetting" w:cs="Arabic Typesetting"/>
          <w:color w:val="000000"/>
          <w:sz w:val="36"/>
          <w:szCs w:val="36"/>
          <w:rtl/>
        </w:rPr>
      </w:pPr>
      <w:r w:rsidRPr="00FC3571">
        <w:rPr>
          <w:rFonts w:ascii="Arabic Typesetting" w:eastAsia="Times New Roman" w:hAnsi="Arabic Typesetting" w:cs="Arabic Typesetting"/>
          <w:color w:val="000000"/>
          <w:sz w:val="36"/>
          <w:szCs w:val="36"/>
          <w:rtl/>
        </w:rPr>
        <w:t>تقييم المجاميع والمؤشرات الاقتصادية لقطاعات البناء والأشغال العمومية، التجارة والخدمات والصيد البحري والطاقة والمعادن (رقم الأعمال، الإنتاج، القيمة المضافة، التشغيل، الأجور ،الاستثمار...)،</w:t>
      </w:r>
    </w:p>
    <w:p w:rsidR="00E446F0" w:rsidRPr="00FC3571" w:rsidRDefault="00E446F0" w:rsidP="00CA67C2">
      <w:pPr>
        <w:pStyle w:val="Paragraphedeliste"/>
        <w:numPr>
          <w:ilvl w:val="0"/>
          <w:numId w:val="15"/>
        </w:numPr>
        <w:bidi/>
        <w:spacing w:after="0" w:line="240" w:lineRule="auto"/>
        <w:jc w:val="both"/>
        <w:rPr>
          <w:rFonts w:ascii="Arabic Typesetting" w:eastAsia="Times New Roman" w:hAnsi="Arabic Typesetting" w:cs="Arabic Typesetting"/>
          <w:color w:val="000000"/>
          <w:sz w:val="36"/>
          <w:szCs w:val="36"/>
          <w:rtl/>
        </w:rPr>
      </w:pPr>
      <w:r w:rsidRPr="00FC3571">
        <w:rPr>
          <w:rFonts w:ascii="Arabic Typesetting" w:eastAsia="Times New Roman" w:hAnsi="Arabic Typesetting" w:cs="Arabic Typesetting"/>
          <w:color w:val="000000"/>
          <w:sz w:val="36"/>
          <w:szCs w:val="36"/>
          <w:rtl/>
        </w:rPr>
        <w:lastRenderedPageBreak/>
        <w:t xml:space="preserve">التتبع المستمر والمنتظم لهذه المؤشرات، </w:t>
      </w:r>
    </w:p>
    <w:p w:rsidR="00E446F0" w:rsidRPr="00FC3571" w:rsidRDefault="00E446F0" w:rsidP="00CA67C2">
      <w:pPr>
        <w:pStyle w:val="Paragraphedeliste"/>
        <w:numPr>
          <w:ilvl w:val="0"/>
          <w:numId w:val="15"/>
        </w:numPr>
        <w:bidi/>
        <w:spacing w:after="0" w:line="240" w:lineRule="auto"/>
        <w:jc w:val="both"/>
        <w:rPr>
          <w:rFonts w:ascii="Arabic Typesetting" w:eastAsia="Times New Roman" w:hAnsi="Arabic Typesetting" w:cs="Arabic Typesetting"/>
          <w:color w:val="000000"/>
          <w:sz w:val="36"/>
          <w:szCs w:val="36"/>
          <w:rtl/>
        </w:rPr>
      </w:pPr>
      <w:r w:rsidRPr="00FC3571">
        <w:rPr>
          <w:rFonts w:ascii="Arabic Typesetting" w:eastAsia="Times New Roman" w:hAnsi="Arabic Typesetting" w:cs="Arabic Typesetting"/>
          <w:color w:val="000000"/>
          <w:sz w:val="36"/>
          <w:szCs w:val="36"/>
          <w:rtl/>
        </w:rPr>
        <w:t xml:space="preserve">إعداد مصادر المعلومات لمستعملي هذا النوع من المعطيات، </w:t>
      </w:r>
    </w:p>
    <w:p w:rsidR="00E446F0" w:rsidRPr="00FC3571" w:rsidRDefault="00E446F0" w:rsidP="00CA67C2">
      <w:pPr>
        <w:pStyle w:val="Paragraphedeliste"/>
        <w:numPr>
          <w:ilvl w:val="0"/>
          <w:numId w:val="15"/>
        </w:numPr>
        <w:bidi/>
        <w:spacing w:after="0" w:line="240" w:lineRule="auto"/>
        <w:jc w:val="both"/>
        <w:rPr>
          <w:rFonts w:ascii="Arabic Typesetting" w:eastAsia="Times New Roman" w:hAnsi="Arabic Typesetting" w:cs="Arabic Typesetting"/>
          <w:color w:val="000000"/>
          <w:sz w:val="36"/>
          <w:szCs w:val="36"/>
        </w:rPr>
      </w:pPr>
      <w:r w:rsidRPr="00FC3571">
        <w:rPr>
          <w:rFonts w:ascii="Arabic Typesetting" w:eastAsia="Times New Roman" w:hAnsi="Arabic Typesetting" w:cs="Arabic Typesetting"/>
          <w:color w:val="000000"/>
          <w:sz w:val="36"/>
          <w:szCs w:val="36"/>
          <w:rtl/>
        </w:rPr>
        <w:t>تحيين جذاذات المقاولات وتطورها،</w:t>
      </w:r>
    </w:p>
    <w:p w:rsidR="00E446F0" w:rsidRPr="00FC3571" w:rsidRDefault="00E446F0" w:rsidP="00CA67C2">
      <w:pPr>
        <w:pStyle w:val="Paragraphedeliste"/>
        <w:numPr>
          <w:ilvl w:val="0"/>
          <w:numId w:val="15"/>
        </w:numPr>
        <w:bidi/>
        <w:spacing w:after="0" w:line="240" w:lineRule="auto"/>
        <w:jc w:val="both"/>
        <w:rPr>
          <w:rFonts w:ascii="Arabic Typesetting" w:eastAsia="Times New Roman" w:hAnsi="Arabic Typesetting" w:cs="Arabic Typesetting"/>
          <w:color w:val="000000"/>
          <w:sz w:val="36"/>
          <w:szCs w:val="36"/>
        </w:rPr>
      </w:pPr>
      <w:r w:rsidRPr="00FC3571">
        <w:rPr>
          <w:rFonts w:ascii="Arabic Typesetting" w:eastAsia="Times New Roman" w:hAnsi="Arabic Typesetting" w:cs="Arabic Typesetting"/>
          <w:color w:val="000000"/>
          <w:sz w:val="36"/>
          <w:szCs w:val="36"/>
          <w:rtl/>
        </w:rPr>
        <w:t>وضع رهن اشارة مختلف الفاعلين الاقتصاديين، مصدر دقيق للمعلومات يمكن القيام بتحليل دقيق ومفصل للقطاعات المستهدفة،</w:t>
      </w:r>
    </w:p>
    <w:p w:rsidR="00E446F0" w:rsidRPr="00FC3571" w:rsidRDefault="00E446F0" w:rsidP="00CA67C2">
      <w:pPr>
        <w:bidi/>
        <w:spacing w:after="0" w:line="240" w:lineRule="auto"/>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استمارات البحث</w:t>
      </w:r>
      <w:r w:rsidRPr="00FC3571">
        <w:rPr>
          <w:rFonts w:ascii="Arabic Typesetting" w:eastAsia="Times New Roman" w:hAnsi="Arabic Typesetting" w:cs="Arabic Typesetting"/>
          <w:b/>
          <w:bCs/>
          <w:color w:val="000000"/>
          <w:sz w:val="36"/>
          <w:szCs w:val="36"/>
        </w:rPr>
        <w:t>:</w:t>
      </w:r>
    </w:p>
    <w:p w:rsidR="00E446F0" w:rsidRPr="00FC3571" w:rsidRDefault="00E446F0" w:rsidP="00CA67C2">
      <w:pPr>
        <w:bidi/>
        <w:spacing w:after="0" w:line="240" w:lineRule="auto"/>
        <w:ind w:firstLine="360"/>
        <w:jc w:val="both"/>
        <w:rPr>
          <w:rFonts w:ascii="Arabic Typesetting" w:eastAsia="Times New Roman" w:hAnsi="Arabic Typesetting" w:cs="Arabic Typesetting"/>
          <w:color w:val="000000"/>
          <w:sz w:val="36"/>
          <w:szCs w:val="36"/>
          <w:rtl/>
        </w:rPr>
      </w:pPr>
      <w:r w:rsidRPr="00FC3571">
        <w:rPr>
          <w:rFonts w:ascii="Arabic Typesetting" w:eastAsia="Times New Roman" w:hAnsi="Arabic Typesetting" w:cs="Arabic Typesetting"/>
          <w:color w:val="000000"/>
          <w:sz w:val="36"/>
          <w:szCs w:val="36"/>
          <w:rtl/>
        </w:rPr>
        <w:t>المواضيع التي تتناولها هذه الاستمارات هي</w:t>
      </w:r>
      <w:r w:rsidRPr="00FC3571">
        <w:rPr>
          <w:rFonts w:ascii="Arabic Typesetting" w:eastAsia="Times New Roman" w:hAnsi="Arabic Typesetting" w:cs="Arabic Typesetting"/>
          <w:color w:val="000000"/>
          <w:sz w:val="36"/>
          <w:szCs w:val="36"/>
        </w:rPr>
        <w:t>:</w:t>
      </w:r>
    </w:p>
    <w:p w:rsidR="00E446F0" w:rsidRPr="00FC3571" w:rsidRDefault="00402469" w:rsidP="00402469">
      <w:pPr>
        <w:pStyle w:val="Paragraphedeliste"/>
        <w:numPr>
          <w:ilvl w:val="0"/>
          <w:numId w:val="16"/>
        </w:numPr>
        <w:bidi/>
        <w:spacing w:after="0" w:line="240" w:lineRule="auto"/>
        <w:jc w:val="both"/>
        <w:rPr>
          <w:rFonts w:ascii="Arabic Typesetting" w:eastAsia="Times New Roman" w:hAnsi="Arabic Typesetting" w:cs="Arabic Typesetting"/>
          <w:color w:val="000000"/>
          <w:sz w:val="36"/>
          <w:szCs w:val="36"/>
          <w:rtl/>
        </w:rPr>
      </w:pPr>
      <w:r>
        <w:rPr>
          <w:rFonts w:ascii="Arabic Typesetting" w:eastAsia="Times New Roman" w:hAnsi="Arabic Typesetting" w:cs="Arabic Typesetting" w:hint="cs"/>
          <w:color w:val="000000"/>
          <w:sz w:val="36"/>
          <w:szCs w:val="36"/>
          <w:rtl/>
        </w:rPr>
        <w:t>التعريف بالمقاولة و</w:t>
      </w:r>
      <w:r w:rsidR="00E446F0" w:rsidRPr="00FC3571">
        <w:rPr>
          <w:rFonts w:ascii="Arabic Typesetting" w:eastAsia="Times New Roman" w:hAnsi="Arabic Typesetting" w:cs="Arabic Typesetting"/>
          <w:color w:val="000000"/>
          <w:sz w:val="36"/>
          <w:szCs w:val="36"/>
          <w:rtl/>
        </w:rPr>
        <w:t>خصائص</w:t>
      </w:r>
      <w:r>
        <w:rPr>
          <w:rFonts w:ascii="Arabic Typesetting" w:eastAsia="Times New Roman" w:hAnsi="Arabic Typesetting" w:cs="Arabic Typesetting" w:hint="cs"/>
          <w:color w:val="000000"/>
          <w:sz w:val="36"/>
          <w:szCs w:val="36"/>
          <w:rtl/>
        </w:rPr>
        <w:t>ها</w:t>
      </w:r>
      <w:r w:rsidR="00E446F0" w:rsidRPr="00FC3571">
        <w:rPr>
          <w:rFonts w:ascii="Arabic Typesetting" w:eastAsia="Times New Roman" w:hAnsi="Arabic Typesetting" w:cs="Arabic Typesetting"/>
          <w:color w:val="000000"/>
          <w:sz w:val="36"/>
          <w:szCs w:val="36"/>
          <w:rtl/>
        </w:rPr>
        <w:t>،</w:t>
      </w:r>
    </w:p>
    <w:p w:rsidR="00E446F0" w:rsidRPr="00FC3571" w:rsidRDefault="00E446F0" w:rsidP="00CA67C2">
      <w:pPr>
        <w:pStyle w:val="Paragraphedeliste"/>
        <w:numPr>
          <w:ilvl w:val="0"/>
          <w:numId w:val="16"/>
        </w:numPr>
        <w:bidi/>
        <w:spacing w:after="0" w:line="240" w:lineRule="auto"/>
        <w:jc w:val="both"/>
        <w:rPr>
          <w:rFonts w:ascii="Arabic Typesetting" w:eastAsia="Times New Roman" w:hAnsi="Arabic Typesetting" w:cs="Arabic Typesetting"/>
          <w:color w:val="000000"/>
          <w:sz w:val="36"/>
          <w:szCs w:val="36"/>
          <w:rtl/>
        </w:rPr>
      </w:pPr>
      <w:r w:rsidRPr="00FC3571">
        <w:rPr>
          <w:rFonts w:ascii="Arabic Typesetting" w:eastAsia="Times New Roman" w:hAnsi="Arabic Typesetting" w:cs="Arabic Typesetting"/>
          <w:color w:val="000000"/>
          <w:sz w:val="36"/>
          <w:szCs w:val="36"/>
          <w:rtl/>
        </w:rPr>
        <w:t>وأهم مؤشرات المقاولة،</w:t>
      </w:r>
    </w:p>
    <w:p w:rsidR="00E446F0" w:rsidRPr="00FC3571" w:rsidRDefault="00E446F0" w:rsidP="00CA67C2">
      <w:pPr>
        <w:pStyle w:val="Paragraphedeliste"/>
        <w:numPr>
          <w:ilvl w:val="0"/>
          <w:numId w:val="16"/>
        </w:numPr>
        <w:bidi/>
        <w:spacing w:after="0" w:line="240" w:lineRule="auto"/>
        <w:jc w:val="both"/>
        <w:rPr>
          <w:rFonts w:ascii="Arabic Typesetting" w:eastAsia="Times New Roman" w:hAnsi="Arabic Typesetting" w:cs="Arabic Typesetting"/>
          <w:color w:val="000000"/>
          <w:sz w:val="36"/>
          <w:szCs w:val="36"/>
          <w:rtl/>
        </w:rPr>
      </w:pPr>
      <w:r w:rsidRPr="00FC3571">
        <w:rPr>
          <w:rFonts w:ascii="Arabic Typesetting" w:eastAsia="Times New Roman" w:hAnsi="Arabic Typesetting" w:cs="Arabic Typesetting"/>
          <w:color w:val="000000"/>
          <w:sz w:val="36"/>
          <w:szCs w:val="36"/>
          <w:rtl/>
        </w:rPr>
        <w:t>واستهلاك الطاقة،</w:t>
      </w:r>
    </w:p>
    <w:p w:rsidR="00E446F0" w:rsidRPr="00FC3571" w:rsidRDefault="00E446F0" w:rsidP="00CA67C2">
      <w:pPr>
        <w:pStyle w:val="Paragraphedeliste"/>
        <w:numPr>
          <w:ilvl w:val="0"/>
          <w:numId w:val="16"/>
        </w:numPr>
        <w:bidi/>
        <w:spacing w:after="0" w:line="240" w:lineRule="auto"/>
        <w:jc w:val="both"/>
        <w:rPr>
          <w:rFonts w:ascii="Arabic Typesetting" w:eastAsia="Times New Roman" w:hAnsi="Arabic Typesetting" w:cs="Arabic Typesetting"/>
          <w:color w:val="000000"/>
          <w:sz w:val="36"/>
          <w:szCs w:val="36"/>
          <w:rtl/>
        </w:rPr>
      </w:pPr>
      <w:r w:rsidRPr="00FC3571">
        <w:rPr>
          <w:rFonts w:ascii="Arabic Typesetting" w:eastAsia="Times New Roman" w:hAnsi="Arabic Typesetting" w:cs="Arabic Typesetting"/>
          <w:color w:val="000000"/>
          <w:sz w:val="36"/>
          <w:szCs w:val="36"/>
          <w:rtl/>
        </w:rPr>
        <w:t>والتشغيل،</w:t>
      </w:r>
    </w:p>
    <w:p w:rsidR="00E446F0" w:rsidRPr="00FC3571" w:rsidRDefault="00E446F0" w:rsidP="00CA67C2">
      <w:pPr>
        <w:pStyle w:val="Paragraphedeliste"/>
        <w:numPr>
          <w:ilvl w:val="0"/>
          <w:numId w:val="16"/>
        </w:numPr>
        <w:bidi/>
        <w:spacing w:after="0" w:line="240" w:lineRule="auto"/>
        <w:jc w:val="both"/>
        <w:rPr>
          <w:rFonts w:ascii="Arabic Typesetting" w:eastAsia="Times New Roman" w:hAnsi="Arabic Typesetting" w:cs="Arabic Typesetting"/>
          <w:color w:val="000000"/>
          <w:sz w:val="36"/>
          <w:szCs w:val="36"/>
          <w:rtl/>
        </w:rPr>
      </w:pPr>
      <w:r w:rsidRPr="00FC3571">
        <w:rPr>
          <w:rFonts w:ascii="Arabic Typesetting" w:eastAsia="Times New Roman" w:hAnsi="Arabic Typesetting" w:cs="Arabic Typesetting"/>
          <w:color w:val="000000"/>
          <w:sz w:val="36"/>
          <w:szCs w:val="36"/>
          <w:rtl/>
        </w:rPr>
        <w:t>والاستثمار،</w:t>
      </w:r>
    </w:p>
    <w:p w:rsidR="00E446F0" w:rsidRPr="00FC3571" w:rsidRDefault="00E446F0" w:rsidP="00CA67C2">
      <w:pPr>
        <w:pStyle w:val="Paragraphedeliste"/>
        <w:numPr>
          <w:ilvl w:val="0"/>
          <w:numId w:val="16"/>
        </w:numPr>
        <w:bidi/>
        <w:spacing w:after="0" w:line="240" w:lineRule="auto"/>
        <w:jc w:val="both"/>
        <w:rPr>
          <w:rFonts w:ascii="Arabic Typesetting" w:eastAsia="Times New Roman" w:hAnsi="Arabic Typesetting" w:cs="Arabic Typesetting"/>
          <w:color w:val="000000"/>
          <w:sz w:val="36"/>
          <w:szCs w:val="36"/>
          <w:rtl/>
        </w:rPr>
      </w:pPr>
      <w:r w:rsidRPr="00FC3571">
        <w:rPr>
          <w:rFonts w:ascii="Arabic Typesetting" w:eastAsia="Times New Roman" w:hAnsi="Arabic Typesetting" w:cs="Arabic Typesetting"/>
          <w:color w:val="000000"/>
          <w:sz w:val="36"/>
          <w:szCs w:val="36"/>
          <w:rtl/>
        </w:rPr>
        <w:t xml:space="preserve">واستعمال تكنولوجيا المعلومات والاتصالات </w:t>
      </w:r>
      <w:r w:rsidRPr="00FC3571">
        <w:rPr>
          <w:rFonts w:ascii="Arabic Typesetting" w:eastAsia="Times New Roman" w:hAnsi="Arabic Typesetting" w:cs="Arabic Typesetting"/>
          <w:color w:val="000000"/>
          <w:sz w:val="36"/>
          <w:szCs w:val="36"/>
        </w:rPr>
        <w:t>(NTIC)</w:t>
      </w:r>
      <w:r w:rsidRPr="00FC3571">
        <w:rPr>
          <w:rFonts w:ascii="Arabic Typesetting" w:eastAsia="Times New Roman" w:hAnsi="Arabic Typesetting" w:cs="Arabic Typesetting"/>
          <w:color w:val="000000"/>
          <w:sz w:val="36"/>
          <w:szCs w:val="36"/>
          <w:rtl/>
        </w:rPr>
        <w:t>،</w:t>
      </w:r>
    </w:p>
    <w:p w:rsidR="00E446F0" w:rsidRPr="00FC3571" w:rsidRDefault="00E446F0" w:rsidP="00CA67C2">
      <w:pPr>
        <w:pStyle w:val="Paragraphedeliste"/>
        <w:numPr>
          <w:ilvl w:val="0"/>
          <w:numId w:val="16"/>
        </w:numPr>
        <w:bidi/>
        <w:spacing w:after="0" w:line="240" w:lineRule="auto"/>
        <w:jc w:val="both"/>
        <w:rPr>
          <w:rFonts w:ascii="Arabic Typesetting" w:eastAsia="Times New Roman" w:hAnsi="Arabic Typesetting" w:cs="Arabic Typesetting"/>
          <w:b/>
          <w:bCs/>
          <w:color w:val="000000"/>
          <w:sz w:val="36"/>
          <w:szCs w:val="36"/>
        </w:rPr>
      </w:pPr>
      <w:r w:rsidRPr="00FC3571">
        <w:rPr>
          <w:rFonts w:ascii="Arabic Typesetting" w:eastAsia="Times New Roman" w:hAnsi="Arabic Typesetting" w:cs="Arabic Typesetting"/>
          <w:color w:val="000000"/>
          <w:sz w:val="36"/>
          <w:szCs w:val="36"/>
          <w:rtl/>
        </w:rPr>
        <w:t>والبيئة</w:t>
      </w:r>
      <w:r w:rsidRPr="00FC3571">
        <w:rPr>
          <w:rFonts w:ascii="Arabic Typesetting" w:eastAsia="Times New Roman" w:hAnsi="Arabic Typesetting" w:cs="Arabic Typesetting"/>
          <w:color w:val="000000"/>
          <w:sz w:val="36"/>
          <w:szCs w:val="36"/>
        </w:rPr>
        <w:t>.</w:t>
      </w:r>
    </w:p>
    <w:p w:rsidR="00E446F0" w:rsidRPr="00FC3571" w:rsidRDefault="00E446F0" w:rsidP="00CA67C2">
      <w:pPr>
        <w:bidi/>
        <w:spacing w:after="0" w:line="240" w:lineRule="auto"/>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إنجاز البحث:</w:t>
      </w:r>
    </w:p>
    <w:p w:rsidR="00E446F0" w:rsidRPr="00FC3571" w:rsidRDefault="00E446F0" w:rsidP="00CA67C2">
      <w:pPr>
        <w:bidi/>
        <w:spacing w:after="0" w:line="240" w:lineRule="auto"/>
        <w:ind w:firstLine="360"/>
        <w:jc w:val="both"/>
        <w:rPr>
          <w:rFonts w:ascii="Arabic Typesetting" w:eastAsia="Times New Roman" w:hAnsi="Arabic Typesetting" w:cs="Arabic Typesetting"/>
          <w:color w:val="000000"/>
          <w:sz w:val="36"/>
          <w:szCs w:val="36"/>
          <w:rtl/>
        </w:rPr>
      </w:pPr>
      <w:r w:rsidRPr="00FC3571">
        <w:rPr>
          <w:rFonts w:ascii="Arabic Typesetting" w:eastAsia="Times New Roman" w:hAnsi="Arabic Typesetting" w:cs="Arabic Typesetting"/>
          <w:color w:val="000000"/>
          <w:sz w:val="36"/>
          <w:szCs w:val="36"/>
          <w:rtl/>
        </w:rPr>
        <w:t>و</w:t>
      </w:r>
      <w:r w:rsidR="00FC3571">
        <w:rPr>
          <w:rFonts w:ascii="Arabic Typesetting" w:eastAsia="Times New Roman" w:hAnsi="Arabic Typesetting" w:cs="Arabic Typesetting" w:hint="cs"/>
          <w:color w:val="000000"/>
          <w:sz w:val="36"/>
          <w:szCs w:val="36"/>
          <w:rtl/>
        </w:rPr>
        <w:t xml:space="preserve">نظرا للوضعية الصحية واحتراما للإجراءات الاحترازية فان </w:t>
      </w:r>
      <w:r w:rsidRPr="00FC3571">
        <w:rPr>
          <w:rFonts w:ascii="Arabic Typesetting" w:eastAsia="Times New Roman" w:hAnsi="Arabic Typesetting" w:cs="Arabic Typesetting"/>
          <w:color w:val="000000"/>
          <w:sz w:val="36"/>
          <w:szCs w:val="36"/>
          <w:rtl/>
        </w:rPr>
        <w:t xml:space="preserve">تعبئة الوثائق المعدة لهذا الغرض، </w:t>
      </w:r>
      <w:r w:rsidR="00FC3571">
        <w:rPr>
          <w:rFonts w:ascii="Arabic Typesetting" w:eastAsia="Times New Roman" w:hAnsi="Arabic Typesetting" w:cs="Arabic Typesetting" w:hint="cs"/>
          <w:color w:val="000000"/>
          <w:sz w:val="36"/>
          <w:szCs w:val="36"/>
          <w:rtl/>
        </w:rPr>
        <w:t>تتم من طر</w:t>
      </w:r>
      <w:r w:rsidR="00FC3571">
        <w:rPr>
          <w:rFonts w:ascii="Arabic Typesetting" w:eastAsia="Times New Roman" w:hAnsi="Arabic Typesetting" w:cs="Arabic Typesetting" w:hint="eastAsia"/>
          <w:color w:val="000000"/>
          <w:sz w:val="36"/>
          <w:szCs w:val="36"/>
          <w:rtl/>
        </w:rPr>
        <w:t>ف</w:t>
      </w:r>
      <w:r w:rsidR="00FC3571">
        <w:rPr>
          <w:rFonts w:ascii="Arabic Typesetting" w:eastAsia="Times New Roman" w:hAnsi="Arabic Typesetting" w:cs="Arabic Typesetting" w:hint="cs"/>
          <w:color w:val="000000"/>
          <w:sz w:val="36"/>
          <w:szCs w:val="36"/>
          <w:rtl/>
        </w:rPr>
        <w:t xml:space="preserve"> </w:t>
      </w:r>
      <w:r w:rsidRPr="00FC3571">
        <w:rPr>
          <w:rFonts w:ascii="Arabic Typesetting" w:eastAsia="Times New Roman" w:hAnsi="Arabic Typesetting" w:cs="Arabic Typesetting"/>
          <w:color w:val="000000"/>
          <w:sz w:val="36"/>
          <w:szCs w:val="36"/>
          <w:rtl/>
        </w:rPr>
        <w:t>فريق إحصائي تابع للمديرية الجهوية لمراكش-آسفي</w:t>
      </w:r>
      <w:r w:rsidR="00C92286" w:rsidRPr="00FC3571">
        <w:rPr>
          <w:rFonts w:ascii="Arabic Typesetting" w:eastAsia="Times New Roman" w:hAnsi="Arabic Typesetting" w:cs="Arabic Typesetting"/>
          <w:color w:val="000000"/>
          <w:sz w:val="36"/>
          <w:szCs w:val="36"/>
          <w:rtl/>
        </w:rPr>
        <w:t xml:space="preserve"> </w:t>
      </w:r>
      <w:r w:rsidR="00402469">
        <w:rPr>
          <w:rFonts w:ascii="Arabic Typesetting" w:eastAsia="Times New Roman" w:hAnsi="Arabic Typesetting" w:cs="Arabic Typesetting" w:hint="cs"/>
          <w:color w:val="000000"/>
          <w:sz w:val="36"/>
          <w:szCs w:val="36"/>
          <w:rtl/>
        </w:rPr>
        <w:t>اما بشكل مباشر أو</w:t>
      </w:r>
      <w:r w:rsidR="00FC3571">
        <w:rPr>
          <w:rFonts w:ascii="Arabic Typesetting" w:eastAsia="Times New Roman" w:hAnsi="Arabic Typesetting" w:cs="Arabic Typesetting" w:hint="cs"/>
          <w:color w:val="000000"/>
          <w:sz w:val="36"/>
          <w:szCs w:val="36"/>
          <w:rtl/>
        </w:rPr>
        <w:t>عن طريق استعمال الهاتف او البريد الالكتروني لدى ا</w:t>
      </w:r>
      <w:r w:rsidRPr="00FC3571">
        <w:rPr>
          <w:rFonts w:ascii="Arabic Typesetting" w:eastAsia="Times New Roman" w:hAnsi="Arabic Typesetting" w:cs="Arabic Typesetting"/>
          <w:color w:val="000000"/>
          <w:sz w:val="36"/>
          <w:szCs w:val="36"/>
          <w:rtl/>
        </w:rPr>
        <w:t xml:space="preserve">لوحدات المعنية بالبحث والمنتمية لتراب جهة مراكش </w:t>
      </w:r>
      <w:r w:rsidR="00FC3571">
        <w:rPr>
          <w:rFonts w:ascii="Arabic Typesetting" w:eastAsia="Times New Roman" w:hAnsi="Arabic Typesetting" w:cs="Arabic Typesetting" w:hint="cs"/>
          <w:color w:val="000000"/>
          <w:sz w:val="36"/>
          <w:szCs w:val="36"/>
          <w:rtl/>
        </w:rPr>
        <w:t>- آ</w:t>
      </w:r>
      <w:r w:rsidRPr="00FC3571">
        <w:rPr>
          <w:rFonts w:ascii="Arabic Typesetting" w:eastAsia="Times New Roman" w:hAnsi="Arabic Typesetting" w:cs="Arabic Typesetting"/>
          <w:color w:val="000000"/>
          <w:sz w:val="36"/>
          <w:szCs w:val="36"/>
          <w:rtl/>
        </w:rPr>
        <w:t>سفي</w:t>
      </w:r>
      <w:r w:rsidR="00C92286" w:rsidRPr="00FC3571">
        <w:rPr>
          <w:rFonts w:ascii="Arabic Typesetting" w:eastAsia="Times New Roman" w:hAnsi="Arabic Typesetting" w:cs="Arabic Typesetting"/>
          <w:color w:val="000000"/>
          <w:sz w:val="36"/>
          <w:szCs w:val="36"/>
          <w:rtl/>
        </w:rPr>
        <w:t>.</w:t>
      </w:r>
    </w:p>
    <w:p w:rsidR="00E446F0" w:rsidRPr="00FC3571" w:rsidRDefault="00E446F0" w:rsidP="00CA67C2">
      <w:pPr>
        <w:bidi/>
        <w:spacing w:after="0" w:line="240" w:lineRule="auto"/>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مجال البحث</w:t>
      </w:r>
      <w:r w:rsidRPr="00FC3571">
        <w:rPr>
          <w:rFonts w:ascii="Arabic Typesetting" w:eastAsia="Times New Roman" w:hAnsi="Arabic Typesetting" w:cs="Arabic Typesetting"/>
          <w:b/>
          <w:bCs/>
          <w:color w:val="000000"/>
          <w:sz w:val="36"/>
          <w:szCs w:val="36"/>
        </w:rPr>
        <w:t>:</w:t>
      </w:r>
    </w:p>
    <w:p w:rsidR="007F0094" w:rsidRPr="00FC3571" w:rsidRDefault="00E446F0" w:rsidP="00402469">
      <w:pPr>
        <w:bidi/>
        <w:spacing w:after="0" w:line="240" w:lineRule="auto"/>
        <w:jc w:val="both"/>
        <w:rPr>
          <w:rFonts w:ascii="Arabic Typesetting" w:eastAsia="Times New Roman" w:hAnsi="Arabic Typesetting" w:cs="Arabic Typesetting"/>
          <w:color w:val="000000"/>
          <w:sz w:val="36"/>
          <w:szCs w:val="36"/>
          <w:rtl/>
        </w:rPr>
      </w:pPr>
      <w:r w:rsidRPr="00FC3571">
        <w:rPr>
          <w:rFonts w:ascii="Arabic Typesetting" w:eastAsia="Times New Roman" w:hAnsi="Arabic Typesetting" w:cs="Arabic Typesetting"/>
          <w:b/>
          <w:bCs/>
          <w:color w:val="000000"/>
          <w:sz w:val="36"/>
          <w:szCs w:val="36"/>
          <w:rtl/>
        </w:rPr>
        <w:tab/>
      </w:r>
      <w:r w:rsidR="00992616" w:rsidRPr="00FC3571">
        <w:rPr>
          <w:rFonts w:ascii="Arabic Typesetting" w:eastAsia="Times New Roman" w:hAnsi="Arabic Typesetting" w:cs="Arabic Typesetting"/>
          <w:b/>
          <w:bCs/>
          <w:color w:val="000000"/>
          <w:sz w:val="36"/>
          <w:szCs w:val="36"/>
          <w:rtl/>
        </w:rPr>
        <w:t>و</w:t>
      </w:r>
      <w:r w:rsidRPr="00FC3571">
        <w:rPr>
          <w:rFonts w:ascii="Arabic Typesetting" w:eastAsia="Times New Roman" w:hAnsi="Arabic Typesetting" w:cs="Arabic Typesetting"/>
          <w:color w:val="000000"/>
          <w:sz w:val="36"/>
          <w:szCs w:val="36"/>
          <w:rtl/>
        </w:rPr>
        <w:t>شمل</w:t>
      </w:r>
      <w:r w:rsidR="00C92286" w:rsidRPr="00FC3571">
        <w:rPr>
          <w:rFonts w:ascii="Arabic Typesetting" w:eastAsia="Times New Roman" w:hAnsi="Arabic Typesetting" w:cs="Arabic Typesetting"/>
          <w:color w:val="000000"/>
          <w:sz w:val="36"/>
          <w:szCs w:val="36"/>
          <w:rtl/>
        </w:rPr>
        <w:t>ت</w:t>
      </w:r>
      <w:r w:rsidRPr="00FC3571">
        <w:rPr>
          <w:rFonts w:ascii="Arabic Typesetting" w:eastAsia="Times New Roman" w:hAnsi="Arabic Typesetting" w:cs="Arabic Typesetting"/>
          <w:color w:val="000000"/>
          <w:sz w:val="36"/>
          <w:szCs w:val="36"/>
          <w:rtl/>
        </w:rPr>
        <w:t xml:space="preserve"> البحوث السنوية كل التراب الوطني وتنجز لدى عينة من المقاولات تمثل جميع المقاولات المنظمة التي يندرج نشاطها الاقتصاد ضمن القطاعات التي تستهدفها هذه البحوث. و</w:t>
      </w:r>
      <w:r w:rsidR="00992616" w:rsidRPr="00FC3571">
        <w:rPr>
          <w:rFonts w:ascii="Arabic Typesetting" w:eastAsia="Times New Roman" w:hAnsi="Arabic Typesetting" w:cs="Arabic Typesetting"/>
          <w:color w:val="000000"/>
          <w:sz w:val="36"/>
          <w:szCs w:val="36"/>
          <w:rtl/>
        </w:rPr>
        <w:t>هم</w:t>
      </w:r>
      <w:r w:rsidR="00E82A95" w:rsidRPr="00FC3571">
        <w:rPr>
          <w:rFonts w:ascii="Arabic Typesetting" w:eastAsia="Times New Roman" w:hAnsi="Arabic Typesetting" w:cs="Arabic Typesetting"/>
          <w:color w:val="000000"/>
          <w:sz w:val="36"/>
          <w:szCs w:val="36"/>
          <w:rtl/>
        </w:rPr>
        <w:t xml:space="preserve"> </w:t>
      </w:r>
      <w:r w:rsidRPr="00FC3571">
        <w:rPr>
          <w:rFonts w:ascii="Arabic Typesetting" w:eastAsia="Times New Roman" w:hAnsi="Arabic Typesetting" w:cs="Arabic Typesetting"/>
          <w:color w:val="000000"/>
          <w:sz w:val="36"/>
          <w:szCs w:val="36"/>
          <w:rtl/>
        </w:rPr>
        <w:t xml:space="preserve">هذه السنة عينة مكونة من </w:t>
      </w:r>
      <w:r w:rsidR="00174ADF">
        <w:rPr>
          <w:rFonts w:ascii="Arabic Typesetting" w:eastAsia="Times New Roman" w:hAnsi="Arabic Typesetting" w:cs="Arabic Typesetting"/>
          <w:b/>
          <w:bCs/>
          <w:color w:val="000000"/>
          <w:sz w:val="36"/>
          <w:szCs w:val="36"/>
        </w:rPr>
        <w:t>888</w:t>
      </w:r>
      <w:r w:rsidRPr="00FC3571">
        <w:rPr>
          <w:rFonts w:ascii="Arabic Typesetting" w:eastAsia="Times New Roman" w:hAnsi="Arabic Typesetting" w:cs="Arabic Typesetting"/>
          <w:color w:val="000000"/>
          <w:sz w:val="36"/>
          <w:szCs w:val="36"/>
          <w:rtl/>
        </w:rPr>
        <w:t xml:space="preserve"> مقاولة موزعة على </w:t>
      </w:r>
      <w:r w:rsidR="00F66F75" w:rsidRPr="00FC3571">
        <w:rPr>
          <w:rFonts w:ascii="Arabic Typesetting" w:eastAsia="Times New Roman" w:hAnsi="Arabic Typesetting" w:cs="Arabic Typesetting"/>
          <w:color w:val="000000"/>
          <w:sz w:val="36"/>
          <w:szCs w:val="36"/>
          <w:rtl/>
        </w:rPr>
        <w:t xml:space="preserve">عمالة وأقاليم </w:t>
      </w:r>
      <w:r w:rsidRPr="00FC3571">
        <w:rPr>
          <w:rFonts w:ascii="Arabic Typesetting" w:eastAsia="Times New Roman" w:hAnsi="Arabic Typesetting" w:cs="Arabic Typesetting"/>
          <w:color w:val="000000"/>
          <w:sz w:val="36"/>
          <w:szCs w:val="36"/>
          <w:rtl/>
        </w:rPr>
        <w:t xml:space="preserve">جهة مراكش- </w:t>
      </w:r>
      <w:r w:rsidR="00F66F75" w:rsidRPr="00FC3571">
        <w:rPr>
          <w:rFonts w:ascii="Arabic Typesetting" w:eastAsia="Times New Roman" w:hAnsi="Arabic Typesetting" w:cs="Arabic Typesetting"/>
          <w:color w:val="000000"/>
          <w:sz w:val="36"/>
          <w:szCs w:val="36"/>
          <w:rtl/>
        </w:rPr>
        <w:t>آ</w:t>
      </w:r>
      <w:r w:rsidRPr="00FC3571">
        <w:rPr>
          <w:rFonts w:ascii="Arabic Typesetting" w:eastAsia="Times New Roman" w:hAnsi="Arabic Typesetting" w:cs="Arabic Typesetting"/>
          <w:color w:val="000000"/>
          <w:sz w:val="36"/>
          <w:szCs w:val="36"/>
          <w:rtl/>
        </w:rPr>
        <w:t>سفي</w:t>
      </w:r>
      <w:r w:rsidR="00F66F75" w:rsidRPr="00FC3571">
        <w:rPr>
          <w:rFonts w:ascii="Arabic Typesetting" w:eastAsia="Times New Roman" w:hAnsi="Arabic Typesetting" w:cs="Arabic Typesetting"/>
          <w:color w:val="000000"/>
          <w:sz w:val="36"/>
          <w:szCs w:val="36"/>
          <w:rtl/>
        </w:rPr>
        <w:t>، على الشكل التالي:</w:t>
      </w:r>
    </w:p>
    <w:p w:rsidR="008965AB" w:rsidRDefault="008965AB" w:rsidP="00CA67C2">
      <w:pPr>
        <w:bidi/>
        <w:spacing w:after="0" w:line="240" w:lineRule="auto"/>
        <w:jc w:val="both"/>
        <w:rPr>
          <w:rFonts w:ascii="Arabic Typesetting" w:eastAsia="Times New Roman" w:hAnsi="Arabic Typesetting" w:cs="Arabic Typesetting"/>
          <w:color w:val="000000"/>
          <w:sz w:val="36"/>
          <w:szCs w:val="36"/>
          <w:rtl/>
        </w:rPr>
      </w:pPr>
    </w:p>
    <w:p w:rsidR="00CF16B6" w:rsidRDefault="00CF16B6" w:rsidP="00CF16B6">
      <w:pPr>
        <w:bidi/>
        <w:spacing w:after="0" w:line="240" w:lineRule="auto"/>
        <w:jc w:val="both"/>
        <w:rPr>
          <w:rFonts w:ascii="Arabic Typesetting" w:eastAsia="Times New Roman" w:hAnsi="Arabic Typesetting" w:cs="Arabic Typesetting"/>
          <w:color w:val="000000"/>
          <w:sz w:val="36"/>
          <w:szCs w:val="36"/>
          <w:rtl/>
        </w:rPr>
      </w:pPr>
    </w:p>
    <w:p w:rsidR="00CF16B6" w:rsidRDefault="00CF16B6" w:rsidP="00CF16B6">
      <w:pPr>
        <w:bidi/>
        <w:spacing w:after="0" w:line="240" w:lineRule="auto"/>
        <w:jc w:val="both"/>
        <w:rPr>
          <w:rFonts w:ascii="Arabic Typesetting" w:eastAsia="Times New Roman" w:hAnsi="Arabic Typesetting" w:cs="Arabic Typesetting"/>
          <w:color w:val="000000"/>
          <w:sz w:val="36"/>
          <w:szCs w:val="36"/>
          <w:rtl/>
        </w:rPr>
      </w:pPr>
    </w:p>
    <w:p w:rsidR="00CF16B6" w:rsidRDefault="00CF16B6" w:rsidP="00CF16B6">
      <w:pPr>
        <w:bidi/>
        <w:spacing w:after="0" w:line="240" w:lineRule="auto"/>
        <w:jc w:val="both"/>
        <w:rPr>
          <w:rFonts w:ascii="Arabic Typesetting" w:eastAsia="Times New Roman" w:hAnsi="Arabic Typesetting" w:cs="Arabic Typesetting"/>
          <w:color w:val="000000"/>
          <w:sz w:val="36"/>
          <w:szCs w:val="36"/>
          <w:rtl/>
        </w:rPr>
      </w:pPr>
    </w:p>
    <w:p w:rsidR="00CF16B6" w:rsidRDefault="00CF16B6" w:rsidP="00CF16B6">
      <w:pPr>
        <w:bidi/>
        <w:spacing w:after="0" w:line="240" w:lineRule="auto"/>
        <w:jc w:val="both"/>
        <w:rPr>
          <w:rFonts w:ascii="Arabic Typesetting" w:eastAsia="Times New Roman" w:hAnsi="Arabic Typesetting" w:cs="Arabic Typesetting"/>
          <w:color w:val="000000"/>
          <w:sz w:val="36"/>
          <w:szCs w:val="36"/>
          <w:rtl/>
        </w:rPr>
      </w:pPr>
    </w:p>
    <w:p w:rsidR="00CF16B6" w:rsidRDefault="00CF16B6" w:rsidP="00CF16B6">
      <w:pPr>
        <w:bidi/>
        <w:spacing w:after="0" w:line="240" w:lineRule="auto"/>
        <w:jc w:val="both"/>
        <w:rPr>
          <w:rFonts w:ascii="Arabic Typesetting" w:eastAsia="Times New Roman" w:hAnsi="Arabic Typesetting" w:cs="Arabic Typesetting"/>
          <w:color w:val="000000"/>
          <w:sz w:val="36"/>
          <w:szCs w:val="36"/>
          <w:rtl/>
        </w:rPr>
      </w:pPr>
    </w:p>
    <w:p w:rsidR="00CF16B6" w:rsidRDefault="00CF16B6" w:rsidP="00CF16B6">
      <w:pPr>
        <w:bidi/>
        <w:spacing w:after="0" w:line="240" w:lineRule="auto"/>
        <w:jc w:val="both"/>
        <w:rPr>
          <w:rFonts w:ascii="Arabic Typesetting" w:eastAsia="Times New Roman" w:hAnsi="Arabic Typesetting" w:cs="Arabic Typesetting"/>
          <w:color w:val="000000"/>
          <w:sz w:val="36"/>
          <w:szCs w:val="36"/>
          <w:rtl/>
        </w:rPr>
      </w:pPr>
    </w:p>
    <w:p w:rsidR="00CF16B6" w:rsidRPr="00FC3571" w:rsidRDefault="00CF16B6" w:rsidP="00CF16B6">
      <w:pPr>
        <w:bidi/>
        <w:spacing w:after="0" w:line="240" w:lineRule="auto"/>
        <w:jc w:val="both"/>
        <w:rPr>
          <w:rFonts w:ascii="Arabic Typesetting" w:eastAsia="Times New Roman" w:hAnsi="Arabic Typesetting" w:cs="Arabic Typesetting"/>
          <w:color w:val="000000"/>
          <w:sz w:val="36"/>
          <w:szCs w:val="36"/>
          <w:rtl/>
        </w:rPr>
      </w:pPr>
    </w:p>
    <w:p w:rsidR="00E82A95" w:rsidRPr="00FC3571" w:rsidRDefault="00E82A95" w:rsidP="00CA67C2">
      <w:pPr>
        <w:bidi/>
        <w:spacing w:after="0" w:line="240" w:lineRule="auto"/>
        <w:jc w:val="center"/>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lastRenderedPageBreak/>
        <w:t xml:space="preserve">توزيع العينة حسب </w:t>
      </w:r>
      <w:r w:rsidR="009E0B42" w:rsidRPr="00FC3571">
        <w:rPr>
          <w:rFonts w:ascii="Arabic Typesetting" w:eastAsia="Times New Roman" w:hAnsi="Arabic Typesetting" w:cs="Arabic Typesetting"/>
          <w:b/>
          <w:bCs/>
          <w:color w:val="000000"/>
          <w:sz w:val="36"/>
          <w:szCs w:val="36"/>
          <w:rtl/>
        </w:rPr>
        <w:t>عمالة وأقاليم الجهة</w:t>
      </w:r>
      <w:r w:rsidR="00246611" w:rsidRPr="00FC3571">
        <w:rPr>
          <w:rFonts w:ascii="Arabic Typesetting" w:eastAsia="Times New Roman" w:hAnsi="Arabic Typesetting" w:cs="Arabic Typesetting"/>
          <w:b/>
          <w:bCs/>
          <w:color w:val="000000"/>
          <w:sz w:val="36"/>
          <w:szCs w:val="36"/>
          <w:rtl/>
        </w:rPr>
        <w:t xml:space="preserve"> </w:t>
      </w:r>
      <w:r w:rsidR="00FC3571">
        <w:rPr>
          <w:rFonts w:ascii="Arabic Typesetting" w:eastAsia="Times New Roman" w:hAnsi="Arabic Typesetting" w:cs="Arabic Typesetting" w:hint="cs"/>
          <w:b/>
          <w:bCs/>
          <w:color w:val="000000"/>
          <w:sz w:val="36"/>
          <w:szCs w:val="36"/>
          <w:rtl/>
        </w:rPr>
        <w:t>2020-2021</w:t>
      </w:r>
      <w:r w:rsidR="00246611" w:rsidRPr="00FC3571">
        <w:rPr>
          <w:rFonts w:ascii="Arabic Typesetting" w:eastAsia="Times New Roman" w:hAnsi="Arabic Typesetting" w:cs="Arabic Typesetting"/>
          <w:b/>
          <w:bCs/>
          <w:color w:val="000000"/>
          <w:sz w:val="36"/>
          <w:szCs w:val="36"/>
          <w:rtl/>
        </w:rPr>
        <w:t xml:space="preserve"> </w:t>
      </w:r>
      <w:r w:rsidR="00992616" w:rsidRPr="00FC3571">
        <w:rPr>
          <w:rFonts w:ascii="Arabic Typesetting" w:eastAsia="Times New Roman" w:hAnsi="Arabic Typesetting" w:cs="Arabic Typesetting"/>
          <w:b/>
          <w:bCs/>
          <w:color w:val="000000"/>
          <w:sz w:val="36"/>
          <w:szCs w:val="36"/>
          <w:rtl/>
        </w:rPr>
        <w:t xml:space="preserve">  </w:t>
      </w:r>
    </w:p>
    <w:tbl>
      <w:tblPr>
        <w:tblStyle w:val="Grilledutableau"/>
        <w:bidiVisual/>
        <w:tblW w:w="0" w:type="auto"/>
        <w:tblLook w:val="04A0" w:firstRow="1" w:lastRow="0" w:firstColumn="1" w:lastColumn="0" w:noHBand="0" w:noVBand="1"/>
      </w:tblPr>
      <w:tblGrid>
        <w:gridCol w:w="3295"/>
        <w:gridCol w:w="3295"/>
        <w:gridCol w:w="3296"/>
      </w:tblGrid>
      <w:tr w:rsidR="00E82A95" w:rsidRPr="00FC3571" w:rsidTr="00346892">
        <w:tc>
          <w:tcPr>
            <w:tcW w:w="3295" w:type="dxa"/>
            <w:shd w:val="clear" w:color="auto" w:fill="FBD4B4" w:themeFill="accent6" w:themeFillTint="66"/>
          </w:tcPr>
          <w:p w:rsidR="00E82A95" w:rsidRPr="00FC3571" w:rsidRDefault="00E82A95" w:rsidP="00CA67C2">
            <w:pPr>
              <w:bidi/>
              <w:jc w:val="both"/>
              <w:rPr>
                <w:rFonts w:ascii="Arabic Typesetting" w:eastAsia="Times New Roman" w:hAnsi="Arabic Typesetting" w:cs="Arabic Typesetting"/>
                <w:b/>
                <w:bCs/>
                <w:color w:val="000000"/>
                <w:sz w:val="36"/>
                <w:szCs w:val="36"/>
                <w:rtl/>
                <w:lang w:bidi="ar-MA"/>
              </w:rPr>
            </w:pPr>
            <w:r w:rsidRPr="00FC3571">
              <w:rPr>
                <w:rFonts w:ascii="Arabic Typesetting" w:eastAsia="Times New Roman" w:hAnsi="Arabic Typesetting" w:cs="Arabic Typesetting"/>
                <w:b/>
                <w:bCs/>
                <w:color w:val="000000"/>
                <w:sz w:val="36"/>
                <w:szCs w:val="36"/>
                <w:rtl/>
                <w:lang w:bidi="ar-MA"/>
              </w:rPr>
              <w:t>العمالة/الاقليم</w:t>
            </w:r>
          </w:p>
        </w:tc>
        <w:tc>
          <w:tcPr>
            <w:tcW w:w="3295" w:type="dxa"/>
            <w:shd w:val="clear" w:color="auto" w:fill="FBD4B4" w:themeFill="accent6" w:themeFillTint="66"/>
          </w:tcPr>
          <w:p w:rsidR="00E82A95" w:rsidRPr="00FC3571" w:rsidRDefault="00E82A95" w:rsidP="00CA67C2">
            <w:pPr>
              <w:bidi/>
              <w:jc w:val="center"/>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عدد المقاولات</w:t>
            </w:r>
          </w:p>
        </w:tc>
        <w:tc>
          <w:tcPr>
            <w:tcW w:w="3296" w:type="dxa"/>
            <w:shd w:val="clear" w:color="auto" w:fill="FBD4B4" w:themeFill="accent6" w:themeFillTint="66"/>
          </w:tcPr>
          <w:p w:rsidR="00E82A95" w:rsidRPr="00FC3571" w:rsidRDefault="00E82A95" w:rsidP="00CA67C2">
            <w:pPr>
              <w:bidi/>
              <w:jc w:val="center"/>
              <w:rPr>
                <w:rFonts w:ascii="Arabic Typesetting" w:eastAsia="Times New Roman" w:hAnsi="Arabic Typesetting" w:cs="Arabic Typesetting"/>
                <w:b/>
                <w:bCs/>
                <w:color w:val="000000"/>
                <w:sz w:val="36"/>
                <w:szCs w:val="36"/>
                <w:rtl/>
                <w:lang w:bidi="ar-MA"/>
              </w:rPr>
            </w:pPr>
            <w:r w:rsidRPr="00FC3571">
              <w:rPr>
                <w:rFonts w:ascii="Arabic Typesetting" w:eastAsia="Times New Roman" w:hAnsi="Arabic Typesetting" w:cs="Arabic Typesetting"/>
                <w:b/>
                <w:bCs/>
                <w:color w:val="000000"/>
                <w:sz w:val="36"/>
                <w:szCs w:val="36"/>
              </w:rPr>
              <w:t>%</w:t>
            </w:r>
          </w:p>
        </w:tc>
      </w:tr>
      <w:tr w:rsidR="001E108F" w:rsidRPr="00FC3571" w:rsidTr="00346892">
        <w:tc>
          <w:tcPr>
            <w:tcW w:w="3295" w:type="dxa"/>
            <w:shd w:val="clear" w:color="auto" w:fill="FBD4B4" w:themeFill="accent6" w:themeFillTint="66"/>
          </w:tcPr>
          <w:p w:rsidR="001E108F" w:rsidRPr="00FC3571" w:rsidRDefault="001E108F" w:rsidP="00CA67C2">
            <w:pPr>
              <w:bidi/>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الحوز</w:t>
            </w:r>
          </w:p>
        </w:tc>
        <w:tc>
          <w:tcPr>
            <w:tcW w:w="3295" w:type="dxa"/>
          </w:tcPr>
          <w:p w:rsidR="001E108F" w:rsidRPr="00FC3571" w:rsidRDefault="00174ADF" w:rsidP="00CA67C2">
            <w:pPr>
              <w:bidi/>
              <w:jc w:val="center"/>
              <w:rPr>
                <w:rFonts w:ascii="Arabic Typesetting" w:eastAsia="Times New Roman" w:hAnsi="Arabic Typesetting" w:cs="Arabic Typesetting"/>
                <w:b/>
                <w:bCs/>
                <w:color w:val="000000"/>
                <w:sz w:val="36"/>
                <w:szCs w:val="36"/>
                <w:rtl/>
              </w:rPr>
            </w:pPr>
            <w:r>
              <w:rPr>
                <w:rFonts w:ascii="Arabic Typesetting" w:eastAsia="Times New Roman" w:hAnsi="Arabic Typesetting" w:cs="Arabic Typesetting"/>
                <w:b/>
                <w:bCs/>
                <w:color w:val="000000"/>
                <w:sz w:val="36"/>
                <w:szCs w:val="36"/>
              </w:rPr>
              <w:t>13</w:t>
            </w:r>
          </w:p>
        </w:tc>
        <w:tc>
          <w:tcPr>
            <w:tcW w:w="3296" w:type="dxa"/>
            <w:vAlign w:val="bottom"/>
          </w:tcPr>
          <w:p w:rsidR="001E108F" w:rsidRPr="00FC3571" w:rsidRDefault="003B10A1" w:rsidP="00CA67C2">
            <w:pPr>
              <w:bidi/>
              <w:jc w:val="center"/>
              <w:rPr>
                <w:rFonts w:ascii="Arabic Typesetting" w:hAnsi="Arabic Typesetting" w:cs="Arabic Typesetting"/>
                <w:b/>
                <w:bCs/>
                <w:color w:val="000000"/>
                <w:sz w:val="36"/>
                <w:szCs w:val="36"/>
              </w:rPr>
            </w:pPr>
            <w:r>
              <w:rPr>
                <w:rFonts w:ascii="Arabic Typesetting" w:hAnsi="Arabic Typesetting" w:cs="Arabic Typesetting"/>
                <w:b/>
                <w:bCs/>
                <w:color w:val="000000"/>
                <w:sz w:val="36"/>
                <w:szCs w:val="36"/>
              </w:rPr>
              <w:t>1.46</w:t>
            </w:r>
          </w:p>
        </w:tc>
      </w:tr>
      <w:tr w:rsidR="001E108F" w:rsidRPr="00FC3571" w:rsidTr="00346892">
        <w:tc>
          <w:tcPr>
            <w:tcW w:w="3295" w:type="dxa"/>
            <w:shd w:val="clear" w:color="auto" w:fill="FBD4B4" w:themeFill="accent6" w:themeFillTint="66"/>
          </w:tcPr>
          <w:p w:rsidR="001E108F" w:rsidRPr="00FC3571" w:rsidRDefault="001E108F" w:rsidP="00CA67C2">
            <w:pPr>
              <w:bidi/>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شيشاوة</w:t>
            </w:r>
          </w:p>
        </w:tc>
        <w:tc>
          <w:tcPr>
            <w:tcW w:w="3295" w:type="dxa"/>
          </w:tcPr>
          <w:p w:rsidR="001E108F" w:rsidRPr="00FC3571" w:rsidRDefault="00174ADF" w:rsidP="00CA67C2">
            <w:pPr>
              <w:bidi/>
              <w:jc w:val="center"/>
              <w:rPr>
                <w:rFonts w:ascii="Arabic Typesetting" w:eastAsia="Times New Roman" w:hAnsi="Arabic Typesetting" w:cs="Arabic Typesetting"/>
                <w:b/>
                <w:bCs/>
                <w:color w:val="000000"/>
                <w:sz w:val="36"/>
                <w:szCs w:val="36"/>
                <w:rtl/>
              </w:rPr>
            </w:pPr>
            <w:r>
              <w:rPr>
                <w:rFonts w:ascii="Arabic Typesetting" w:eastAsia="Times New Roman" w:hAnsi="Arabic Typesetting" w:cs="Arabic Typesetting"/>
                <w:b/>
                <w:bCs/>
                <w:color w:val="000000"/>
                <w:sz w:val="36"/>
                <w:szCs w:val="36"/>
              </w:rPr>
              <w:t>10</w:t>
            </w:r>
          </w:p>
        </w:tc>
        <w:tc>
          <w:tcPr>
            <w:tcW w:w="3296" w:type="dxa"/>
            <w:vAlign w:val="bottom"/>
          </w:tcPr>
          <w:p w:rsidR="001E108F" w:rsidRPr="00FC3571" w:rsidRDefault="003B10A1" w:rsidP="00CA67C2">
            <w:pPr>
              <w:bidi/>
              <w:jc w:val="center"/>
              <w:rPr>
                <w:rFonts w:ascii="Arabic Typesetting" w:hAnsi="Arabic Typesetting" w:cs="Arabic Typesetting"/>
                <w:b/>
                <w:bCs/>
                <w:color w:val="000000"/>
                <w:sz w:val="36"/>
                <w:szCs w:val="36"/>
              </w:rPr>
            </w:pPr>
            <w:r>
              <w:rPr>
                <w:rFonts w:ascii="Arabic Typesetting" w:hAnsi="Arabic Typesetting" w:cs="Arabic Typesetting"/>
                <w:b/>
                <w:bCs/>
                <w:color w:val="000000"/>
                <w:sz w:val="36"/>
                <w:szCs w:val="36"/>
              </w:rPr>
              <w:t>1.13</w:t>
            </w:r>
          </w:p>
        </w:tc>
      </w:tr>
      <w:tr w:rsidR="001E108F" w:rsidRPr="00FC3571" w:rsidTr="00346892">
        <w:tc>
          <w:tcPr>
            <w:tcW w:w="3295" w:type="dxa"/>
            <w:shd w:val="clear" w:color="auto" w:fill="FBD4B4" w:themeFill="accent6" w:themeFillTint="66"/>
          </w:tcPr>
          <w:p w:rsidR="001E108F" w:rsidRPr="00FC3571" w:rsidRDefault="001E108F" w:rsidP="00CA67C2">
            <w:pPr>
              <w:bidi/>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قلعة السراغنة</w:t>
            </w:r>
          </w:p>
        </w:tc>
        <w:tc>
          <w:tcPr>
            <w:tcW w:w="3295" w:type="dxa"/>
          </w:tcPr>
          <w:p w:rsidR="001E108F" w:rsidRPr="00FC3571" w:rsidRDefault="00174ADF" w:rsidP="00CA67C2">
            <w:pPr>
              <w:bidi/>
              <w:jc w:val="center"/>
              <w:rPr>
                <w:rFonts w:ascii="Arabic Typesetting" w:eastAsia="Times New Roman" w:hAnsi="Arabic Typesetting" w:cs="Arabic Typesetting"/>
                <w:b/>
                <w:bCs/>
                <w:color w:val="000000"/>
                <w:sz w:val="36"/>
                <w:szCs w:val="36"/>
                <w:rtl/>
              </w:rPr>
            </w:pPr>
            <w:r>
              <w:rPr>
                <w:rFonts w:ascii="Arabic Typesetting" w:eastAsia="Times New Roman" w:hAnsi="Arabic Typesetting" w:cs="Arabic Typesetting"/>
                <w:b/>
                <w:bCs/>
                <w:color w:val="000000"/>
                <w:sz w:val="36"/>
                <w:szCs w:val="36"/>
              </w:rPr>
              <w:t>16</w:t>
            </w:r>
          </w:p>
        </w:tc>
        <w:tc>
          <w:tcPr>
            <w:tcW w:w="3296" w:type="dxa"/>
            <w:vAlign w:val="bottom"/>
          </w:tcPr>
          <w:p w:rsidR="001E108F" w:rsidRPr="00FC3571" w:rsidRDefault="003B10A1" w:rsidP="00CA67C2">
            <w:pPr>
              <w:bidi/>
              <w:jc w:val="center"/>
              <w:rPr>
                <w:rFonts w:ascii="Arabic Typesetting" w:hAnsi="Arabic Typesetting" w:cs="Arabic Typesetting"/>
                <w:b/>
                <w:bCs/>
                <w:color w:val="000000"/>
                <w:sz w:val="36"/>
                <w:szCs w:val="36"/>
              </w:rPr>
            </w:pPr>
            <w:r>
              <w:rPr>
                <w:rFonts w:ascii="Arabic Typesetting" w:hAnsi="Arabic Typesetting" w:cs="Arabic Typesetting"/>
                <w:b/>
                <w:bCs/>
                <w:color w:val="000000"/>
                <w:sz w:val="36"/>
                <w:szCs w:val="36"/>
              </w:rPr>
              <w:t>1.80</w:t>
            </w:r>
          </w:p>
        </w:tc>
      </w:tr>
      <w:tr w:rsidR="001E108F" w:rsidRPr="00FC3571" w:rsidTr="00346892">
        <w:tc>
          <w:tcPr>
            <w:tcW w:w="3295" w:type="dxa"/>
            <w:shd w:val="clear" w:color="auto" w:fill="FBD4B4" w:themeFill="accent6" w:themeFillTint="66"/>
          </w:tcPr>
          <w:p w:rsidR="001E108F" w:rsidRPr="00FC3571" w:rsidRDefault="001E108F" w:rsidP="00CA67C2">
            <w:pPr>
              <w:bidi/>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الصويرة</w:t>
            </w:r>
          </w:p>
        </w:tc>
        <w:tc>
          <w:tcPr>
            <w:tcW w:w="3295" w:type="dxa"/>
          </w:tcPr>
          <w:p w:rsidR="001E108F" w:rsidRPr="00FC3571" w:rsidRDefault="00174ADF" w:rsidP="00CA67C2">
            <w:pPr>
              <w:bidi/>
              <w:jc w:val="center"/>
              <w:rPr>
                <w:rFonts w:ascii="Arabic Typesetting" w:eastAsia="Times New Roman" w:hAnsi="Arabic Typesetting" w:cs="Arabic Typesetting"/>
                <w:b/>
                <w:bCs/>
                <w:color w:val="000000"/>
                <w:sz w:val="36"/>
                <w:szCs w:val="36"/>
                <w:rtl/>
              </w:rPr>
            </w:pPr>
            <w:r>
              <w:rPr>
                <w:rFonts w:ascii="Arabic Typesetting" w:eastAsia="Times New Roman" w:hAnsi="Arabic Typesetting" w:cs="Arabic Typesetting"/>
                <w:b/>
                <w:bCs/>
                <w:color w:val="000000"/>
                <w:sz w:val="36"/>
                <w:szCs w:val="36"/>
              </w:rPr>
              <w:t>44</w:t>
            </w:r>
          </w:p>
        </w:tc>
        <w:tc>
          <w:tcPr>
            <w:tcW w:w="3296" w:type="dxa"/>
            <w:vAlign w:val="bottom"/>
          </w:tcPr>
          <w:p w:rsidR="001E108F" w:rsidRPr="00FC3571" w:rsidRDefault="003B10A1" w:rsidP="00CA67C2">
            <w:pPr>
              <w:bidi/>
              <w:jc w:val="center"/>
              <w:rPr>
                <w:rFonts w:ascii="Arabic Typesetting" w:hAnsi="Arabic Typesetting" w:cs="Arabic Typesetting"/>
                <w:b/>
                <w:bCs/>
                <w:color w:val="000000"/>
                <w:sz w:val="36"/>
                <w:szCs w:val="36"/>
              </w:rPr>
            </w:pPr>
            <w:r>
              <w:rPr>
                <w:rFonts w:ascii="Arabic Typesetting" w:hAnsi="Arabic Typesetting" w:cs="Arabic Typesetting"/>
                <w:b/>
                <w:bCs/>
                <w:color w:val="000000"/>
                <w:sz w:val="36"/>
                <w:szCs w:val="36"/>
              </w:rPr>
              <w:t>4.95</w:t>
            </w:r>
          </w:p>
        </w:tc>
      </w:tr>
      <w:tr w:rsidR="001E108F" w:rsidRPr="00FC3571" w:rsidTr="00346892">
        <w:tc>
          <w:tcPr>
            <w:tcW w:w="3295" w:type="dxa"/>
            <w:shd w:val="clear" w:color="auto" w:fill="FBD4B4" w:themeFill="accent6" w:themeFillTint="66"/>
          </w:tcPr>
          <w:p w:rsidR="001E108F" w:rsidRPr="00FC3571" w:rsidRDefault="001E108F" w:rsidP="00CA67C2">
            <w:pPr>
              <w:bidi/>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مراكش</w:t>
            </w:r>
          </w:p>
        </w:tc>
        <w:tc>
          <w:tcPr>
            <w:tcW w:w="3295" w:type="dxa"/>
          </w:tcPr>
          <w:p w:rsidR="001E108F" w:rsidRPr="00FC3571" w:rsidRDefault="00174ADF" w:rsidP="00CA67C2">
            <w:pPr>
              <w:bidi/>
              <w:jc w:val="center"/>
              <w:rPr>
                <w:rFonts w:ascii="Arabic Typesetting" w:eastAsia="Times New Roman" w:hAnsi="Arabic Typesetting" w:cs="Arabic Typesetting"/>
                <w:b/>
                <w:bCs/>
                <w:color w:val="000000"/>
                <w:sz w:val="36"/>
                <w:szCs w:val="36"/>
                <w:rtl/>
              </w:rPr>
            </w:pPr>
            <w:r>
              <w:rPr>
                <w:rFonts w:ascii="Arabic Typesetting" w:eastAsia="Times New Roman" w:hAnsi="Arabic Typesetting" w:cs="Arabic Typesetting"/>
                <w:b/>
                <w:bCs/>
                <w:color w:val="000000"/>
                <w:sz w:val="36"/>
                <w:szCs w:val="36"/>
              </w:rPr>
              <w:t>696</w:t>
            </w:r>
          </w:p>
        </w:tc>
        <w:tc>
          <w:tcPr>
            <w:tcW w:w="3296" w:type="dxa"/>
            <w:vAlign w:val="bottom"/>
          </w:tcPr>
          <w:p w:rsidR="001E108F" w:rsidRPr="00FC3571" w:rsidRDefault="003B10A1" w:rsidP="00CA67C2">
            <w:pPr>
              <w:bidi/>
              <w:jc w:val="center"/>
              <w:rPr>
                <w:rFonts w:ascii="Arabic Typesetting" w:hAnsi="Arabic Typesetting" w:cs="Arabic Typesetting"/>
                <w:b/>
                <w:bCs/>
                <w:color w:val="000000"/>
                <w:sz w:val="36"/>
                <w:szCs w:val="36"/>
              </w:rPr>
            </w:pPr>
            <w:r>
              <w:rPr>
                <w:rFonts w:ascii="Arabic Typesetting" w:hAnsi="Arabic Typesetting" w:cs="Arabic Typesetting"/>
                <w:b/>
                <w:bCs/>
                <w:color w:val="000000"/>
                <w:sz w:val="36"/>
                <w:szCs w:val="36"/>
              </w:rPr>
              <w:t>78.38</w:t>
            </w:r>
          </w:p>
        </w:tc>
      </w:tr>
      <w:tr w:rsidR="001E108F" w:rsidRPr="00FC3571" w:rsidTr="00346892">
        <w:tc>
          <w:tcPr>
            <w:tcW w:w="3295" w:type="dxa"/>
            <w:shd w:val="clear" w:color="auto" w:fill="FBD4B4" w:themeFill="accent6" w:themeFillTint="66"/>
          </w:tcPr>
          <w:p w:rsidR="001E108F" w:rsidRPr="00FC3571" w:rsidRDefault="001E108F" w:rsidP="00CA67C2">
            <w:pPr>
              <w:bidi/>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الرحامنة</w:t>
            </w:r>
          </w:p>
        </w:tc>
        <w:tc>
          <w:tcPr>
            <w:tcW w:w="3295" w:type="dxa"/>
          </w:tcPr>
          <w:p w:rsidR="001E108F" w:rsidRPr="00FC3571" w:rsidRDefault="00174ADF" w:rsidP="00CA67C2">
            <w:pPr>
              <w:bidi/>
              <w:jc w:val="center"/>
              <w:rPr>
                <w:rFonts w:ascii="Arabic Typesetting" w:eastAsia="Times New Roman" w:hAnsi="Arabic Typesetting" w:cs="Arabic Typesetting"/>
                <w:b/>
                <w:bCs/>
                <w:color w:val="000000"/>
                <w:sz w:val="36"/>
                <w:szCs w:val="36"/>
                <w:rtl/>
              </w:rPr>
            </w:pPr>
            <w:r>
              <w:rPr>
                <w:rFonts w:ascii="Arabic Typesetting" w:eastAsia="Times New Roman" w:hAnsi="Arabic Typesetting" w:cs="Arabic Typesetting"/>
                <w:b/>
                <w:bCs/>
                <w:color w:val="000000"/>
                <w:sz w:val="36"/>
                <w:szCs w:val="36"/>
              </w:rPr>
              <w:t>12</w:t>
            </w:r>
          </w:p>
        </w:tc>
        <w:tc>
          <w:tcPr>
            <w:tcW w:w="3296" w:type="dxa"/>
            <w:vAlign w:val="bottom"/>
          </w:tcPr>
          <w:p w:rsidR="001E108F" w:rsidRPr="00FC3571" w:rsidRDefault="003B10A1" w:rsidP="00CA67C2">
            <w:pPr>
              <w:bidi/>
              <w:jc w:val="center"/>
              <w:rPr>
                <w:rFonts w:ascii="Arabic Typesetting" w:hAnsi="Arabic Typesetting" w:cs="Arabic Typesetting"/>
                <w:b/>
                <w:bCs/>
                <w:color w:val="000000"/>
                <w:sz w:val="36"/>
                <w:szCs w:val="36"/>
              </w:rPr>
            </w:pPr>
            <w:r>
              <w:rPr>
                <w:rFonts w:ascii="Arabic Typesetting" w:hAnsi="Arabic Typesetting" w:cs="Arabic Typesetting"/>
                <w:b/>
                <w:bCs/>
                <w:color w:val="000000"/>
                <w:sz w:val="36"/>
                <w:szCs w:val="36"/>
              </w:rPr>
              <w:t>1.35</w:t>
            </w:r>
          </w:p>
        </w:tc>
      </w:tr>
      <w:tr w:rsidR="001E108F" w:rsidRPr="00FC3571" w:rsidTr="00346892">
        <w:tc>
          <w:tcPr>
            <w:tcW w:w="3295" w:type="dxa"/>
            <w:shd w:val="clear" w:color="auto" w:fill="FBD4B4" w:themeFill="accent6" w:themeFillTint="66"/>
          </w:tcPr>
          <w:p w:rsidR="001E108F" w:rsidRPr="00FC3571" w:rsidRDefault="001E108F" w:rsidP="00CA67C2">
            <w:pPr>
              <w:bidi/>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اسفي</w:t>
            </w:r>
          </w:p>
        </w:tc>
        <w:tc>
          <w:tcPr>
            <w:tcW w:w="3295" w:type="dxa"/>
          </w:tcPr>
          <w:p w:rsidR="001E108F" w:rsidRPr="00FC3571" w:rsidRDefault="00174ADF" w:rsidP="00CA67C2">
            <w:pPr>
              <w:bidi/>
              <w:jc w:val="center"/>
              <w:rPr>
                <w:rFonts w:ascii="Arabic Typesetting" w:eastAsia="Times New Roman" w:hAnsi="Arabic Typesetting" w:cs="Arabic Typesetting"/>
                <w:b/>
                <w:bCs/>
                <w:color w:val="000000"/>
                <w:sz w:val="36"/>
                <w:szCs w:val="36"/>
                <w:rtl/>
              </w:rPr>
            </w:pPr>
            <w:r>
              <w:rPr>
                <w:rFonts w:ascii="Arabic Typesetting" w:eastAsia="Times New Roman" w:hAnsi="Arabic Typesetting" w:cs="Arabic Typesetting"/>
                <w:b/>
                <w:bCs/>
                <w:color w:val="000000"/>
                <w:sz w:val="36"/>
                <w:szCs w:val="36"/>
              </w:rPr>
              <w:t>82</w:t>
            </w:r>
          </w:p>
        </w:tc>
        <w:tc>
          <w:tcPr>
            <w:tcW w:w="3296" w:type="dxa"/>
            <w:vAlign w:val="bottom"/>
          </w:tcPr>
          <w:p w:rsidR="001E108F" w:rsidRPr="00FC3571" w:rsidRDefault="003B10A1" w:rsidP="00CA67C2">
            <w:pPr>
              <w:bidi/>
              <w:jc w:val="center"/>
              <w:rPr>
                <w:rFonts w:ascii="Arabic Typesetting" w:hAnsi="Arabic Typesetting" w:cs="Arabic Typesetting"/>
                <w:b/>
                <w:bCs/>
                <w:color w:val="000000"/>
                <w:sz w:val="36"/>
                <w:szCs w:val="36"/>
              </w:rPr>
            </w:pPr>
            <w:r>
              <w:rPr>
                <w:rFonts w:ascii="Arabic Typesetting" w:hAnsi="Arabic Typesetting" w:cs="Arabic Typesetting"/>
                <w:b/>
                <w:bCs/>
                <w:color w:val="000000"/>
                <w:sz w:val="36"/>
                <w:szCs w:val="36"/>
              </w:rPr>
              <w:t>9.23</w:t>
            </w:r>
          </w:p>
        </w:tc>
      </w:tr>
      <w:tr w:rsidR="001E108F" w:rsidRPr="00FC3571" w:rsidTr="00346892">
        <w:tc>
          <w:tcPr>
            <w:tcW w:w="3295" w:type="dxa"/>
            <w:shd w:val="clear" w:color="auto" w:fill="FBD4B4" w:themeFill="accent6" w:themeFillTint="66"/>
          </w:tcPr>
          <w:p w:rsidR="001E108F" w:rsidRPr="00FC3571" w:rsidRDefault="001E108F" w:rsidP="00CA67C2">
            <w:pPr>
              <w:bidi/>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اليوسفية</w:t>
            </w:r>
          </w:p>
        </w:tc>
        <w:tc>
          <w:tcPr>
            <w:tcW w:w="3295" w:type="dxa"/>
          </w:tcPr>
          <w:p w:rsidR="001E108F" w:rsidRPr="00FC3571" w:rsidRDefault="00174ADF" w:rsidP="00CA67C2">
            <w:pPr>
              <w:bidi/>
              <w:jc w:val="center"/>
              <w:rPr>
                <w:rFonts w:ascii="Arabic Typesetting" w:eastAsia="Times New Roman" w:hAnsi="Arabic Typesetting" w:cs="Arabic Typesetting"/>
                <w:b/>
                <w:bCs/>
                <w:color w:val="000000"/>
                <w:sz w:val="36"/>
                <w:szCs w:val="36"/>
                <w:rtl/>
              </w:rPr>
            </w:pPr>
            <w:r>
              <w:rPr>
                <w:rFonts w:ascii="Arabic Typesetting" w:eastAsia="Times New Roman" w:hAnsi="Arabic Typesetting" w:cs="Arabic Typesetting"/>
                <w:b/>
                <w:bCs/>
                <w:color w:val="000000"/>
                <w:sz w:val="36"/>
                <w:szCs w:val="36"/>
              </w:rPr>
              <w:t>15</w:t>
            </w:r>
          </w:p>
        </w:tc>
        <w:tc>
          <w:tcPr>
            <w:tcW w:w="3296" w:type="dxa"/>
            <w:vAlign w:val="bottom"/>
          </w:tcPr>
          <w:p w:rsidR="001E108F" w:rsidRPr="00FC3571" w:rsidRDefault="003B10A1" w:rsidP="00CA67C2">
            <w:pPr>
              <w:bidi/>
              <w:jc w:val="center"/>
              <w:rPr>
                <w:rFonts w:ascii="Arabic Typesetting" w:hAnsi="Arabic Typesetting" w:cs="Arabic Typesetting"/>
                <w:b/>
                <w:bCs/>
                <w:color w:val="000000"/>
                <w:sz w:val="36"/>
                <w:szCs w:val="36"/>
              </w:rPr>
            </w:pPr>
            <w:r>
              <w:rPr>
                <w:rFonts w:ascii="Arabic Typesetting" w:hAnsi="Arabic Typesetting" w:cs="Arabic Typesetting"/>
                <w:b/>
                <w:bCs/>
                <w:color w:val="000000"/>
                <w:sz w:val="36"/>
                <w:szCs w:val="36"/>
              </w:rPr>
              <w:t>1.69</w:t>
            </w:r>
          </w:p>
        </w:tc>
      </w:tr>
      <w:tr w:rsidR="001E108F" w:rsidRPr="00FC3571" w:rsidTr="00346892">
        <w:tc>
          <w:tcPr>
            <w:tcW w:w="3295" w:type="dxa"/>
            <w:shd w:val="clear" w:color="auto" w:fill="FBD4B4" w:themeFill="accent6" w:themeFillTint="66"/>
          </w:tcPr>
          <w:p w:rsidR="001E108F" w:rsidRPr="00FC3571" w:rsidRDefault="001E108F" w:rsidP="00CA67C2">
            <w:pPr>
              <w:bidi/>
              <w:jc w:val="both"/>
              <w:rPr>
                <w:rFonts w:ascii="Arabic Typesetting" w:eastAsia="Times New Roman" w:hAnsi="Arabic Typesetting" w:cs="Arabic Typesetting"/>
                <w:b/>
                <w:bCs/>
                <w:color w:val="000000"/>
                <w:sz w:val="36"/>
                <w:szCs w:val="36"/>
                <w:rtl/>
              </w:rPr>
            </w:pPr>
            <w:r w:rsidRPr="00FC3571">
              <w:rPr>
                <w:rFonts w:ascii="Arabic Typesetting" w:eastAsia="Times New Roman" w:hAnsi="Arabic Typesetting" w:cs="Arabic Typesetting"/>
                <w:b/>
                <w:bCs/>
                <w:color w:val="000000"/>
                <w:sz w:val="36"/>
                <w:szCs w:val="36"/>
                <w:rtl/>
              </w:rPr>
              <w:t>الجهة</w:t>
            </w:r>
          </w:p>
        </w:tc>
        <w:tc>
          <w:tcPr>
            <w:tcW w:w="3295" w:type="dxa"/>
          </w:tcPr>
          <w:p w:rsidR="001E108F" w:rsidRPr="00FC3571" w:rsidRDefault="00174ADF" w:rsidP="00CA67C2">
            <w:pPr>
              <w:bidi/>
              <w:jc w:val="center"/>
              <w:rPr>
                <w:rFonts w:ascii="Arabic Typesetting" w:eastAsia="Times New Roman" w:hAnsi="Arabic Typesetting" w:cs="Arabic Typesetting"/>
                <w:b/>
                <w:bCs/>
                <w:color w:val="000000"/>
                <w:sz w:val="36"/>
                <w:szCs w:val="36"/>
                <w:rtl/>
              </w:rPr>
            </w:pPr>
            <w:r>
              <w:rPr>
                <w:rFonts w:ascii="Arabic Typesetting" w:eastAsia="Times New Roman" w:hAnsi="Arabic Typesetting" w:cs="Arabic Typesetting"/>
                <w:b/>
                <w:bCs/>
                <w:color w:val="000000"/>
                <w:sz w:val="36"/>
                <w:szCs w:val="36"/>
              </w:rPr>
              <w:t>888</w:t>
            </w:r>
          </w:p>
        </w:tc>
        <w:tc>
          <w:tcPr>
            <w:tcW w:w="3296" w:type="dxa"/>
            <w:vAlign w:val="bottom"/>
          </w:tcPr>
          <w:p w:rsidR="001E108F" w:rsidRPr="00FC3571" w:rsidRDefault="001E108F" w:rsidP="00CA67C2">
            <w:pPr>
              <w:bidi/>
              <w:jc w:val="center"/>
              <w:rPr>
                <w:rFonts w:ascii="Arabic Typesetting" w:hAnsi="Arabic Typesetting" w:cs="Arabic Typesetting"/>
                <w:b/>
                <w:bCs/>
                <w:color w:val="000000"/>
                <w:sz w:val="36"/>
                <w:szCs w:val="36"/>
              </w:rPr>
            </w:pPr>
            <w:r w:rsidRPr="00FC3571">
              <w:rPr>
                <w:rFonts w:ascii="Arabic Typesetting" w:hAnsi="Arabic Typesetting" w:cs="Arabic Typesetting"/>
                <w:b/>
                <w:bCs/>
                <w:color w:val="000000"/>
                <w:sz w:val="36"/>
                <w:szCs w:val="36"/>
              </w:rPr>
              <w:t>100,00</w:t>
            </w:r>
          </w:p>
        </w:tc>
      </w:tr>
    </w:tbl>
    <w:p w:rsidR="00BB00E8" w:rsidRPr="00FC3571" w:rsidRDefault="00283E11" w:rsidP="00CA67C2">
      <w:pPr>
        <w:bidi/>
        <w:spacing w:line="240" w:lineRule="auto"/>
        <w:ind w:left="708" w:hanging="34"/>
        <w:rPr>
          <w:rFonts w:ascii="Arabic Typesetting" w:eastAsia="Arial Unicode MS" w:hAnsi="Arabic Typesetting" w:cs="Arabic Typesetting"/>
          <w:b/>
          <w:bCs/>
          <w:color w:val="632423" w:themeColor="accent2" w:themeShade="80"/>
          <w:sz w:val="36"/>
          <w:szCs w:val="36"/>
          <w:rtl/>
          <w:lang w:bidi="ar-MA"/>
        </w:rPr>
      </w:pPr>
      <w:r>
        <w:rPr>
          <w:rFonts w:ascii="Arabic Typesetting" w:eastAsia="Arial Unicode MS" w:hAnsi="Arabic Typesetting" w:cs="Arabic Typesetting"/>
          <w:b/>
          <w:bCs/>
          <w:color w:val="632423" w:themeColor="accent2" w:themeShade="80"/>
          <w:sz w:val="36"/>
          <w:szCs w:val="36"/>
          <w:lang w:bidi="ar-MA"/>
        </w:rPr>
        <w:t>5</w:t>
      </w:r>
      <w:r w:rsidR="00BB00E8" w:rsidRPr="00FC3571">
        <w:rPr>
          <w:rFonts w:ascii="Arabic Typesetting" w:eastAsia="Arial Unicode MS" w:hAnsi="Arabic Typesetting" w:cs="Arabic Typesetting"/>
          <w:b/>
          <w:bCs/>
          <w:color w:val="632423" w:themeColor="accent2" w:themeShade="80"/>
          <w:sz w:val="36"/>
          <w:szCs w:val="36"/>
          <w:rtl/>
          <w:lang w:bidi="ar-MA"/>
        </w:rPr>
        <w:t xml:space="preserve"> -  البحث الوطني حول مستوى معيشة الأسر</w:t>
      </w:r>
      <w:r w:rsidR="008965AB" w:rsidRPr="00FC3571">
        <w:rPr>
          <w:rFonts w:ascii="Arabic Typesetting" w:eastAsia="Arial Unicode MS" w:hAnsi="Arabic Typesetting" w:cs="Arabic Typesetting"/>
          <w:b/>
          <w:bCs/>
          <w:color w:val="632423" w:themeColor="accent2" w:themeShade="80"/>
          <w:sz w:val="36"/>
          <w:szCs w:val="36"/>
          <w:rtl/>
          <w:lang w:bidi="ar-MA"/>
        </w:rPr>
        <w:t xml:space="preserve"> 2019-2020 </w:t>
      </w:r>
    </w:p>
    <w:p w:rsidR="00BB00E8" w:rsidRPr="00FC3571" w:rsidRDefault="00C92286" w:rsidP="00CA67C2">
      <w:pPr>
        <w:bidi/>
        <w:spacing w:line="240" w:lineRule="auto"/>
        <w:ind w:left="708" w:firstLine="850"/>
        <w:jc w:val="both"/>
        <w:rPr>
          <w:rFonts w:ascii="Arabic Typesetting" w:hAnsi="Arabic Typesetting" w:cs="Arabic Typesetting"/>
          <w:sz w:val="36"/>
          <w:szCs w:val="36"/>
          <w:rtl/>
          <w:lang w:bidi="ar-MA"/>
        </w:rPr>
      </w:pPr>
      <w:r w:rsidRPr="00FC3571">
        <w:rPr>
          <w:rFonts w:ascii="Arabic Typesetting" w:hAnsi="Arabic Typesetting" w:cs="Arabic Typesetting"/>
          <w:sz w:val="36"/>
          <w:szCs w:val="36"/>
          <w:rtl/>
          <w:lang w:bidi="ar-MA"/>
        </w:rPr>
        <w:t xml:space="preserve">في اطار </w:t>
      </w:r>
      <w:r w:rsidR="00BB00E8" w:rsidRPr="00FC3571">
        <w:rPr>
          <w:rFonts w:ascii="Arabic Typesetting" w:hAnsi="Arabic Typesetting" w:cs="Arabic Typesetting"/>
          <w:sz w:val="36"/>
          <w:szCs w:val="36"/>
          <w:rtl/>
          <w:lang w:bidi="ar-MA"/>
        </w:rPr>
        <w:t>البحوث لدى الأسر</w:t>
      </w:r>
      <w:r w:rsidR="00246611" w:rsidRPr="00FC3571">
        <w:rPr>
          <w:rFonts w:ascii="Arabic Typesetting" w:hAnsi="Arabic Typesetting" w:cs="Arabic Typesetting"/>
          <w:sz w:val="36"/>
          <w:szCs w:val="36"/>
          <w:rtl/>
          <w:lang w:bidi="ar-MA"/>
        </w:rPr>
        <w:t>،</w:t>
      </w:r>
      <w:r w:rsidR="00BB00E8" w:rsidRPr="00FC3571">
        <w:rPr>
          <w:rFonts w:ascii="Arabic Typesetting" w:hAnsi="Arabic Typesetting" w:cs="Arabic Typesetting"/>
          <w:sz w:val="36"/>
          <w:szCs w:val="36"/>
          <w:rtl/>
          <w:lang w:bidi="ar-MA"/>
        </w:rPr>
        <w:t xml:space="preserve"> شرع</w:t>
      </w:r>
      <w:r w:rsidRPr="00FC3571">
        <w:rPr>
          <w:rFonts w:ascii="Arabic Typesetting" w:hAnsi="Arabic Typesetting" w:cs="Arabic Typesetting"/>
          <w:sz w:val="36"/>
          <w:szCs w:val="36"/>
          <w:rtl/>
          <w:lang w:bidi="ar-MA"/>
        </w:rPr>
        <w:t xml:space="preserve">ت المندوبية السامية للتخطيط على صعيد جهات المملكة </w:t>
      </w:r>
      <w:r w:rsidR="00BB00E8" w:rsidRPr="00FC3571">
        <w:rPr>
          <w:rFonts w:ascii="Arabic Typesetting" w:hAnsi="Arabic Typesetting" w:cs="Arabic Typesetting"/>
          <w:sz w:val="36"/>
          <w:szCs w:val="36"/>
          <w:rtl/>
          <w:lang w:bidi="ar-MA"/>
        </w:rPr>
        <w:t xml:space="preserve"> في انجاز  بحث ميداني وطني حول مستوى معيشة الأسر</w:t>
      </w:r>
      <w:r w:rsidR="009E06DD" w:rsidRPr="00FC3571">
        <w:rPr>
          <w:rFonts w:ascii="Arabic Typesetting" w:hAnsi="Arabic Typesetting" w:cs="Arabic Typesetting"/>
          <w:sz w:val="36"/>
          <w:szCs w:val="36"/>
          <w:rtl/>
          <w:lang w:bidi="ar-MA"/>
        </w:rPr>
        <w:t>، بداية من شهر غشت 2019</w:t>
      </w:r>
      <w:r w:rsidR="00BB00E8" w:rsidRPr="00FC3571">
        <w:rPr>
          <w:rFonts w:ascii="Arabic Typesetting" w:hAnsi="Arabic Typesetting" w:cs="Arabic Typesetting"/>
          <w:sz w:val="36"/>
          <w:szCs w:val="36"/>
          <w:rtl/>
          <w:lang w:bidi="ar-MA"/>
        </w:rPr>
        <w:t xml:space="preserve"> </w:t>
      </w:r>
      <w:r w:rsidR="00222266">
        <w:rPr>
          <w:rFonts w:ascii="Arabic Typesetting" w:hAnsi="Arabic Typesetting" w:cs="Arabic Typesetting" w:hint="cs"/>
          <w:sz w:val="36"/>
          <w:szCs w:val="36"/>
          <w:rtl/>
          <w:lang w:bidi="ar-MA"/>
        </w:rPr>
        <w:t xml:space="preserve">وحتى الشهور الأولى من سنة 2020 ، </w:t>
      </w:r>
      <w:r w:rsidR="00BB00E8" w:rsidRPr="00FC3571">
        <w:rPr>
          <w:rFonts w:ascii="Arabic Typesetting" w:hAnsi="Arabic Typesetting" w:cs="Arabic Typesetting"/>
          <w:sz w:val="36"/>
          <w:szCs w:val="36"/>
          <w:rtl/>
          <w:lang w:bidi="ar-MA"/>
        </w:rPr>
        <w:t>و</w:t>
      </w:r>
      <w:r w:rsidR="009E06DD" w:rsidRPr="00FC3571">
        <w:rPr>
          <w:rFonts w:ascii="Arabic Typesetting" w:hAnsi="Arabic Typesetting" w:cs="Arabic Typesetting"/>
          <w:sz w:val="36"/>
          <w:szCs w:val="36"/>
          <w:rtl/>
          <w:lang w:bidi="ar-MA"/>
        </w:rPr>
        <w:t xml:space="preserve">الرامي </w:t>
      </w:r>
      <w:r w:rsidR="00BB00E8" w:rsidRPr="00FC3571">
        <w:rPr>
          <w:rFonts w:ascii="Arabic Typesetting" w:hAnsi="Arabic Typesetting" w:cs="Arabic Typesetting"/>
          <w:sz w:val="36"/>
          <w:szCs w:val="36"/>
          <w:rtl/>
          <w:lang w:bidi="ar-MA"/>
        </w:rPr>
        <w:t>بشكل رئيسي الى توفير معلومات حول مستوى وبنية توزيع الدخل المتاح للأسر المغربية، إضافة الى وصف مفصل لمستويات المعيشة. وذلك للمساهمة في بلورة استراتيجية اجتماعية للأسر ذات الدخل المحدود في اطار المسلسل التنموي الذي تعرفه بلادنا.</w:t>
      </w:r>
    </w:p>
    <w:p w:rsidR="00BB00E8" w:rsidRPr="00FC3571" w:rsidRDefault="00BB00E8" w:rsidP="00CA67C2">
      <w:pPr>
        <w:bidi/>
        <w:spacing w:line="240" w:lineRule="auto"/>
        <w:ind w:left="708" w:firstLine="850"/>
        <w:jc w:val="both"/>
        <w:rPr>
          <w:rFonts w:ascii="Arabic Typesetting" w:hAnsi="Arabic Typesetting" w:cs="Arabic Typesetting"/>
          <w:sz w:val="36"/>
          <w:szCs w:val="36"/>
          <w:rtl/>
          <w:lang w:bidi="ar-MA"/>
        </w:rPr>
      </w:pPr>
      <w:r w:rsidRPr="00FC3571">
        <w:rPr>
          <w:rFonts w:ascii="Arabic Typesetting" w:hAnsi="Arabic Typesetting" w:cs="Arabic Typesetting"/>
          <w:sz w:val="36"/>
          <w:szCs w:val="36"/>
          <w:rtl/>
          <w:lang w:bidi="ar-MA"/>
        </w:rPr>
        <w:t>ويتعلق الأمر خصوصا باختيار منهجية جديدة لقياس دخل الأسر وتقدير مستوى وبنية وتوزيع مختلف مصادر الدخل، وتحيين سلسلة من المؤشرات الاجتماعية والاقتصادية، وقياس حجم المشاكل المتعلقة بظروف معيشة السكان، وقياس الفقر النسبي والفوارق الاجتماعية والمجالية المسجلة في مستويات الدخل والمعيشة بين الفئات الاجتماعية وتحديد حجم الطبقة الوسطى وخصائصها الاجتماعية والاقتصادية.</w:t>
      </w:r>
    </w:p>
    <w:p w:rsidR="005854F7" w:rsidRPr="00FC3571" w:rsidRDefault="005854F7" w:rsidP="00CA67C2">
      <w:pPr>
        <w:bidi/>
        <w:spacing w:line="240" w:lineRule="auto"/>
        <w:ind w:left="708" w:firstLine="850"/>
        <w:jc w:val="both"/>
        <w:rPr>
          <w:rFonts w:ascii="Arabic Typesetting" w:hAnsi="Arabic Typesetting" w:cs="Arabic Typesetting"/>
          <w:sz w:val="36"/>
          <w:szCs w:val="36"/>
          <w:rtl/>
          <w:lang w:bidi="ar-MA"/>
        </w:rPr>
      </w:pPr>
      <w:r w:rsidRPr="00FC3571">
        <w:rPr>
          <w:rFonts w:ascii="Arabic Typesetting" w:hAnsi="Arabic Typesetting" w:cs="Arabic Typesetting"/>
          <w:sz w:val="36"/>
          <w:szCs w:val="36"/>
          <w:rtl/>
          <w:lang w:bidi="ar-MA"/>
        </w:rPr>
        <w:t>وشمل البحث 40 وحدة احصائية (1</w:t>
      </w:r>
      <w:r w:rsidR="00246611" w:rsidRPr="00FC3571">
        <w:rPr>
          <w:rFonts w:ascii="Arabic Typesetting" w:hAnsi="Arabic Typesetting" w:cs="Arabic Typesetting"/>
          <w:sz w:val="36"/>
          <w:szCs w:val="36"/>
          <w:rtl/>
          <w:lang w:bidi="ar-MA"/>
        </w:rPr>
        <w:t>0</w:t>
      </w:r>
      <w:r w:rsidRPr="00FC3571">
        <w:rPr>
          <w:rFonts w:ascii="Arabic Typesetting" w:hAnsi="Arabic Typesetting" w:cs="Arabic Typesetting"/>
          <w:sz w:val="36"/>
          <w:szCs w:val="36"/>
          <w:rtl/>
          <w:lang w:bidi="ar-MA"/>
        </w:rPr>
        <w:t xml:space="preserve"> أسر في كل وحدة) موزعة على الوسط الحضري 22 وحدة، والوسط القروي 18 وحدة. فيما تتوزع على صعيد عمالة مراكش والأقاليم التابعة للجهة كالتالي :</w:t>
      </w:r>
    </w:p>
    <w:tbl>
      <w:tblPr>
        <w:tblStyle w:val="Grilledutableau"/>
        <w:bidiVisual/>
        <w:tblW w:w="9246" w:type="dxa"/>
        <w:tblInd w:w="360" w:type="dxa"/>
        <w:tblLayout w:type="fixed"/>
        <w:tblLook w:val="04A0" w:firstRow="1" w:lastRow="0" w:firstColumn="1" w:lastColumn="0" w:noHBand="0" w:noVBand="1"/>
      </w:tblPr>
      <w:tblGrid>
        <w:gridCol w:w="3575"/>
        <w:gridCol w:w="1417"/>
        <w:gridCol w:w="1560"/>
        <w:gridCol w:w="1275"/>
        <w:gridCol w:w="1419"/>
      </w:tblGrid>
      <w:tr w:rsidR="005854F7" w:rsidRPr="00222266" w:rsidTr="005854F7">
        <w:tc>
          <w:tcPr>
            <w:tcW w:w="3575" w:type="dxa"/>
            <w:shd w:val="clear" w:color="auto" w:fill="CCC0D9" w:themeFill="accent4" w:themeFillTint="66"/>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العمالة والإقليم</w:t>
            </w:r>
          </w:p>
        </w:tc>
        <w:tc>
          <w:tcPr>
            <w:tcW w:w="1417" w:type="dxa"/>
            <w:shd w:val="clear" w:color="auto" w:fill="CCC0D9" w:themeFill="accent4" w:themeFillTint="66"/>
          </w:tcPr>
          <w:p w:rsidR="005854F7" w:rsidRPr="00222266" w:rsidRDefault="005854F7" w:rsidP="00CA67C2">
            <w:pPr>
              <w:bidi/>
              <w:jc w:val="both"/>
              <w:rPr>
                <w:rFonts w:ascii="Arabic Typesetting" w:hAnsi="Arabic Typesetting" w:cs="Arabic Typesetting"/>
                <w:b/>
                <w:bCs/>
                <w:sz w:val="28"/>
                <w:szCs w:val="28"/>
                <w:rtl/>
                <w:lang w:val="en-US" w:bidi="ar-EG"/>
              </w:rPr>
            </w:pPr>
            <w:r w:rsidRPr="00222266">
              <w:rPr>
                <w:rFonts w:ascii="Arabic Typesetting" w:hAnsi="Arabic Typesetting" w:cs="Arabic Typesetting"/>
                <w:b/>
                <w:bCs/>
                <w:sz w:val="28"/>
                <w:szCs w:val="28"/>
                <w:rtl/>
                <w:lang w:val="en-US" w:bidi="ar-EG"/>
              </w:rPr>
              <w:t>حضري</w:t>
            </w:r>
          </w:p>
        </w:tc>
        <w:tc>
          <w:tcPr>
            <w:tcW w:w="1560" w:type="dxa"/>
            <w:shd w:val="clear" w:color="auto" w:fill="CCC0D9" w:themeFill="accent4" w:themeFillTint="66"/>
          </w:tcPr>
          <w:p w:rsidR="005854F7" w:rsidRPr="00222266" w:rsidRDefault="005854F7" w:rsidP="00CA67C2">
            <w:pPr>
              <w:bidi/>
              <w:jc w:val="both"/>
              <w:rPr>
                <w:rFonts w:ascii="Arabic Typesetting" w:hAnsi="Arabic Typesetting" w:cs="Arabic Typesetting"/>
                <w:b/>
                <w:bCs/>
                <w:sz w:val="28"/>
                <w:szCs w:val="28"/>
                <w:rtl/>
                <w:lang w:val="en-US" w:bidi="ar-EG"/>
              </w:rPr>
            </w:pPr>
            <w:r w:rsidRPr="00222266">
              <w:rPr>
                <w:rFonts w:ascii="Arabic Typesetting" w:hAnsi="Arabic Typesetting" w:cs="Arabic Typesetting"/>
                <w:b/>
                <w:bCs/>
                <w:sz w:val="28"/>
                <w:szCs w:val="28"/>
                <w:rtl/>
                <w:lang w:val="en-US" w:bidi="ar-EG"/>
              </w:rPr>
              <w:t>قروي</w:t>
            </w:r>
          </w:p>
        </w:tc>
        <w:tc>
          <w:tcPr>
            <w:tcW w:w="1275" w:type="dxa"/>
            <w:shd w:val="clear" w:color="auto" w:fill="CCC0D9" w:themeFill="accent4" w:themeFillTint="66"/>
          </w:tcPr>
          <w:p w:rsidR="005854F7" w:rsidRPr="00222266" w:rsidRDefault="005854F7" w:rsidP="00CA67C2">
            <w:pPr>
              <w:bidi/>
              <w:jc w:val="both"/>
              <w:rPr>
                <w:rFonts w:ascii="Arabic Typesetting" w:hAnsi="Arabic Typesetting" w:cs="Arabic Typesetting"/>
                <w:b/>
                <w:bCs/>
                <w:sz w:val="28"/>
                <w:szCs w:val="28"/>
                <w:rtl/>
                <w:lang w:val="en-US" w:bidi="ar-EG"/>
              </w:rPr>
            </w:pPr>
            <w:r w:rsidRPr="00222266">
              <w:rPr>
                <w:rFonts w:ascii="Arabic Typesetting" w:hAnsi="Arabic Typesetting" w:cs="Arabic Typesetting"/>
                <w:b/>
                <w:bCs/>
                <w:sz w:val="28"/>
                <w:szCs w:val="28"/>
                <w:rtl/>
                <w:lang w:val="en-US" w:bidi="ar-EG"/>
              </w:rPr>
              <w:t>المجموع</w:t>
            </w:r>
          </w:p>
        </w:tc>
        <w:tc>
          <w:tcPr>
            <w:tcW w:w="1419" w:type="dxa"/>
            <w:shd w:val="clear" w:color="auto" w:fill="CCC0D9" w:themeFill="accent4" w:themeFillTint="66"/>
          </w:tcPr>
          <w:p w:rsidR="005854F7" w:rsidRPr="00222266" w:rsidRDefault="005854F7" w:rsidP="00CA67C2">
            <w:pPr>
              <w:pStyle w:val="Paragraphedeliste"/>
              <w:bidi/>
              <w:ind w:left="459"/>
              <w:jc w:val="both"/>
              <w:rPr>
                <w:rFonts w:ascii="Arabic Typesetting" w:hAnsi="Arabic Typesetting" w:cs="Arabic Typesetting"/>
                <w:b/>
                <w:bCs/>
                <w:sz w:val="28"/>
                <w:szCs w:val="28"/>
                <w:rtl/>
                <w:lang w:val="en-US" w:bidi="ar-EG"/>
              </w:rPr>
            </w:pPr>
            <w:r w:rsidRPr="00222266">
              <w:rPr>
                <w:rFonts w:ascii="Arabic Typesetting" w:hAnsi="Arabic Typesetting" w:cs="Arabic Typesetting"/>
                <w:b/>
                <w:bCs/>
                <w:sz w:val="28"/>
                <w:szCs w:val="28"/>
                <w:lang w:val="en-US" w:bidi="ar-EG"/>
              </w:rPr>
              <w:t>%</w:t>
            </w:r>
          </w:p>
        </w:tc>
      </w:tr>
      <w:tr w:rsidR="005854F7" w:rsidRPr="00222266" w:rsidTr="005854F7">
        <w:tc>
          <w:tcPr>
            <w:tcW w:w="3575" w:type="dxa"/>
            <w:shd w:val="clear" w:color="auto" w:fill="CCC0D9" w:themeFill="accent4" w:themeFillTint="66"/>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الحوز</w:t>
            </w:r>
          </w:p>
        </w:tc>
        <w:tc>
          <w:tcPr>
            <w:tcW w:w="1417"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01</w:t>
            </w:r>
          </w:p>
        </w:tc>
        <w:tc>
          <w:tcPr>
            <w:tcW w:w="1560"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03</w:t>
            </w:r>
          </w:p>
        </w:tc>
        <w:tc>
          <w:tcPr>
            <w:tcW w:w="1275"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04</w:t>
            </w:r>
          </w:p>
        </w:tc>
        <w:tc>
          <w:tcPr>
            <w:tcW w:w="1419" w:type="dxa"/>
            <w:vAlign w:val="bottom"/>
          </w:tcPr>
          <w:p w:rsidR="005854F7" w:rsidRPr="00222266" w:rsidRDefault="005854F7" w:rsidP="00CA67C2">
            <w:pPr>
              <w:jc w:val="right"/>
              <w:rPr>
                <w:rFonts w:ascii="Arabic Typesetting" w:hAnsi="Arabic Typesetting" w:cs="Arabic Typesetting"/>
                <w:color w:val="000000"/>
                <w:sz w:val="28"/>
                <w:szCs w:val="28"/>
              </w:rPr>
            </w:pPr>
            <w:r w:rsidRPr="00222266">
              <w:rPr>
                <w:rFonts w:ascii="Arabic Typesetting" w:hAnsi="Arabic Typesetting" w:cs="Arabic Typesetting"/>
                <w:color w:val="000000"/>
                <w:sz w:val="28"/>
                <w:szCs w:val="28"/>
              </w:rPr>
              <w:t>10,00</w:t>
            </w:r>
          </w:p>
        </w:tc>
      </w:tr>
      <w:tr w:rsidR="005854F7" w:rsidRPr="00222266" w:rsidTr="005854F7">
        <w:tc>
          <w:tcPr>
            <w:tcW w:w="3575" w:type="dxa"/>
            <w:shd w:val="clear" w:color="auto" w:fill="CCC0D9" w:themeFill="accent4" w:themeFillTint="66"/>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شيشاوة</w:t>
            </w:r>
          </w:p>
        </w:tc>
        <w:tc>
          <w:tcPr>
            <w:tcW w:w="1417"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01</w:t>
            </w:r>
          </w:p>
        </w:tc>
        <w:tc>
          <w:tcPr>
            <w:tcW w:w="1560"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02</w:t>
            </w:r>
          </w:p>
        </w:tc>
        <w:tc>
          <w:tcPr>
            <w:tcW w:w="1275"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03</w:t>
            </w:r>
          </w:p>
        </w:tc>
        <w:tc>
          <w:tcPr>
            <w:tcW w:w="1419" w:type="dxa"/>
            <w:vAlign w:val="bottom"/>
          </w:tcPr>
          <w:p w:rsidR="005854F7" w:rsidRPr="00222266" w:rsidRDefault="005854F7" w:rsidP="00CA67C2">
            <w:pPr>
              <w:jc w:val="right"/>
              <w:rPr>
                <w:rFonts w:ascii="Arabic Typesetting" w:hAnsi="Arabic Typesetting" w:cs="Arabic Typesetting"/>
                <w:color w:val="000000"/>
                <w:sz w:val="28"/>
                <w:szCs w:val="28"/>
              </w:rPr>
            </w:pPr>
            <w:r w:rsidRPr="00222266">
              <w:rPr>
                <w:rFonts w:ascii="Arabic Typesetting" w:hAnsi="Arabic Typesetting" w:cs="Arabic Typesetting"/>
                <w:color w:val="000000"/>
                <w:sz w:val="28"/>
                <w:szCs w:val="28"/>
              </w:rPr>
              <w:t>7,50</w:t>
            </w:r>
          </w:p>
        </w:tc>
      </w:tr>
      <w:tr w:rsidR="005854F7" w:rsidRPr="00222266" w:rsidTr="005854F7">
        <w:tc>
          <w:tcPr>
            <w:tcW w:w="3575" w:type="dxa"/>
            <w:shd w:val="clear" w:color="auto" w:fill="CCC0D9" w:themeFill="accent4" w:themeFillTint="66"/>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قلعة السراغنة</w:t>
            </w:r>
          </w:p>
        </w:tc>
        <w:tc>
          <w:tcPr>
            <w:tcW w:w="1417"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02</w:t>
            </w:r>
          </w:p>
        </w:tc>
        <w:tc>
          <w:tcPr>
            <w:tcW w:w="1560"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03</w:t>
            </w:r>
          </w:p>
        </w:tc>
        <w:tc>
          <w:tcPr>
            <w:tcW w:w="1275"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05</w:t>
            </w:r>
          </w:p>
        </w:tc>
        <w:tc>
          <w:tcPr>
            <w:tcW w:w="1419" w:type="dxa"/>
            <w:vAlign w:val="bottom"/>
          </w:tcPr>
          <w:p w:rsidR="005854F7" w:rsidRPr="00222266" w:rsidRDefault="005854F7" w:rsidP="00CA67C2">
            <w:pPr>
              <w:jc w:val="right"/>
              <w:rPr>
                <w:rFonts w:ascii="Arabic Typesetting" w:hAnsi="Arabic Typesetting" w:cs="Arabic Typesetting"/>
                <w:color w:val="000000"/>
                <w:sz w:val="28"/>
                <w:szCs w:val="28"/>
              </w:rPr>
            </w:pPr>
            <w:r w:rsidRPr="00222266">
              <w:rPr>
                <w:rFonts w:ascii="Arabic Typesetting" w:hAnsi="Arabic Typesetting" w:cs="Arabic Typesetting"/>
                <w:color w:val="000000"/>
                <w:sz w:val="28"/>
                <w:szCs w:val="28"/>
              </w:rPr>
              <w:t>12,50</w:t>
            </w:r>
          </w:p>
        </w:tc>
      </w:tr>
      <w:tr w:rsidR="005854F7" w:rsidRPr="00222266" w:rsidTr="005854F7">
        <w:tc>
          <w:tcPr>
            <w:tcW w:w="3575" w:type="dxa"/>
            <w:shd w:val="clear" w:color="auto" w:fill="CCC0D9" w:themeFill="accent4" w:themeFillTint="66"/>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الصويرة</w:t>
            </w:r>
          </w:p>
        </w:tc>
        <w:tc>
          <w:tcPr>
            <w:tcW w:w="1417"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01</w:t>
            </w:r>
          </w:p>
        </w:tc>
        <w:tc>
          <w:tcPr>
            <w:tcW w:w="1560"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03</w:t>
            </w:r>
          </w:p>
        </w:tc>
        <w:tc>
          <w:tcPr>
            <w:tcW w:w="1275"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04</w:t>
            </w:r>
          </w:p>
        </w:tc>
        <w:tc>
          <w:tcPr>
            <w:tcW w:w="1419" w:type="dxa"/>
            <w:vAlign w:val="bottom"/>
          </w:tcPr>
          <w:p w:rsidR="005854F7" w:rsidRPr="00222266" w:rsidRDefault="005854F7" w:rsidP="00CA67C2">
            <w:pPr>
              <w:jc w:val="right"/>
              <w:rPr>
                <w:rFonts w:ascii="Arabic Typesetting" w:hAnsi="Arabic Typesetting" w:cs="Arabic Typesetting"/>
                <w:color w:val="000000"/>
                <w:sz w:val="28"/>
                <w:szCs w:val="28"/>
              </w:rPr>
            </w:pPr>
            <w:r w:rsidRPr="00222266">
              <w:rPr>
                <w:rFonts w:ascii="Arabic Typesetting" w:hAnsi="Arabic Typesetting" w:cs="Arabic Typesetting"/>
                <w:color w:val="000000"/>
                <w:sz w:val="28"/>
                <w:szCs w:val="28"/>
              </w:rPr>
              <w:t>10,00</w:t>
            </w:r>
          </w:p>
        </w:tc>
      </w:tr>
      <w:tr w:rsidR="005854F7" w:rsidRPr="00222266" w:rsidTr="005854F7">
        <w:tc>
          <w:tcPr>
            <w:tcW w:w="3575" w:type="dxa"/>
            <w:shd w:val="clear" w:color="auto" w:fill="CCC0D9" w:themeFill="accent4" w:themeFillTint="66"/>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مراكش</w:t>
            </w:r>
          </w:p>
        </w:tc>
        <w:tc>
          <w:tcPr>
            <w:tcW w:w="1417"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11</w:t>
            </w:r>
          </w:p>
        </w:tc>
        <w:tc>
          <w:tcPr>
            <w:tcW w:w="1560"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03</w:t>
            </w:r>
          </w:p>
        </w:tc>
        <w:tc>
          <w:tcPr>
            <w:tcW w:w="1275"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14</w:t>
            </w:r>
          </w:p>
        </w:tc>
        <w:tc>
          <w:tcPr>
            <w:tcW w:w="1419" w:type="dxa"/>
            <w:vAlign w:val="bottom"/>
          </w:tcPr>
          <w:p w:rsidR="005854F7" w:rsidRPr="00222266" w:rsidRDefault="005854F7" w:rsidP="00CA67C2">
            <w:pPr>
              <w:jc w:val="right"/>
              <w:rPr>
                <w:rFonts w:ascii="Arabic Typesetting" w:hAnsi="Arabic Typesetting" w:cs="Arabic Typesetting"/>
                <w:color w:val="000000"/>
                <w:sz w:val="28"/>
                <w:szCs w:val="28"/>
              </w:rPr>
            </w:pPr>
            <w:r w:rsidRPr="00222266">
              <w:rPr>
                <w:rFonts w:ascii="Arabic Typesetting" w:hAnsi="Arabic Typesetting" w:cs="Arabic Typesetting"/>
                <w:color w:val="000000"/>
                <w:sz w:val="28"/>
                <w:szCs w:val="28"/>
              </w:rPr>
              <w:t>35,00</w:t>
            </w:r>
          </w:p>
        </w:tc>
      </w:tr>
      <w:tr w:rsidR="005854F7" w:rsidRPr="00222266" w:rsidTr="005854F7">
        <w:tc>
          <w:tcPr>
            <w:tcW w:w="3575" w:type="dxa"/>
            <w:shd w:val="clear" w:color="auto" w:fill="CCC0D9" w:themeFill="accent4" w:themeFillTint="66"/>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الرحامنة</w:t>
            </w:r>
          </w:p>
        </w:tc>
        <w:tc>
          <w:tcPr>
            <w:tcW w:w="1417"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01</w:t>
            </w:r>
          </w:p>
        </w:tc>
        <w:tc>
          <w:tcPr>
            <w:tcW w:w="1560"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01</w:t>
            </w:r>
          </w:p>
        </w:tc>
        <w:tc>
          <w:tcPr>
            <w:tcW w:w="1275"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02</w:t>
            </w:r>
          </w:p>
        </w:tc>
        <w:tc>
          <w:tcPr>
            <w:tcW w:w="1419" w:type="dxa"/>
            <w:vAlign w:val="bottom"/>
          </w:tcPr>
          <w:p w:rsidR="005854F7" w:rsidRPr="00222266" w:rsidRDefault="005854F7" w:rsidP="00CA67C2">
            <w:pPr>
              <w:jc w:val="right"/>
              <w:rPr>
                <w:rFonts w:ascii="Arabic Typesetting" w:hAnsi="Arabic Typesetting" w:cs="Arabic Typesetting"/>
                <w:color w:val="000000"/>
                <w:sz w:val="28"/>
                <w:szCs w:val="28"/>
              </w:rPr>
            </w:pPr>
            <w:r w:rsidRPr="00222266">
              <w:rPr>
                <w:rFonts w:ascii="Arabic Typesetting" w:hAnsi="Arabic Typesetting" w:cs="Arabic Typesetting"/>
                <w:color w:val="000000"/>
                <w:sz w:val="28"/>
                <w:szCs w:val="28"/>
              </w:rPr>
              <w:t>5,00</w:t>
            </w:r>
          </w:p>
        </w:tc>
      </w:tr>
      <w:tr w:rsidR="005854F7" w:rsidRPr="00222266" w:rsidTr="005854F7">
        <w:tc>
          <w:tcPr>
            <w:tcW w:w="3575" w:type="dxa"/>
            <w:shd w:val="clear" w:color="auto" w:fill="CCC0D9" w:themeFill="accent4" w:themeFillTint="66"/>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أسفي</w:t>
            </w:r>
          </w:p>
        </w:tc>
        <w:tc>
          <w:tcPr>
            <w:tcW w:w="1417"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04</w:t>
            </w:r>
          </w:p>
        </w:tc>
        <w:tc>
          <w:tcPr>
            <w:tcW w:w="1560"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02</w:t>
            </w:r>
          </w:p>
        </w:tc>
        <w:tc>
          <w:tcPr>
            <w:tcW w:w="1275"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06</w:t>
            </w:r>
          </w:p>
        </w:tc>
        <w:tc>
          <w:tcPr>
            <w:tcW w:w="1419" w:type="dxa"/>
            <w:vAlign w:val="bottom"/>
          </w:tcPr>
          <w:p w:rsidR="005854F7" w:rsidRPr="00222266" w:rsidRDefault="005854F7" w:rsidP="00CA67C2">
            <w:pPr>
              <w:jc w:val="right"/>
              <w:rPr>
                <w:rFonts w:ascii="Arabic Typesetting" w:hAnsi="Arabic Typesetting" w:cs="Arabic Typesetting"/>
                <w:color w:val="000000"/>
                <w:sz w:val="28"/>
                <w:szCs w:val="28"/>
              </w:rPr>
            </w:pPr>
            <w:r w:rsidRPr="00222266">
              <w:rPr>
                <w:rFonts w:ascii="Arabic Typesetting" w:hAnsi="Arabic Typesetting" w:cs="Arabic Typesetting"/>
                <w:color w:val="000000"/>
                <w:sz w:val="28"/>
                <w:szCs w:val="28"/>
              </w:rPr>
              <w:t>15,00</w:t>
            </w:r>
          </w:p>
        </w:tc>
      </w:tr>
      <w:tr w:rsidR="005854F7" w:rsidRPr="00222266" w:rsidTr="005854F7">
        <w:tc>
          <w:tcPr>
            <w:tcW w:w="3575" w:type="dxa"/>
            <w:shd w:val="clear" w:color="auto" w:fill="CCC0D9" w:themeFill="accent4" w:themeFillTint="66"/>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اليوسفية</w:t>
            </w:r>
          </w:p>
        </w:tc>
        <w:tc>
          <w:tcPr>
            <w:tcW w:w="1417"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01</w:t>
            </w:r>
          </w:p>
        </w:tc>
        <w:tc>
          <w:tcPr>
            <w:tcW w:w="1560"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01</w:t>
            </w:r>
          </w:p>
        </w:tc>
        <w:tc>
          <w:tcPr>
            <w:tcW w:w="1275" w:type="dxa"/>
          </w:tcPr>
          <w:p w:rsidR="005854F7" w:rsidRPr="00222266" w:rsidRDefault="005854F7" w:rsidP="00CA67C2">
            <w:pPr>
              <w:bidi/>
              <w:jc w:val="both"/>
              <w:rPr>
                <w:rFonts w:ascii="Arabic Typesetting" w:hAnsi="Arabic Typesetting" w:cs="Arabic Typesetting"/>
                <w:sz w:val="28"/>
                <w:szCs w:val="28"/>
                <w:rtl/>
                <w:lang w:val="en-US" w:bidi="ar-EG"/>
              </w:rPr>
            </w:pPr>
            <w:r w:rsidRPr="00222266">
              <w:rPr>
                <w:rFonts w:ascii="Arabic Typesetting" w:hAnsi="Arabic Typesetting" w:cs="Arabic Typesetting"/>
                <w:sz w:val="28"/>
                <w:szCs w:val="28"/>
                <w:rtl/>
                <w:lang w:val="en-US" w:bidi="ar-EG"/>
              </w:rPr>
              <w:t>02</w:t>
            </w:r>
          </w:p>
        </w:tc>
        <w:tc>
          <w:tcPr>
            <w:tcW w:w="1419" w:type="dxa"/>
            <w:vAlign w:val="bottom"/>
          </w:tcPr>
          <w:p w:rsidR="005854F7" w:rsidRPr="00222266" w:rsidRDefault="005854F7" w:rsidP="00CA67C2">
            <w:pPr>
              <w:jc w:val="right"/>
              <w:rPr>
                <w:rFonts w:ascii="Arabic Typesetting" w:hAnsi="Arabic Typesetting" w:cs="Arabic Typesetting"/>
                <w:color w:val="000000"/>
                <w:sz w:val="28"/>
                <w:szCs w:val="28"/>
              </w:rPr>
            </w:pPr>
            <w:r w:rsidRPr="00222266">
              <w:rPr>
                <w:rFonts w:ascii="Arabic Typesetting" w:hAnsi="Arabic Typesetting" w:cs="Arabic Typesetting"/>
                <w:color w:val="000000"/>
                <w:sz w:val="28"/>
                <w:szCs w:val="28"/>
              </w:rPr>
              <w:t>5,00</w:t>
            </w:r>
          </w:p>
        </w:tc>
      </w:tr>
      <w:tr w:rsidR="005854F7" w:rsidRPr="00222266" w:rsidTr="005854F7">
        <w:tc>
          <w:tcPr>
            <w:tcW w:w="3575" w:type="dxa"/>
            <w:shd w:val="clear" w:color="auto" w:fill="CCC0D9" w:themeFill="accent4" w:themeFillTint="66"/>
          </w:tcPr>
          <w:p w:rsidR="005854F7" w:rsidRPr="00222266" w:rsidRDefault="005854F7" w:rsidP="00CA67C2">
            <w:pPr>
              <w:bidi/>
              <w:jc w:val="both"/>
              <w:rPr>
                <w:rFonts w:ascii="Arabic Typesetting" w:hAnsi="Arabic Typesetting" w:cs="Arabic Typesetting"/>
                <w:b/>
                <w:bCs/>
                <w:sz w:val="28"/>
                <w:szCs w:val="28"/>
                <w:rtl/>
                <w:lang w:val="en-US" w:bidi="ar-EG"/>
              </w:rPr>
            </w:pPr>
            <w:r w:rsidRPr="00222266">
              <w:rPr>
                <w:rFonts w:ascii="Arabic Typesetting" w:hAnsi="Arabic Typesetting" w:cs="Arabic Typesetting"/>
                <w:b/>
                <w:bCs/>
                <w:sz w:val="28"/>
                <w:szCs w:val="28"/>
                <w:rtl/>
                <w:lang w:val="en-US" w:bidi="ar-EG"/>
              </w:rPr>
              <w:t>الجهة</w:t>
            </w:r>
          </w:p>
        </w:tc>
        <w:tc>
          <w:tcPr>
            <w:tcW w:w="1417" w:type="dxa"/>
          </w:tcPr>
          <w:p w:rsidR="005854F7" w:rsidRPr="00222266" w:rsidRDefault="005854F7" w:rsidP="00CA67C2">
            <w:pPr>
              <w:bidi/>
              <w:jc w:val="both"/>
              <w:rPr>
                <w:rFonts w:ascii="Arabic Typesetting" w:hAnsi="Arabic Typesetting" w:cs="Arabic Typesetting"/>
                <w:b/>
                <w:bCs/>
                <w:sz w:val="28"/>
                <w:szCs w:val="28"/>
                <w:rtl/>
                <w:lang w:val="en-US" w:bidi="ar-EG"/>
              </w:rPr>
            </w:pPr>
            <w:r w:rsidRPr="00222266">
              <w:rPr>
                <w:rFonts w:ascii="Arabic Typesetting" w:hAnsi="Arabic Typesetting" w:cs="Arabic Typesetting"/>
                <w:b/>
                <w:bCs/>
                <w:sz w:val="28"/>
                <w:szCs w:val="28"/>
                <w:rtl/>
                <w:lang w:val="en-US" w:bidi="ar-EG"/>
              </w:rPr>
              <w:t>22</w:t>
            </w:r>
          </w:p>
        </w:tc>
        <w:tc>
          <w:tcPr>
            <w:tcW w:w="1560" w:type="dxa"/>
          </w:tcPr>
          <w:p w:rsidR="005854F7" w:rsidRPr="00222266" w:rsidRDefault="005854F7" w:rsidP="00CA67C2">
            <w:pPr>
              <w:bidi/>
              <w:jc w:val="both"/>
              <w:rPr>
                <w:rFonts w:ascii="Arabic Typesetting" w:hAnsi="Arabic Typesetting" w:cs="Arabic Typesetting"/>
                <w:b/>
                <w:bCs/>
                <w:sz w:val="28"/>
                <w:szCs w:val="28"/>
                <w:rtl/>
                <w:lang w:val="en-US" w:bidi="ar-EG"/>
              </w:rPr>
            </w:pPr>
            <w:r w:rsidRPr="00222266">
              <w:rPr>
                <w:rFonts w:ascii="Arabic Typesetting" w:hAnsi="Arabic Typesetting" w:cs="Arabic Typesetting"/>
                <w:b/>
                <w:bCs/>
                <w:sz w:val="28"/>
                <w:szCs w:val="28"/>
                <w:rtl/>
                <w:lang w:val="en-US" w:bidi="ar-EG"/>
              </w:rPr>
              <w:t>18</w:t>
            </w:r>
          </w:p>
        </w:tc>
        <w:tc>
          <w:tcPr>
            <w:tcW w:w="1275" w:type="dxa"/>
          </w:tcPr>
          <w:p w:rsidR="005854F7" w:rsidRPr="00222266" w:rsidRDefault="005854F7" w:rsidP="00CA67C2">
            <w:pPr>
              <w:bidi/>
              <w:jc w:val="both"/>
              <w:rPr>
                <w:rFonts w:ascii="Arabic Typesetting" w:hAnsi="Arabic Typesetting" w:cs="Arabic Typesetting"/>
                <w:b/>
                <w:bCs/>
                <w:sz w:val="28"/>
                <w:szCs w:val="28"/>
                <w:rtl/>
                <w:lang w:val="en-US" w:bidi="ar-EG"/>
              </w:rPr>
            </w:pPr>
            <w:r w:rsidRPr="00222266">
              <w:rPr>
                <w:rFonts w:ascii="Arabic Typesetting" w:hAnsi="Arabic Typesetting" w:cs="Arabic Typesetting"/>
                <w:b/>
                <w:bCs/>
                <w:sz w:val="28"/>
                <w:szCs w:val="28"/>
                <w:rtl/>
                <w:lang w:val="en-US" w:bidi="ar-EG"/>
              </w:rPr>
              <w:t>40</w:t>
            </w:r>
          </w:p>
        </w:tc>
        <w:tc>
          <w:tcPr>
            <w:tcW w:w="1419" w:type="dxa"/>
            <w:vAlign w:val="bottom"/>
          </w:tcPr>
          <w:p w:rsidR="005854F7" w:rsidRPr="00222266" w:rsidRDefault="005854F7" w:rsidP="00CA67C2">
            <w:pPr>
              <w:jc w:val="right"/>
              <w:rPr>
                <w:rFonts w:ascii="Arabic Typesetting" w:hAnsi="Arabic Typesetting" w:cs="Arabic Typesetting"/>
                <w:color w:val="000000"/>
                <w:sz w:val="28"/>
                <w:szCs w:val="28"/>
              </w:rPr>
            </w:pPr>
            <w:r w:rsidRPr="00222266">
              <w:rPr>
                <w:rFonts w:ascii="Arabic Typesetting" w:hAnsi="Arabic Typesetting" w:cs="Arabic Typesetting"/>
                <w:color w:val="000000"/>
                <w:sz w:val="28"/>
                <w:szCs w:val="28"/>
              </w:rPr>
              <w:t>100,00</w:t>
            </w:r>
          </w:p>
        </w:tc>
      </w:tr>
    </w:tbl>
    <w:p w:rsidR="00DF6D64" w:rsidRPr="00FC3571" w:rsidRDefault="00283E11" w:rsidP="00CA67C2">
      <w:pPr>
        <w:pStyle w:val="Paragraphedeliste"/>
        <w:bidi/>
        <w:spacing w:after="0" w:line="240" w:lineRule="auto"/>
        <w:ind w:left="502" w:firstLine="206"/>
        <w:rPr>
          <w:rFonts w:ascii="Arabic Typesetting" w:hAnsi="Arabic Typesetting" w:cs="Arabic Typesetting"/>
          <w:b/>
          <w:bCs/>
          <w:snapToGrid w:val="0"/>
          <w:color w:val="632423" w:themeColor="accent2" w:themeShade="80"/>
          <w:sz w:val="36"/>
          <w:szCs w:val="36"/>
          <w:lang w:eastAsia="ar-SA"/>
        </w:rPr>
      </w:pPr>
      <w:r>
        <w:rPr>
          <w:rFonts w:ascii="Arabic Typesetting" w:eastAsia="Arial Unicode MS" w:hAnsi="Arabic Typesetting" w:cs="Arabic Typesetting"/>
          <w:b/>
          <w:bCs/>
          <w:color w:val="632423" w:themeColor="accent2" w:themeShade="80"/>
          <w:sz w:val="36"/>
          <w:szCs w:val="36"/>
          <w:lang w:bidi="ar-MA"/>
        </w:rPr>
        <w:lastRenderedPageBreak/>
        <w:t>6</w:t>
      </w:r>
      <w:r w:rsidR="0011720D" w:rsidRPr="00FC3571">
        <w:rPr>
          <w:rFonts w:ascii="Arabic Typesetting" w:eastAsia="Arial Unicode MS" w:hAnsi="Arabic Typesetting" w:cs="Arabic Typesetting"/>
          <w:b/>
          <w:bCs/>
          <w:color w:val="632423" w:themeColor="accent2" w:themeShade="80"/>
          <w:sz w:val="36"/>
          <w:szCs w:val="36"/>
          <w:rtl/>
          <w:lang w:bidi="ar-MA"/>
        </w:rPr>
        <w:t xml:space="preserve"> - </w:t>
      </w:r>
      <w:r w:rsidR="00DF6D64" w:rsidRPr="00FC3571">
        <w:rPr>
          <w:rFonts w:ascii="Arabic Typesetting" w:eastAsia="Arial Unicode MS" w:hAnsi="Arabic Typesetting" w:cs="Arabic Typesetting"/>
          <w:b/>
          <w:bCs/>
          <w:color w:val="632423" w:themeColor="accent2" w:themeShade="80"/>
          <w:sz w:val="36"/>
          <w:szCs w:val="36"/>
          <w:rtl/>
          <w:lang w:bidi="ar-MA"/>
        </w:rPr>
        <w:t xml:space="preserve"> </w:t>
      </w:r>
      <w:r w:rsidR="00DF6D64" w:rsidRPr="00FC3571">
        <w:rPr>
          <w:rFonts w:ascii="Arabic Typesetting" w:hAnsi="Arabic Typesetting" w:cs="Arabic Typesetting"/>
          <w:b/>
          <w:bCs/>
          <w:snapToGrid w:val="0"/>
          <w:color w:val="632423" w:themeColor="accent2" w:themeShade="80"/>
          <w:sz w:val="36"/>
          <w:szCs w:val="36"/>
          <w:rtl/>
          <w:lang w:eastAsia="ar-SA"/>
        </w:rPr>
        <w:t>البحوث حول الأثمــان</w:t>
      </w:r>
    </w:p>
    <w:p w:rsidR="00E446F0" w:rsidRDefault="00DF6D64" w:rsidP="00CA67C2">
      <w:pPr>
        <w:bidi/>
        <w:spacing w:line="240" w:lineRule="auto"/>
        <w:jc w:val="both"/>
        <w:rPr>
          <w:rFonts w:ascii="Arabic Typesetting" w:hAnsi="Arabic Typesetting" w:cs="Arabic Typesetting"/>
          <w:b/>
          <w:bCs/>
          <w:snapToGrid w:val="0"/>
          <w:color w:val="000000" w:themeColor="text1"/>
          <w:sz w:val="36"/>
          <w:szCs w:val="36"/>
          <w:lang w:eastAsia="ar-SA"/>
        </w:rPr>
      </w:pPr>
      <w:r w:rsidRPr="00FC3571">
        <w:rPr>
          <w:rFonts w:ascii="Arabic Typesetting" w:hAnsi="Arabic Typesetting" w:cs="Arabic Typesetting"/>
          <w:b/>
          <w:bCs/>
          <w:snapToGrid w:val="0"/>
          <w:color w:val="000000" w:themeColor="text1"/>
          <w:sz w:val="36"/>
          <w:szCs w:val="36"/>
          <w:rtl/>
          <w:lang w:eastAsia="ar-SA"/>
        </w:rPr>
        <w:t xml:space="preserve"> </w:t>
      </w:r>
      <w:r w:rsidRPr="00FC3571">
        <w:rPr>
          <w:rFonts w:ascii="Arabic Typesetting" w:hAnsi="Arabic Typesetting" w:cs="Arabic Typesetting"/>
          <w:b/>
          <w:bCs/>
          <w:snapToGrid w:val="0"/>
          <w:color w:val="000000" w:themeColor="text1"/>
          <w:sz w:val="36"/>
          <w:szCs w:val="36"/>
          <w:rtl/>
          <w:lang w:eastAsia="ar-SA"/>
        </w:rPr>
        <w:tab/>
      </w:r>
      <w:r w:rsidR="00283E11">
        <w:rPr>
          <w:rFonts w:ascii="Arabic Typesetting" w:hAnsi="Arabic Typesetting" w:cs="Arabic Typesetting"/>
          <w:b/>
          <w:bCs/>
          <w:snapToGrid w:val="0"/>
          <w:color w:val="000000" w:themeColor="text1"/>
          <w:sz w:val="36"/>
          <w:szCs w:val="36"/>
          <w:lang w:eastAsia="ar-SA"/>
        </w:rPr>
        <w:t>.1.6</w:t>
      </w:r>
      <w:r w:rsidRPr="00FC3571">
        <w:rPr>
          <w:rFonts w:ascii="Arabic Typesetting" w:hAnsi="Arabic Typesetting" w:cs="Arabic Typesetting"/>
          <w:b/>
          <w:bCs/>
          <w:snapToGrid w:val="0"/>
          <w:color w:val="000000" w:themeColor="text1"/>
          <w:sz w:val="36"/>
          <w:szCs w:val="36"/>
          <w:rtl/>
          <w:lang w:eastAsia="ar-SA"/>
        </w:rPr>
        <w:t xml:space="preserve"> - </w:t>
      </w:r>
      <w:r w:rsidR="00E446F0" w:rsidRPr="00FC3571">
        <w:rPr>
          <w:rFonts w:ascii="Arabic Typesetting" w:hAnsi="Arabic Typesetting" w:cs="Arabic Typesetting"/>
          <w:b/>
          <w:bCs/>
          <w:snapToGrid w:val="0"/>
          <w:color w:val="000000" w:themeColor="text1"/>
          <w:sz w:val="36"/>
          <w:szCs w:val="36"/>
          <w:rtl/>
          <w:lang w:eastAsia="ar-SA"/>
        </w:rPr>
        <w:t xml:space="preserve">البحث حول الأثمـان عند الاستهلاك: </w:t>
      </w:r>
    </w:p>
    <w:p w:rsidR="00C6081C" w:rsidRDefault="00C6081C" w:rsidP="009D2AFB">
      <w:pPr>
        <w:autoSpaceDE w:val="0"/>
        <w:autoSpaceDN w:val="0"/>
        <w:bidi/>
        <w:adjustRightInd w:val="0"/>
        <w:spacing w:after="0" w:line="240" w:lineRule="auto"/>
        <w:ind w:firstLine="708"/>
        <w:jc w:val="both"/>
        <w:rPr>
          <w:rFonts w:ascii="Arabic Typesetting" w:hAnsi="Arabic Typesetting" w:cs="Arabic Typesetting"/>
          <w:sz w:val="36"/>
          <w:szCs w:val="36"/>
          <w:rtl/>
        </w:rPr>
      </w:pPr>
      <w:r w:rsidRPr="00C6081C">
        <w:rPr>
          <w:rFonts w:ascii="Arabic Typesetting" w:hAnsi="Arabic Typesetting" w:cs="Arabic Typesetting"/>
          <w:sz w:val="36"/>
          <w:szCs w:val="36"/>
          <w:rtl/>
        </w:rPr>
        <w:t>تطبيقا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للمرسوم</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رقم</w:t>
      </w:r>
      <w:r w:rsidRPr="00C6081C">
        <w:rPr>
          <w:rFonts w:ascii="Arabic Typesetting" w:hAnsi="Arabic Typesetting" w:cs="Arabic Typesetting"/>
          <w:sz w:val="36"/>
          <w:szCs w:val="36"/>
        </w:rPr>
        <w:t xml:space="preserve"> 3.91.91.2 </w:t>
      </w:r>
      <w:r w:rsidRPr="00C6081C">
        <w:rPr>
          <w:rFonts w:ascii="Arabic Typesetting" w:hAnsi="Arabic Typesetting" w:cs="Arabic Typesetting"/>
          <w:sz w:val="36"/>
          <w:szCs w:val="36"/>
          <w:rtl/>
        </w:rPr>
        <w:t>المنشور</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بالجريدة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الرسمية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عدد</w:t>
      </w:r>
      <w:r w:rsidRPr="00C6081C">
        <w:rPr>
          <w:rFonts w:ascii="Arabic Typesetting" w:hAnsi="Arabic Typesetting" w:cs="Arabic Typesetting"/>
          <w:sz w:val="36"/>
          <w:szCs w:val="36"/>
        </w:rPr>
        <w:t xml:space="preserve"> </w:t>
      </w:r>
      <w:r>
        <w:rPr>
          <w:rFonts w:ascii="Arabic Typesetting" w:hAnsi="Arabic Typesetting" w:cs="Arabic Typesetting" w:hint="cs"/>
          <w:sz w:val="36"/>
          <w:szCs w:val="36"/>
          <w:rtl/>
        </w:rPr>
        <w:t xml:space="preserve">6880 </w:t>
      </w:r>
      <w:r w:rsidRPr="00C6081C">
        <w:rPr>
          <w:rFonts w:ascii="Arabic Typesetting" w:hAnsi="Arabic Typesetting" w:cs="Arabic Typesetting"/>
          <w:sz w:val="36"/>
          <w:szCs w:val="36"/>
          <w:rtl/>
        </w:rPr>
        <w:t>الصادرة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في</w:t>
      </w:r>
      <w:r w:rsidRPr="00C6081C">
        <w:rPr>
          <w:rFonts w:ascii="Arabic Typesetting" w:hAnsi="Arabic Typesetting" w:cs="Arabic Typesetting"/>
          <w:sz w:val="36"/>
          <w:szCs w:val="36"/>
        </w:rPr>
        <w:t xml:space="preserve"> </w:t>
      </w:r>
      <w:r>
        <w:rPr>
          <w:rFonts w:ascii="Arabic Typesetting" w:hAnsi="Arabic Typesetting" w:cs="Arabic Typesetting" w:hint="cs"/>
          <w:sz w:val="36"/>
          <w:szCs w:val="36"/>
          <w:rtl/>
        </w:rPr>
        <w:t>13</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رمضان</w:t>
      </w:r>
      <w:r w:rsidRPr="00C6081C">
        <w:rPr>
          <w:rFonts w:ascii="Arabic Typesetting" w:hAnsi="Arabic Typesetting" w:cs="Arabic Typesetting"/>
          <w:sz w:val="36"/>
          <w:szCs w:val="36"/>
        </w:rPr>
        <w:t xml:space="preserve"> </w:t>
      </w:r>
      <w:r>
        <w:rPr>
          <w:rFonts w:ascii="Arabic Typesetting" w:hAnsi="Arabic Typesetting" w:cs="Arabic Typesetting" w:hint="cs"/>
          <w:sz w:val="36"/>
          <w:szCs w:val="36"/>
          <w:rtl/>
        </w:rPr>
        <w:t>1441</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الموافق</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w:t>
      </w:r>
      <w:r w:rsidRPr="00C6081C">
        <w:rPr>
          <w:rFonts w:ascii="Arabic Typesetting" w:hAnsi="Arabic Typesetting" w:cs="Arabic Typesetting"/>
          <w:sz w:val="36"/>
          <w:szCs w:val="36"/>
        </w:rPr>
        <w:t xml:space="preserve"> 7 </w:t>
      </w:r>
      <w:r w:rsidRPr="00C6081C">
        <w:rPr>
          <w:rFonts w:ascii="Arabic Typesetting" w:hAnsi="Arabic Typesetting" w:cs="Arabic Typesetting"/>
          <w:sz w:val="36"/>
          <w:szCs w:val="36"/>
          <w:rtl/>
        </w:rPr>
        <w:t>ماي</w:t>
      </w:r>
      <w:r w:rsidRPr="00C6081C">
        <w:rPr>
          <w:rFonts w:ascii="Arabic Typesetting" w:hAnsi="Arabic Typesetting" w:cs="Arabic Typesetting"/>
          <w:sz w:val="36"/>
          <w:szCs w:val="36"/>
        </w:rPr>
        <w:t xml:space="preserve"> </w:t>
      </w:r>
      <w:r w:rsidR="00C45D01">
        <w:rPr>
          <w:rFonts w:ascii="Arabic Typesetting" w:hAnsi="Arabic Typesetting" w:cs="Arabic Typesetting" w:hint="cs"/>
          <w:sz w:val="36"/>
          <w:szCs w:val="36"/>
          <w:rtl/>
        </w:rPr>
        <w:t>2020</w:t>
      </w:r>
      <w:r w:rsidR="00C45D01" w:rsidRPr="00C6081C">
        <w:rPr>
          <w:rFonts w:ascii="Arabic Typesetting" w:hAnsi="Arabic Typesetting" w:cs="Arabic Typesetting"/>
          <w:sz w:val="36"/>
          <w:szCs w:val="36"/>
          <w:rtl/>
        </w:rPr>
        <w:t>،</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والمتعلق</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بتحديد</w:t>
      </w:r>
      <w:r w:rsidRPr="00C6081C">
        <w:rPr>
          <w:rFonts w:ascii="Arabic Typesetting" w:hAnsi="Arabic Typesetting" w:cs="Arabic Typesetting"/>
          <w:sz w:val="36"/>
          <w:szCs w:val="36"/>
        </w:rPr>
        <w:t xml:space="preserve"> </w:t>
      </w:r>
      <w:r w:rsidR="009D2AFB" w:rsidRPr="00C6081C">
        <w:rPr>
          <w:rFonts w:ascii="Arabic Typesetting" w:hAnsi="Arabic Typesetting" w:cs="Arabic Typesetting" w:hint="cs"/>
          <w:sz w:val="36"/>
          <w:szCs w:val="36"/>
          <w:rtl/>
        </w:rPr>
        <w:t>العناصر الداخل</w:t>
      </w:r>
      <w:r w:rsidR="009D2AFB" w:rsidRPr="00C6081C">
        <w:rPr>
          <w:rFonts w:ascii="Arabic Typesetting" w:hAnsi="Arabic Typesetting" w:cs="Arabic Typesetting" w:hint="eastAsia"/>
          <w:sz w:val="36"/>
          <w:szCs w:val="36"/>
          <w:rtl/>
        </w:rPr>
        <w:t>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في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تكوين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الرقم</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الاستدلالي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الجديد</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للأثمان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عند</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الاستهلاك</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الذي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يعتمد</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أساس</w:t>
      </w:r>
      <w:r>
        <w:rPr>
          <w:rFonts w:ascii="Arabic Typesetting" w:hAnsi="Arabic Typesetting" w:cs="Arabic Typesetting" w:hint="cs"/>
          <w:sz w:val="36"/>
          <w:szCs w:val="36"/>
          <w:rtl/>
        </w:rPr>
        <w:t>2017</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وينسخ</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المرسوم</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رقم</w:t>
      </w:r>
      <w:r w:rsidRPr="00C6081C">
        <w:rPr>
          <w:rFonts w:ascii="Arabic Typesetting" w:hAnsi="Arabic Typesetting" w:cs="Arabic Typesetting"/>
          <w:sz w:val="36"/>
          <w:szCs w:val="36"/>
        </w:rPr>
        <w:t xml:space="preserve"> </w:t>
      </w:r>
      <w:r>
        <w:rPr>
          <w:rFonts w:ascii="Arabic Typesetting" w:hAnsi="Arabic Typesetting" w:cs="Arabic Typesetting" w:hint="cs"/>
          <w:sz w:val="36"/>
          <w:szCs w:val="36"/>
          <w:rtl/>
        </w:rPr>
        <w:t xml:space="preserve">2.09.529 </w:t>
      </w:r>
      <w:r w:rsidRPr="00C6081C">
        <w:rPr>
          <w:rFonts w:ascii="Arabic Typesetting" w:hAnsi="Arabic Typesetting" w:cs="Arabic Typesetting"/>
          <w:sz w:val="36"/>
          <w:szCs w:val="36"/>
          <w:rtl/>
        </w:rPr>
        <w:t>المتعلق</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بالرقم</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الاستدلالي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للأثمان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عند</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الاستهلاك</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أساس</w:t>
      </w:r>
      <w:r>
        <w:rPr>
          <w:rFonts w:ascii="Arabic Typesetting" w:hAnsi="Arabic Typesetting" w:cs="Arabic Typesetting" w:hint="cs"/>
          <w:sz w:val="36"/>
          <w:szCs w:val="36"/>
          <w:rtl/>
        </w:rPr>
        <w:t xml:space="preserve"> </w:t>
      </w:r>
      <w:r w:rsidR="00C45D01">
        <w:rPr>
          <w:rFonts w:ascii="Arabic Typesetting" w:hAnsi="Arabic Typesetting" w:cs="Arabic Typesetting" w:hint="cs"/>
          <w:sz w:val="36"/>
          <w:szCs w:val="36"/>
          <w:rtl/>
        </w:rPr>
        <w:t>2006</w:t>
      </w:r>
      <w:r w:rsidR="00C45D01" w:rsidRPr="00C6081C">
        <w:rPr>
          <w:rFonts w:ascii="Arabic Typesetting" w:hAnsi="Arabic Typesetting" w:cs="Arabic Typesetting"/>
          <w:sz w:val="36"/>
          <w:szCs w:val="36"/>
          <w:rtl/>
        </w:rPr>
        <w:t>،</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قامت</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المندوبية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السامية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للتخطيط</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بنشر</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الرقم</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الاستدلالي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الجديد</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للأثمان</w:t>
      </w:r>
      <w:r w:rsidRPr="00C6081C">
        <w:rPr>
          <w:rFonts w:ascii="Arabic Typesetting" w:hAnsi="Arabic Typesetting" w:cs="Arabic Typesetting"/>
          <w:sz w:val="36"/>
          <w:szCs w:val="36"/>
        </w:rPr>
        <w:t xml:space="preserve"> </w:t>
      </w:r>
      <w:r w:rsidR="00C45D01" w:rsidRPr="00C6081C">
        <w:rPr>
          <w:rFonts w:ascii="Arabic Typesetting" w:hAnsi="Arabic Typesetting" w:cs="Arabic Typesetting" w:hint="cs"/>
          <w:sz w:val="36"/>
          <w:szCs w:val="36"/>
          <w:rtl/>
        </w:rPr>
        <w:t>عند</w:t>
      </w:r>
      <w:r w:rsidR="00C45D01">
        <w:rPr>
          <w:rFonts w:ascii="Arabic Typesetting" w:hAnsi="Arabic Typesetting" w:cs="Arabic Typesetting" w:hint="cs"/>
          <w:sz w:val="36"/>
          <w:szCs w:val="36"/>
          <w:rtl/>
        </w:rPr>
        <w:t>.</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الاستهلاك</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أساس</w:t>
      </w:r>
      <w:r w:rsidRPr="00C6081C">
        <w:rPr>
          <w:rFonts w:ascii="Arabic Typesetting" w:hAnsi="Arabic Typesetting" w:cs="Arabic Typesetting"/>
          <w:sz w:val="36"/>
          <w:szCs w:val="36"/>
        </w:rPr>
        <w:t xml:space="preserve"> </w:t>
      </w:r>
      <w:r>
        <w:rPr>
          <w:rFonts w:ascii="Arabic Typesetting" w:hAnsi="Arabic Typesetting" w:cs="Arabic Typesetting" w:hint="cs"/>
          <w:sz w:val="36"/>
          <w:szCs w:val="36"/>
          <w:rtl/>
        </w:rPr>
        <w:t>2017</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ابتداء</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من</w:t>
      </w:r>
      <w:r w:rsidRPr="00C6081C">
        <w:rPr>
          <w:rFonts w:ascii="Arabic Typesetting" w:hAnsi="Arabic Typesetting" w:cs="Arabic Typesetting"/>
          <w:sz w:val="36"/>
          <w:szCs w:val="36"/>
        </w:rPr>
        <w:t xml:space="preserve"> </w:t>
      </w:r>
      <w:r>
        <w:rPr>
          <w:rFonts w:ascii="Arabic Typesetting" w:hAnsi="Arabic Typesetting" w:cs="Arabic Typesetting" w:hint="cs"/>
          <w:sz w:val="36"/>
          <w:szCs w:val="36"/>
          <w:rtl/>
        </w:rPr>
        <w:t>20</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ماي</w:t>
      </w:r>
      <w:r w:rsidRPr="00C6081C">
        <w:rPr>
          <w:rFonts w:ascii="Arabic Typesetting" w:hAnsi="Arabic Typesetting" w:cs="Arabic Typesetting"/>
          <w:sz w:val="36"/>
          <w:szCs w:val="36"/>
        </w:rPr>
        <w:t xml:space="preserve"> </w:t>
      </w:r>
      <w:r>
        <w:rPr>
          <w:rFonts w:ascii="Arabic Typesetting" w:hAnsi="Arabic Typesetting" w:cs="Arabic Typesetting" w:hint="cs"/>
          <w:sz w:val="36"/>
          <w:szCs w:val="36"/>
          <w:rtl/>
        </w:rPr>
        <w:t>2020.</w:t>
      </w:r>
    </w:p>
    <w:p w:rsidR="00C6081C" w:rsidRDefault="00C6081C" w:rsidP="009D2AFB">
      <w:pPr>
        <w:autoSpaceDE w:val="0"/>
        <w:autoSpaceDN w:val="0"/>
        <w:bidi/>
        <w:adjustRightInd w:val="0"/>
        <w:spacing w:after="0" w:line="240" w:lineRule="auto"/>
        <w:ind w:firstLine="708"/>
        <w:jc w:val="both"/>
        <w:rPr>
          <w:rFonts w:ascii="Arabic Typesetting" w:hAnsi="Arabic Typesetting" w:cs="Arabic Typesetting"/>
          <w:sz w:val="36"/>
          <w:szCs w:val="36"/>
          <w:rtl/>
        </w:rPr>
      </w:pPr>
    </w:p>
    <w:p w:rsidR="00C6081C" w:rsidRDefault="00C6081C" w:rsidP="009D2AFB">
      <w:pPr>
        <w:autoSpaceDE w:val="0"/>
        <w:autoSpaceDN w:val="0"/>
        <w:bidi/>
        <w:adjustRightInd w:val="0"/>
        <w:spacing w:after="0" w:line="240" w:lineRule="auto"/>
        <w:ind w:firstLine="708"/>
        <w:jc w:val="both"/>
        <w:rPr>
          <w:rFonts w:ascii="Arabic Typesetting" w:hAnsi="Arabic Typesetting" w:cs="Arabic Typesetting"/>
          <w:sz w:val="36"/>
          <w:szCs w:val="36"/>
          <w:rtl/>
        </w:rPr>
      </w:pPr>
      <w:r w:rsidRPr="00C6081C">
        <w:rPr>
          <w:rFonts w:ascii="Arabic Typesetting" w:hAnsi="Arabic Typesetting" w:cs="Arabic Typesetting"/>
          <w:sz w:val="36"/>
          <w:szCs w:val="36"/>
          <w:rtl/>
        </w:rPr>
        <w:t>و</w:t>
      </w:r>
      <w:r w:rsidR="002E58E9">
        <w:rPr>
          <w:rFonts w:ascii="Arabic Typesetting" w:hAnsi="Arabic Typesetting" w:cs="Arabic Typesetting" w:hint="cs"/>
          <w:sz w:val="36"/>
          <w:szCs w:val="36"/>
          <w:rtl/>
        </w:rPr>
        <w:t>أ</w:t>
      </w:r>
      <w:r w:rsidRPr="00C6081C">
        <w:rPr>
          <w:rFonts w:ascii="Arabic Typesetting" w:hAnsi="Arabic Typesetting" w:cs="Arabic Typesetting"/>
          <w:sz w:val="36"/>
          <w:szCs w:val="36"/>
          <w:rtl/>
        </w:rPr>
        <w:t>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إصلاح</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الرقم</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الاستدلالي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للأثمان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عند</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الاستهلاك</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كان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ضروريا</w:t>
      </w:r>
      <w:r w:rsidRPr="00C6081C">
        <w:rPr>
          <w:rFonts w:ascii="Arabic Typesetting" w:hAnsi="Arabic Typesetting" w:cs="Arabic Typesetting"/>
          <w:sz w:val="36"/>
          <w:szCs w:val="36"/>
        </w:rPr>
        <w:t xml:space="preserve"> </w:t>
      </w:r>
      <w:r w:rsidRPr="00C6081C">
        <w:rPr>
          <w:rFonts w:ascii="Arabic Typesetting" w:hAnsi="Arabic Typesetting" w:cs="Arabic Typesetting" w:hint="cs"/>
          <w:sz w:val="36"/>
          <w:szCs w:val="36"/>
          <w:rtl/>
        </w:rPr>
        <w:t>على ضو</w:t>
      </w:r>
      <w:r w:rsidRPr="00C6081C">
        <w:rPr>
          <w:rFonts w:ascii="Arabic Typesetting" w:hAnsi="Arabic Typesetting" w:cs="Arabic Typesetting" w:hint="eastAsia"/>
          <w:sz w:val="36"/>
          <w:szCs w:val="36"/>
          <w:rtl/>
        </w:rPr>
        <w:t>ء</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التغيرات</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التي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عرفتها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عادات</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استهلاك</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الأسر</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المغربية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والأساليب</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المنهجية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الجديدة</w:t>
      </w:r>
      <w:r>
        <w:rPr>
          <w:rFonts w:ascii="Arabic Typesetting" w:hAnsi="Arabic Typesetting" w:cs="Arabic Typesetting" w:hint="cs"/>
          <w:sz w:val="36"/>
          <w:szCs w:val="36"/>
          <w:rtl/>
        </w:rPr>
        <w:t xml:space="preserve"> </w:t>
      </w:r>
      <w:r w:rsidRPr="00C6081C">
        <w:rPr>
          <w:rFonts w:ascii="Arabic Typesetting" w:hAnsi="Arabic Typesetting" w:cs="Arabic Typesetting"/>
          <w:sz w:val="36"/>
          <w:szCs w:val="36"/>
          <w:rtl/>
        </w:rPr>
        <w:t>في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مجال</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إعداد</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الأرقام</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الاستدلالية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للأثمان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عند</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الاستهلاك</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وكان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هذا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ممكنا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خلال</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توفر</w:t>
      </w:r>
      <w:r>
        <w:rPr>
          <w:rFonts w:ascii="Arabic Typesetting" w:hAnsi="Arabic Typesetting" w:cs="Arabic Typesetting" w:hint="cs"/>
          <w:sz w:val="36"/>
          <w:szCs w:val="36"/>
          <w:rtl/>
        </w:rPr>
        <w:t xml:space="preserve"> </w:t>
      </w:r>
      <w:r w:rsidRPr="00C6081C">
        <w:rPr>
          <w:rFonts w:ascii="Arabic Typesetting" w:hAnsi="Arabic Typesetting" w:cs="Arabic Typesetting"/>
          <w:sz w:val="36"/>
          <w:szCs w:val="36"/>
          <w:rtl/>
        </w:rPr>
        <w:t>معطيات</w:t>
      </w:r>
      <w:r w:rsidRPr="00C6081C">
        <w:rPr>
          <w:rFonts w:ascii="Arabic Typesetting" w:hAnsi="Arabic Typesetting" w:cs="Arabic Typesetting"/>
          <w:sz w:val="36"/>
          <w:szCs w:val="36"/>
        </w:rPr>
        <w:t xml:space="preserve"> </w:t>
      </w:r>
      <w:proofErr w:type="spellStart"/>
      <w:r w:rsidRPr="00C6081C">
        <w:rPr>
          <w:rFonts w:ascii="Arabic Typesetting" w:hAnsi="Arabic Typesetting" w:cs="Arabic Typesetting"/>
          <w:sz w:val="36"/>
          <w:szCs w:val="36"/>
          <w:rtl/>
        </w:rPr>
        <w:t>محينة</w:t>
      </w:r>
      <w:proofErr w:type="spellEnd"/>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البحث</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الوطني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حول</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الاستهلاك</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ونفقات</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الأسر</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لسنة</w:t>
      </w:r>
      <w:r w:rsidRPr="00C6081C">
        <w:rPr>
          <w:rFonts w:ascii="Arabic Typesetting" w:hAnsi="Arabic Typesetting" w:cs="Arabic Typesetting"/>
          <w:sz w:val="36"/>
          <w:szCs w:val="36"/>
        </w:rPr>
        <w:t xml:space="preserve"> </w:t>
      </w:r>
      <w:r>
        <w:rPr>
          <w:rFonts w:ascii="Arabic Typesetting" w:hAnsi="Arabic Typesetting" w:cs="Arabic Typesetting" w:hint="cs"/>
          <w:sz w:val="36"/>
          <w:szCs w:val="36"/>
          <w:rtl/>
        </w:rPr>
        <w:t>2014</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وكذا</w:t>
      </w:r>
      <w:r>
        <w:rPr>
          <w:rFonts w:ascii="Arabic Typesetting" w:hAnsi="Arabic Typesetting" w:cs="Arabic Typesetting" w:hint="cs"/>
          <w:sz w:val="36"/>
          <w:szCs w:val="36"/>
          <w:rtl/>
        </w:rPr>
        <w:t xml:space="preserve"> </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الإحصاء</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العام</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للسكان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والسكنى</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لسنة</w:t>
      </w:r>
      <w:r w:rsidRPr="00C6081C">
        <w:rPr>
          <w:rFonts w:ascii="Arabic Typesetting" w:hAnsi="Arabic Typesetting" w:cs="Arabic Typesetting"/>
          <w:sz w:val="36"/>
          <w:szCs w:val="36"/>
        </w:rPr>
        <w:t xml:space="preserve"> </w:t>
      </w:r>
      <w:r>
        <w:rPr>
          <w:rFonts w:ascii="Arabic Typesetting" w:hAnsi="Arabic Typesetting" w:cs="Arabic Typesetting" w:hint="cs"/>
          <w:sz w:val="36"/>
          <w:szCs w:val="36"/>
          <w:rtl/>
        </w:rPr>
        <w:t>2014.</w:t>
      </w:r>
    </w:p>
    <w:p w:rsidR="00C6081C" w:rsidRDefault="00C6081C" w:rsidP="00C6081C">
      <w:pPr>
        <w:autoSpaceDE w:val="0"/>
        <w:autoSpaceDN w:val="0"/>
        <w:bidi/>
        <w:adjustRightInd w:val="0"/>
        <w:spacing w:after="0" w:line="240" w:lineRule="auto"/>
        <w:ind w:firstLine="708"/>
        <w:rPr>
          <w:rFonts w:ascii="Arabic Typesetting" w:hAnsi="Arabic Typesetting" w:cs="Arabic Typesetting"/>
          <w:sz w:val="36"/>
          <w:szCs w:val="36"/>
          <w:rtl/>
        </w:rPr>
      </w:pPr>
    </w:p>
    <w:p w:rsidR="00C6081C" w:rsidRDefault="00C6081C" w:rsidP="007B2F50">
      <w:pPr>
        <w:autoSpaceDE w:val="0"/>
        <w:autoSpaceDN w:val="0"/>
        <w:bidi/>
        <w:adjustRightInd w:val="0"/>
        <w:spacing w:after="0" w:line="240" w:lineRule="auto"/>
        <w:ind w:firstLine="708"/>
        <w:rPr>
          <w:rFonts w:ascii="Arabic Typesetting" w:hAnsi="Arabic Typesetting" w:cs="Arabic Typesetting"/>
          <w:sz w:val="36"/>
          <w:szCs w:val="36"/>
          <w:rtl/>
        </w:rPr>
      </w:pPr>
      <w:r w:rsidRPr="00C6081C">
        <w:rPr>
          <w:rFonts w:ascii="Arabic Typesetting" w:hAnsi="Arabic Typesetting" w:cs="Arabic Typesetting"/>
          <w:sz w:val="36"/>
          <w:szCs w:val="36"/>
          <w:rtl/>
        </w:rPr>
        <w:t>ويشكل</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إصلاح</w:t>
      </w:r>
      <w:r w:rsidRPr="00C6081C">
        <w:rPr>
          <w:rFonts w:ascii="Arabic Typesetting" w:hAnsi="Arabic Typesetting" w:cs="Arabic Typesetting"/>
          <w:sz w:val="36"/>
          <w:szCs w:val="36"/>
        </w:rPr>
        <w:t xml:space="preserve"> </w:t>
      </w:r>
      <w:r>
        <w:rPr>
          <w:rFonts w:ascii="Arabic Typesetting" w:hAnsi="Arabic Typesetting" w:cs="Arabic Typesetting" w:hint="cs"/>
          <w:sz w:val="36"/>
          <w:szCs w:val="36"/>
          <w:rtl/>
        </w:rPr>
        <w:t>2017</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الجيل</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الخامس</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الإصلاحات</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منذ</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الاستقلال</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بالمغرب</w:t>
      </w:r>
      <w:r>
        <w:rPr>
          <w:rFonts w:ascii="Arabic Typesetting" w:hAnsi="Arabic Typesetting" w:cs="Arabic Typesetting" w:hint="cs"/>
          <w:sz w:val="36"/>
          <w:szCs w:val="36"/>
          <w:rtl/>
        </w:rPr>
        <w:t xml:space="preserve">، </w:t>
      </w:r>
      <w:r w:rsidRPr="00C6081C">
        <w:rPr>
          <w:rFonts w:ascii="Arabic Typesetting" w:hAnsi="Arabic Typesetting" w:cs="Arabic Typesetting"/>
          <w:sz w:val="36"/>
          <w:szCs w:val="36"/>
          <w:rtl/>
        </w:rPr>
        <w:t>وقد</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ارتكز</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هذا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الإصلاح</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على</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عدة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محاور</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نذكر</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أهمهما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توسيع</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مجال</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التغطية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الجغرافي</w:t>
      </w:r>
      <w:r>
        <w:rPr>
          <w:rFonts w:ascii="Arabic Typesetting" w:hAnsi="Arabic Typesetting" w:cs="Arabic Typesetting" w:hint="cs"/>
          <w:sz w:val="36"/>
          <w:szCs w:val="36"/>
          <w:rtl/>
        </w:rPr>
        <w:t xml:space="preserve"> </w:t>
      </w:r>
      <w:r w:rsidRPr="00C6081C">
        <w:rPr>
          <w:rFonts w:ascii="Arabic Typesetting" w:hAnsi="Arabic Typesetting" w:cs="Arabic Typesetting"/>
          <w:sz w:val="36"/>
          <w:szCs w:val="36"/>
          <w:rtl/>
        </w:rPr>
        <w:t>ليشمل</w:t>
      </w:r>
      <w:r w:rsidRPr="00C6081C">
        <w:rPr>
          <w:rFonts w:ascii="Arabic Typesetting" w:hAnsi="Arabic Typesetting" w:cs="Arabic Typesetting"/>
          <w:sz w:val="36"/>
          <w:szCs w:val="36"/>
        </w:rPr>
        <w:t xml:space="preserve"> </w:t>
      </w:r>
      <w:r w:rsidRPr="002E58E9">
        <w:rPr>
          <w:rFonts w:ascii="Arabic Typesetting" w:hAnsi="Arabic Typesetting" w:cs="Arabic Typesetting" w:hint="cs"/>
          <w:b/>
          <w:bCs/>
          <w:sz w:val="36"/>
          <w:szCs w:val="36"/>
          <w:rtl/>
        </w:rPr>
        <w:t>18</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مدينة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تمثل</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جميع</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جهات</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المملكة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بدلا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من</w:t>
      </w:r>
      <w:r w:rsidRPr="00C6081C">
        <w:rPr>
          <w:rFonts w:ascii="Arabic Typesetting" w:hAnsi="Arabic Typesetting" w:cs="Arabic Typesetting"/>
          <w:sz w:val="36"/>
          <w:szCs w:val="36"/>
        </w:rPr>
        <w:t xml:space="preserve"> </w:t>
      </w:r>
      <w:r w:rsidRPr="002E58E9">
        <w:rPr>
          <w:rFonts w:ascii="Arabic Typesetting" w:hAnsi="Arabic Typesetting" w:cs="Arabic Typesetting" w:hint="cs"/>
          <w:b/>
          <w:bCs/>
          <w:sz w:val="36"/>
          <w:szCs w:val="36"/>
          <w:rtl/>
        </w:rPr>
        <w:t>17</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مدينة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حاليا،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وفيما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يتعلق</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بالسلة</w:t>
      </w:r>
      <w:r>
        <w:rPr>
          <w:rFonts w:ascii="Arabic Typesetting" w:hAnsi="Arabic Typesetting" w:cs="Arabic Typesetting" w:hint="cs"/>
          <w:sz w:val="36"/>
          <w:szCs w:val="36"/>
          <w:rtl/>
        </w:rPr>
        <w:t xml:space="preserve"> </w:t>
      </w:r>
      <w:r w:rsidRPr="00C6081C">
        <w:rPr>
          <w:rFonts w:ascii="Arabic Typesetting" w:hAnsi="Arabic Typesetting" w:cs="Arabic Typesetting"/>
          <w:sz w:val="36"/>
          <w:szCs w:val="36"/>
          <w:rtl/>
        </w:rPr>
        <w:t>المرجعية،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فقد</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تم</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تحديثها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وتوسيعها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لتشمل</w:t>
      </w:r>
      <w:r w:rsidRPr="00C6081C">
        <w:rPr>
          <w:rFonts w:ascii="Arabic Typesetting" w:hAnsi="Arabic Typesetting" w:cs="Arabic Typesetting"/>
          <w:sz w:val="36"/>
          <w:szCs w:val="36"/>
        </w:rPr>
        <w:t xml:space="preserve"> </w:t>
      </w:r>
      <w:r w:rsidRPr="002E58E9">
        <w:rPr>
          <w:rFonts w:ascii="Arabic Typesetting" w:hAnsi="Arabic Typesetting" w:cs="Arabic Typesetting" w:hint="cs"/>
          <w:b/>
          <w:bCs/>
          <w:sz w:val="36"/>
          <w:szCs w:val="36"/>
          <w:rtl/>
        </w:rPr>
        <w:t>546</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مادة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و</w:t>
      </w:r>
      <w:r w:rsidRPr="00C6081C">
        <w:rPr>
          <w:rFonts w:ascii="Arabic Typesetting" w:hAnsi="Arabic Typesetting" w:cs="Arabic Typesetting"/>
          <w:sz w:val="36"/>
          <w:szCs w:val="36"/>
        </w:rPr>
        <w:t xml:space="preserve"> </w:t>
      </w:r>
      <w:r w:rsidRPr="002E58E9">
        <w:rPr>
          <w:rFonts w:ascii="Arabic Typesetting" w:hAnsi="Arabic Typesetting" w:cs="Arabic Typesetting" w:hint="cs"/>
          <w:b/>
          <w:bCs/>
          <w:sz w:val="36"/>
          <w:szCs w:val="36"/>
          <w:rtl/>
        </w:rPr>
        <w:t>1391</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عينة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بدلا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من</w:t>
      </w:r>
      <w:r w:rsidRPr="00C6081C">
        <w:rPr>
          <w:rFonts w:ascii="Arabic Typesetting" w:hAnsi="Arabic Typesetting" w:cs="Arabic Typesetting"/>
          <w:sz w:val="36"/>
          <w:szCs w:val="36"/>
        </w:rPr>
        <w:t xml:space="preserve"> </w:t>
      </w:r>
      <w:r w:rsidRPr="002E58E9">
        <w:rPr>
          <w:rFonts w:ascii="Arabic Typesetting" w:hAnsi="Arabic Typesetting" w:cs="Arabic Typesetting" w:hint="cs"/>
          <w:b/>
          <w:bCs/>
          <w:sz w:val="36"/>
          <w:szCs w:val="36"/>
          <w:rtl/>
        </w:rPr>
        <w:t>478</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مادة</w:t>
      </w:r>
      <w:r>
        <w:rPr>
          <w:rFonts w:ascii="Arabic Typesetting" w:hAnsi="Arabic Typesetting" w:cs="Arabic Typesetting" w:hint="cs"/>
          <w:sz w:val="36"/>
          <w:szCs w:val="36"/>
          <w:rtl/>
        </w:rPr>
        <w:t xml:space="preserve"> </w:t>
      </w:r>
      <w:r w:rsidRPr="00C6081C">
        <w:rPr>
          <w:rFonts w:ascii="Arabic Typesetting" w:hAnsi="Arabic Typesetting" w:cs="Arabic Typesetting"/>
          <w:sz w:val="36"/>
          <w:szCs w:val="36"/>
          <w:rtl/>
        </w:rPr>
        <w:t>و</w:t>
      </w:r>
      <w:r w:rsidRPr="00C6081C">
        <w:rPr>
          <w:rFonts w:ascii="Arabic Typesetting" w:hAnsi="Arabic Typesetting" w:cs="Arabic Typesetting"/>
          <w:sz w:val="36"/>
          <w:szCs w:val="36"/>
        </w:rPr>
        <w:t xml:space="preserve"> </w:t>
      </w:r>
      <w:r w:rsidR="007B2F50" w:rsidRPr="002E58E9">
        <w:rPr>
          <w:rFonts w:ascii="Arabic Typesetting" w:hAnsi="Arabic Typesetting" w:cs="Arabic Typesetting" w:hint="cs"/>
          <w:b/>
          <w:bCs/>
          <w:sz w:val="36"/>
          <w:szCs w:val="36"/>
          <w:rtl/>
        </w:rPr>
        <w:t>1067</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عينة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في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سلة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الرقم</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الاستدلالي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الحالي</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كما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تم</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تحيين</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ترجيحات</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المواد</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استنادا</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إلى</w:t>
      </w:r>
      <w:r>
        <w:rPr>
          <w:rFonts w:ascii="Arabic Typesetting" w:hAnsi="Arabic Typesetting" w:cs="Arabic Typesetting" w:hint="cs"/>
          <w:sz w:val="36"/>
          <w:szCs w:val="36"/>
          <w:rtl/>
        </w:rPr>
        <w:t xml:space="preserve"> </w:t>
      </w:r>
      <w:r w:rsidRPr="00C6081C">
        <w:rPr>
          <w:rFonts w:ascii="Arabic Typesetting" w:hAnsi="Arabic Typesetting" w:cs="Arabic Typesetting"/>
          <w:sz w:val="36"/>
          <w:szCs w:val="36"/>
          <w:rtl/>
        </w:rPr>
        <w:t>المعطيات</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الجديدة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حول</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بنية</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استهلاك</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الأسر</w:t>
      </w:r>
      <w:r w:rsidRPr="00C6081C">
        <w:rPr>
          <w:rFonts w:ascii="Arabic Typesetting" w:hAnsi="Arabic Typesetting" w:cs="Arabic Typesetting"/>
          <w:sz w:val="36"/>
          <w:szCs w:val="36"/>
        </w:rPr>
        <w:t xml:space="preserve"> </w:t>
      </w:r>
      <w:r w:rsidRPr="00C6081C">
        <w:rPr>
          <w:rFonts w:ascii="Arabic Typesetting" w:hAnsi="Arabic Typesetting" w:cs="Arabic Typesetting"/>
          <w:sz w:val="36"/>
          <w:szCs w:val="36"/>
          <w:rtl/>
        </w:rPr>
        <w:t>الحضرية</w:t>
      </w:r>
      <w:r w:rsidRPr="00C6081C">
        <w:rPr>
          <w:rFonts w:ascii="Arabic Typesetting" w:hAnsi="Arabic Typesetting" w:cs="Arabic Typesetting"/>
          <w:sz w:val="36"/>
          <w:szCs w:val="36"/>
        </w:rPr>
        <w:t>.</w:t>
      </w:r>
    </w:p>
    <w:p w:rsidR="007B2F50" w:rsidRPr="00C6081C" w:rsidRDefault="007B2F50" w:rsidP="007B2F50">
      <w:pPr>
        <w:autoSpaceDE w:val="0"/>
        <w:autoSpaceDN w:val="0"/>
        <w:bidi/>
        <w:adjustRightInd w:val="0"/>
        <w:spacing w:after="0" w:line="240" w:lineRule="auto"/>
        <w:ind w:firstLine="708"/>
        <w:rPr>
          <w:rFonts w:ascii="Arabic Typesetting" w:hAnsi="Arabic Typesetting" w:cs="Arabic Typesetting"/>
          <w:b/>
          <w:bCs/>
          <w:snapToGrid w:val="0"/>
          <w:color w:val="000000" w:themeColor="text1"/>
          <w:sz w:val="44"/>
          <w:szCs w:val="44"/>
          <w:rtl/>
          <w:lang w:eastAsia="ar-SA"/>
        </w:rPr>
      </w:pPr>
    </w:p>
    <w:p w:rsidR="00E446F0" w:rsidRPr="00FC3571" w:rsidRDefault="00E446F0" w:rsidP="002E58E9">
      <w:pPr>
        <w:bidi/>
        <w:spacing w:line="240" w:lineRule="auto"/>
        <w:ind w:firstLine="708"/>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 xml:space="preserve">ويقيس الرقم الاستدلالي الجديد التطور المتوسط للأثمان بالتقسيط بالنسبة لمجموع الساكنة الحضرية ب </w:t>
      </w:r>
      <w:r w:rsidR="002E58E9">
        <w:rPr>
          <w:rFonts w:ascii="Arabic Typesetting" w:hAnsi="Arabic Typesetting" w:cs="Arabic Typesetting" w:hint="cs"/>
          <w:snapToGrid w:val="0"/>
          <w:color w:val="000000" w:themeColor="text1"/>
          <w:sz w:val="36"/>
          <w:szCs w:val="36"/>
          <w:rtl/>
          <w:lang w:eastAsia="ar-SA"/>
        </w:rPr>
        <w:t>18</w:t>
      </w:r>
      <w:r w:rsidRPr="00FC3571">
        <w:rPr>
          <w:rFonts w:ascii="Arabic Typesetting" w:hAnsi="Arabic Typesetting" w:cs="Arabic Typesetting"/>
          <w:snapToGrid w:val="0"/>
          <w:color w:val="000000" w:themeColor="text1"/>
          <w:sz w:val="36"/>
          <w:szCs w:val="36"/>
          <w:rtl/>
          <w:lang w:eastAsia="ar-SA"/>
        </w:rPr>
        <w:t xml:space="preserve"> </w:t>
      </w:r>
      <w:r w:rsidR="00652E46" w:rsidRPr="00FC3571">
        <w:rPr>
          <w:rFonts w:ascii="Arabic Typesetting" w:hAnsi="Arabic Typesetting" w:cs="Arabic Typesetting" w:hint="cs"/>
          <w:snapToGrid w:val="0"/>
          <w:color w:val="000000" w:themeColor="text1"/>
          <w:sz w:val="36"/>
          <w:szCs w:val="36"/>
          <w:rtl/>
          <w:lang w:eastAsia="ar-SA"/>
        </w:rPr>
        <w:t>مدينة</w:t>
      </w:r>
      <w:r w:rsidR="00652E46">
        <w:rPr>
          <w:rFonts w:ascii="Arabic Typesetting" w:hAnsi="Arabic Typesetting" w:cs="Arabic Typesetting" w:hint="cs"/>
          <w:snapToGrid w:val="0"/>
          <w:color w:val="000000" w:themeColor="text1"/>
          <w:sz w:val="36"/>
          <w:szCs w:val="36"/>
          <w:rtl/>
          <w:lang w:eastAsia="ar-SA"/>
        </w:rPr>
        <w:t xml:space="preserve"> </w:t>
      </w:r>
      <w:r w:rsidR="00C45D01">
        <w:rPr>
          <w:rFonts w:ascii="Arabic Typesetting" w:hAnsi="Arabic Typesetting" w:cs="Arabic Typesetting" w:hint="cs"/>
          <w:snapToGrid w:val="0"/>
          <w:color w:val="000000" w:themeColor="text1"/>
          <w:sz w:val="36"/>
          <w:szCs w:val="36"/>
          <w:rtl/>
          <w:lang w:eastAsia="ar-SA"/>
        </w:rPr>
        <w:t xml:space="preserve">وهي </w:t>
      </w:r>
      <w:r w:rsidR="00C45D01" w:rsidRPr="00FC3571">
        <w:rPr>
          <w:rFonts w:ascii="Arabic Typesetting" w:hAnsi="Arabic Typesetting" w:cs="Arabic Typesetting" w:hint="cs"/>
          <w:snapToGrid w:val="0"/>
          <w:color w:val="000000" w:themeColor="text1"/>
          <w:sz w:val="36"/>
          <w:szCs w:val="36"/>
          <w:rtl/>
          <w:lang w:eastAsia="ar-SA"/>
        </w:rPr>
        <w:t>الدار</w:t>
      </w:r>
      <w:r w:rsidRPr="00FC3571">
        <w:rPr>
          <w:rFonts w:ascii="Arabic Typesetting" w:hAnsi="Arabic Typesetting" w:cs="Arabic Typesetting"/>
          <w:snapToGrid w:val="0"/>
          <w:color w:val="000000" w:themeColor="text1"/>
          <w:sz w:val="36"/>
          <w:szCs w:val="36"/>
          <w:rtl/>
          <w:lang w:eastAsia="ar-SA"/>
        </w:rPr>
        <w:t xml:space="preserve"> البيضاء،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 xml:space="preserve">الرباط،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 xml:space="preserve">فاس،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 xml:space="preserve">القنيطرة،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 xml:space="preserve">أكادير،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 xml:space="preserve">مراكش، وجدة،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 xml:space="preserve">تطوان،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 xml:space="preserve">مكناس،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 xml:space="preserve">طنجة </w:t>
      </w:r>
      <w:r w:rsidR="00C45D01" w:rsidRPr="00FC3571">
        <w:rPr>
          <w:rFonts w:ascii="Arabic Typesetting" w:hAnsi="Arabic Typesetting" w:cs="Arabic Typesetting" w:hint="cs"/>
          <w:snapToGrid w:val="0"/>
          <w:color w:val="000000" w:themeColor="text1"/>
          <w:sz w:val="36"/>
          <w:szCs w:val="36"/>
          <w:rtl/>
          <w:lang w:eastAsia="ar-SA"/>
        </w:rPr>
        <w:t>والعيون</w:t>
      </w:r>
      <w:r w:rsidR="00C45D01">
        <w:rPr>
          <w:rFonts w:ascii="Arabic Typesetting" w:hAnsi="Arabic Typesetting" w:cs="Arabic Typesetting" w:hint="cs"/>
          <w:snapToGrid w:val="0"/>
          <w:color w:val="000000" w:themeColor="text1"/>
          <w:sz w:val="36"/>
          <w:szCs w:val="36"/>
          <w:rtl/>
          <w:lang w:eastAsia="ar-SA"/>
        </w:rPr>
        <w:t xml:space="preserve"> </w:t>
      </w:r>
      <w:r w:rsidR="00C45D01" w:rsidRPr="00FC3571">
        <w:rPr>
          <w:rFonts w:ascii="Arabic Typesetting" w:hAnsi="Arabic Typesetting" w:cs="Arabic Typesetting" w:hint="cs"/>
          <w:snapToGrid w:val="0"/>
          <w:color w:val="000000" w:themeColor="text1"/>
          <w:sz w:val="36"/>
          <w:szCs w:val="36"/>
          <w:rtl/>
          <w:lang w:eastAsia="ar-SA"/>
        </w:rPr>
        <w:t>والحسيمة</w:t>
      </w:r>
      <w:r w:rsidRPr="00FC3571">
        <w:rPr>
          <w:rFonts w:ascii="Arabic Typesetting" w:hAnsi="Arabic Typesetting" w:cs="Arabic Typesetting"/>
          <w:snapToGrid w:val="0"/>
          <w:color w:val="000000" w:themeColor="text1"/>
          <w:sz w:val="36"/>
          <w:szCs w:val="36"/>
          <w:rtl/>
          <w:lang w:eastAsia="ar-SA"/>
        </w:rPr>
        <w:t xml:space="preserve">،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 xml:space="preserve">سطات،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 xml:space="preserve">بني ملال،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آسفي،</w:t>
      </w:r>
      <w:r w:rsidR="00652E46">
        <w:rPr>
          <w:rFonts w:ascii="Arabic Typesetting" w:hAnsi="Arabic Typesetting" w:cs="Arabic Typesetting" w:hint="cs"/>
          <w:snapToGrid w:val="0"/>
          <w:color w:val="000000" w:themeColor="text1"/>
          <w:sz w:val="36"/>
          <w:szCs w:val="36"/>
          <w:rtl/>
          <w:lang w:eastAsia="ar-SA"/>
        </w:rPr>
        <w:t xml:space="preserve"> </w:t>
      </w:r>
      <w:r w:rsidR="002E58E9">
        <w:rPr>
          <w:rFonts w:ascii="Arabic Typesetting" w:hAnsi="Arabic Typesetting" w:cs="Arabic Typesetting" w:hint="cs"/>
          <w:snapToGrid w:val="0"/>
          <w:color w:val="000000" w:themeColor="text1"/>
          <w:sz w:val="36"/>
          <w:szCs w:val="36"/>
          <w:rtl/>
          <w:lang w:eastAsia="ar-SA"/>
        </w:rPr>
        <w:t>و</w:t>
      </w:r>
      <w:r w:rsidRPr="00FC3571">
        <w:rPr>
          <w:rFonts w:ascii="Arabic Typesetting" w:hAnsi="Arabic Typesetting" w:cs="Arabic Typesetting"/>
          <w:snapToGrid w:val="0"/>
          <w:color w:val="000000" w:themeColor="text1"/>
          <w:sz w:val="36"/>
          <w:szCs w:val="36"/>
          <w:rtl/>
          <w:lang w:eastAsia="ar-SA"/>
        </w:rPr>
        <w:t>الداخلة وكلميم</w:t>
      </w:r>
      <w:r w:rsidR="007B2F50">
        <w:rPr>
          <w:rFonts w:ascii="Arabic Typesetting" w:hAnsi="Arabic Typesetting" w:cs="Arabic Typesetting" w:hint="cs"/>
          <w:snapToGrid w:val="0"/>
          <w:color w:val="000000" w:themeColor="text1"/>
          <w:sz w:val="36"/>
          <w:szCs w:val="36"/>
          <w:rtl/>
          <w:lang w:eastAsia="ar-SA"/>
        </w:rPr>
        <w:t xml:space="preserve"> </w:t>
      </w:r>
      <w:r w:rsidR="002E58E9">
        <w:rPr>
          <w:rFonts w:ascii="Arabic Typesetting" w:hAnsi="Arabic Typesetting" w:cs="Arabic Typesetting" w:hint="cs"/>
          <w:snapToGrid w:val="0"/>
          <w:color w:val="000000" w:themeColor="text1"/>
          <w:sz w:val="36"/>
          <w:szCs w:val="36"/>
          <w:rtl/>
          <w:lang w:eastAsia="ar-SA"/>
        </w:rPr>
        <w:t xml:space="preserve">إضافة الى </w:t>
      </w:r>
      <w:r w:rsidR="007B2F50">
        <w:rPr>
          <w:rFonts w:ascii="Arabic Typesetting" w:hAnsi="Arabic Typesetting" w:cs="Arabic Typesetting" w:hint="cs"/>
          <w:snapToGrid w:val="0"/>
          <w:color w:val="000000" w:themeColor="text1"/>
          <w:sz w:val="36"/>
          <w:szCs w:val="36"/>
          <w:rtl/>
          <w:lang w:eastAsia="ar-SA"/>
        </w:rPr>
        <w:t>الرشيدية</w:t>
      </w:r>
      <w:r w:rsidRPr="00FC3571">
        <w:rPr>
          <w:rFonts w:ascii="Arabic Typesetting" w:hAnsi="Arabic Typesetting" w:cs="Arabic Typesetting"/>
          <w:snapToGrid w:val="0"/>
          <w:color w:val="000000" w:themeColor="text1"/>
          <w:sz w:val="36"/>
          <w:szCs w:val="36"/>
          <w:rtl/>
          <w:lang w:eastAsia="ar-SA"/>
        </w:rPr>
        <w:t>.</w:t>
      </w:r>
    </w:p>
    <w:p w:rsidR="00E446F0" w:rsidRPr="00FC3571" w:rsidRDefault="00E446F0" w:rsidP="00CA67C2">
      <w:pPr>
        <w:bidi/>
        <w:spacing w:line="240" w:lineRule="auto"/>
        <w:ind w:firstLine="708"/>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وبالإضافة إلى توسيع المجال الجغرافي والساكنة المرجعية، فإن الرقم الاستدلالي للأثمان عند الاستهلاك أتى بإصلاحات منهجية رئيسية تخص اعتماد مسمية جديدة لتصنيف السلع والخدمات حسب مسمية وظائف الاستهلاك الفردي (</w:t>
      </w:r>
      <w:r w:rsidRPr="00FC3571">
        <w:rPr>
          <w:rFonts w:ascii="Arabic Typesetting" w:hAnsi="Arabic Typesetting" w:cs="Arabic Typesetting"/>
          <w:snapToGrid w:val="0"/>
          <w:color w:val="000000" w:themeColor="text1"/>
          <w:sz w:val="36"/>
          <w:szCs w:val="36"/>
          <w:lang w:eastAsia="ar-SA"/>
        </w:rPr>
        <w:t>(COICOP)</w:t>
      </w:r>
      <w:r w:rsidRPr="00FC3571">
        <w:rPr>
          <w:rFonts w:ascii="Arabic Typesetting" w:hAnsi="Arabic Typesetting" w:cs="Arabic Typesetting"/>
          <w:snapToGrid w:val="0"/>
          <w:color w:val="000000" w:themeColor="text1"/>
          <w:sz w:val="36"/>
          <w:szCs w:val="36"/>
          <w:rtl/>
          <w:lang w:eastAsia="ar-SA"/>
        </w:rPr>
        <w:t xml:space="preserve"> والتي اعتمدتها لجنة الإحصاء التابعة للأمم المتحدة. </w:t>
      </w:r>
    </w:p>
    <w:p w:rsidR="00E446F0" w:rsidRPr="00FC3571" w:rsidRDefault="00696879" w:rsidP="00696879">
      <w:pPr>
        <w:bidi/>
        <w:spacing w:line="240" w:lineRule="auto"/>
        <w:ind w:firstLine="708"/>
        <w:jc w:val="both"/>
        <w:rPr>
          <w:rFonts w:ascii="Arabic Typesetting" w:hAnsi="Arabic Typesetting" w:cs="Arabic Typesetting"/>
          <w:snapToGrid w:val="0"/>
          <w:color w:val="000000" w:themeColor="text1"/>
          <w:sz w:val="36"/>
          <w:szCs w:val="36"/>
          <w:rtl/>
          <w:lang w:eastAsia="ar-SA"/>
        </w:rPr>
      </w:pPr>
      <w:r>
        <w:rPr>
          <w:rFonts w:ascii="Arabic Typesetting" w:hAnsi="Arabic Typesetting" w:cs="Arabic Typesetting" w:hint="cs"/>
          <w:snapToGrid w:val="0"/>
          <w:color w:val="000000" w:themeColor="text1"/>
          <w:sz w:val="36"/>
          <w:szCs w:val="36"/>
          <w:rtl/>
          <w:lang w:eastAsia="ar-SA"/>
        </w:rPr>
        <w:t>و</w:t>
      </w:r>
      <w:r w:rsidR="00E446F0" w:rsidRPr="00FC3571">
        <w:rPr>
          <w:rFonts w:ascii="Arabic Typesetting" w:hAnsi="Arabic Typesetting" w:cs="Arabic Typesetting"/>
          <w:snapToGrid w:val="0"/>
          <w:color w:val="000000" w:themeColor="text1"/>
          <w:sz w:val="36"/>
          <w:szCs w:val="36"/>
          <w:rtl/>
          <w:lang w:eastAsia="ar-SA"/>
        </w:rPr>
        <w:t xml:space="preserve">تجمع المعطيات الخاصة بالأسعار عن طريق الاتصال المباشر بنقط البيع. </w:t>
      </w:r>
      <w:r>
        <w:rPr>
          <w:rFonts w:ascii="Arabic Typesetting" w:hAnsi="Arabic Typesetting" w:cs="Arabic Typesetting" w:hint="cs"/>
          <w:snapToGrid w:val="0"/>
          <w:color w:val="000000" w:themeColor="text1"/>
          <w:sz w:val="36"/>
          <w:szCs w:val="36"/>
          <w:rtl/>
          <w:lang w:eastAsia="ar-SA"/>
        </w:rPr>
        <w:t>لت</w:t>
      </w:r>
      <w:r w:rsidR="00E446F0" w:rsidRPr="00FC3571">
        <w:rPr>
          <w:rFonts w:ascii="Arabic Typesetting" w:hAnsi="Arabic Typesetting" w:cs="Arabic Typesetting"/>
          <w:snapToGrid w:val="0"/>
          <w:color w:val="000000" w:themeColor="text1"/>
          <w:sz w:val="36"/>
          <w:szCs w:val="36"/>
          <w:rtl/>
          <w:lang w:eastAsia="ar-SA"/>
        </w:rPr>
        <w:t xml:space="preserve">شمل المحلات التجارية الكبرى إلى جانب محلات البيع بالتقسيط. </w:t>
      </w:r>
    </w:p>
    <w:p w:rsidR="00E446F0" w:rsidRPr="00FC3571" w:rsidRDefault="00E446F0" w:rsidP="00CA67C2">
      <w:pPr>
        <w:bidi/>
        <w:spacing w:line="240" w:lineRule="auto"/>
        <w:ind w:firstLine="708"/>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وتتم هذه العملية بصفة دورية ومنتظمة تختلف حسب نوعية المواد:</w:t>
      </w:r>
    </w:p>
    <w:p w:rsidR="00E446F0" w:rsidRPr="00FC3571" w:rsidRDefault="00E446F0" w:rsidP="00CA67C2">
      <w:pPr>
        <w:numPr>
          <w:ilvl w:val="0"/>
          <w:numId w:val="13"/>
        </w:numPr>
        <w:bidi/>
        <w:spacing w:after="0" w:line="240" w:lineRule="auto"/>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 xml:space="preserve"> مواد تسجل أسعارها 4 مرات في الشهر،</w:t>
      </w:r>
    </w:p>
    <w:p w:rsidR="00E446F0" w:rsidRPr="00FC3571" w:rsidRDefault="00E446F0" w:rsidP="00CA67C2">
      <w:pPr>
        <w:numPr>
          <w:ilvl w:val="0"/>
          <w:numId w:val="13"/>
        </w:numPr>
        <w:bidi/>
        <w:spacing w:after="0" w:line="240" w:lineRule="auto"/>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 xml:space="preserve"> مواد تسجل أسعارها مرتين في الشهر،</w:t>
      </w:r>
    </w:p>
    <w:p w:rsidR="00E446F0" w:rsidRPr="00FC3571" w:rsidRDefault="00E446F0" w:rsidP="00CA67C2">
      <w:pPr>
        <w:numPr>
          <w:ilvl w:val="0"/>
          <w:numId w:val="13"/>
        </w:numPr>
        <w:bidi/>
        <w:spacing w:after="0" w:line="240" w:lineRule="auto"/>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 xml:space="preserve"> مواد تسجل أسعارها مرة واحدة في الشهر،</w:t>
      </w:r>
    </w:p>
    <w:p w:rsidR="00E446F0" w:rsidRPr="00FC3571" w:rsidRDefault="00E446F0" w:rsidP="00CA67C2">
      <w:pPr>
        <w:numPr>
          <w:ilvl w:val="0"/>
          <w:numId w:val="13"/>
        </w:numPr>
        <w:bidi/>
        <w:spacing w:after="0" w:line="240" w:lineRule="auto"/>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 xml:space="preserve"> مواد تسجل أسعارها مرة كل ثلاثة أشهر.</w:t>
      </w:r>
    </w:p>
    <w:p w:rsidR="00E446F0" w:rsidRPr="00FC3571" w:rsidRDefault="00E446F0" w:rsidP="00CA67C2">
      <w:pPr>
        <w:bidi/>
        <w:spacing w:line="240" w:lineRule="auto"/>
        <w:ind w:firstLine="360"/>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lastRenderedPageBreak/>
        <w:t xml:space="preserve">وتتم معاينة الأثمان لهذه المواد بمدينة مراكش لدى عينة من الباعة موزعة على أربع مناطق حضرية (سيدي يوسف بن علي، مراكش المدينة، دوار العسكر، و </w:t>
      </w:r>
      <w:proofErr w:type="spellStart"/>
      <w:r w:rsidRPr="00FC3571">
        <w:rPr>
          <w:rFonts w:ascii="Arabic Typesetting" w:hAnsi="Arabic Typesetting" w:cs="Arabic Typesetting"/>
          <w:snapToGrid w:val="0"/>
          <w:color w:val="000000" w:themeColor="text1"/>
          <w:sz w:val="36"/>
          <w:szCs w:val="36"/>
          <w:rtl/>
          <w:lang w:eastAsia="ar-SA"/>
        </w:rPr>
        <w:t>الداوديات</w:t>
      </w:r>
      <w:proofErr w:type="spellEnd"/>
      <w:r w:rsidRPr="00FC3571">
        <w:rPr>
          <w:rFonts w:ascii="Arabic Typesetting" w:hAnsi="Arabic Typesetting" w:cs="Arabic Typesetting"/>
          <w:snapToGrid w:val="0"/>
          <w:color w:val="000000" w:themeColor="text1"/>
          <w:sz w:val="36"/>
          <w:szCs w:val="36"/>
          <w:rtl/>
          <w:lang w:eastAsia="ar-SA"/>
        </w:rPr>
        <w:t xml:space="preserve"> ـ جليز</w:t>
      </w:r>
      <w:r w:rsidRPr="00FC3571">
        <w:rPr>
          <w:rFonts w:ascii="Arabic Typesetting" w:hAnsi="Arabic Typesetting" w:cs="Arabic Typesetting"/>
          <w:snapToGrid w:val="0"/>
          <w:color w:val="000000" w:themeColor="text1"/>
          <w:sz w:val="36"/>
          <w:szCs w:val="36"/>
          <w:lang w:eastAsia="ar-SA"/>
        </w:rPr>
        <w:t>(</w:t>
      </w:r>
      <w:r w:rsidRPr="00FC3571">
        <w:rPr>
          <w:rFonts w:ascii="Arabic Typesetting" w:hAnsi="Arabic Typesetting" w:cs="Arabic Typesetting"/>
          <w:snapToGrid w:val="0"/>
          <w:color w:val="000000" w:themeColor="text1"/>
          <w:sz w:val="36"/>
          <w:szCs w:val="36"/>
          <w:rtl/>
          <w:lang w:eastAsia="ar-SA"/>
        </w:rPr>
        <w:t xml:space="preserve"> ومرجان </w:t>
      </w:r>
      <w:r w:rsidR="00105DC3" w:rsidRPr="00FC3571">
        <w:rPr>
          <w:rFonts w:ascii="Arabic Typesetting" w:hAnsi="Arabic Typesetting" w:cs="Arabic Typesetting"/>
          <w:snapToGrid w:val="0"/>
          <w:color w:val="000000" w:themeColor="text1"/>
          <w:sz w:val="36"/>
          <w:szCs w:val="36"/>
          <w:rtl/>
          <w:lang w:eastAsia="ar-SA"/>
        </w:rPr>
        <w:t>.</w:t>
      </w:r>
    </w:p>
    <w:p w:rsidR="00E446F0" w:rsidRDefault="00E446F0" w:rsidP="00CA67C2">
      <w:pPr>
        <w:bidi/>
        <w:spacing w:line="240" w:lineRule="auto"/>
        <w:ind w:firstLine="360"/>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 xml:space="preserve">وتقوم المديرية شهريا برصد لحالة تطور الرقم </w:t>
      </w:r>
      <w:r w:rsidR="00105DC3" w:rsidRPr="00FC3571">
        <w:rPr>
          <w:rFonts w:ascii="Arabic Typesetting" w:hAnsi="Arabic Typesetting" w:cs="Arabic Typesetting"/>
          <w:snapToGrid w:val="0"/>
          <w:color w:val="000000" w:themeColor="text1"/>
          <w:sz w:val="36"/>
          <w:szCs w:val="36"/>
          <w:rtl/>
          <w:lang w:eastAsia="ar-SA"/>
        </w:rPr>
        <w:t>الاستدلالي</w:t>
      </w:r>
      <w:r w:rsidRPr="00FC3571">
        <w:rPr>
          <w:rFonts w:ascii="Arabic Typesetting" w:hAnsi="Arabic Typesetting" w:cs="Arabic Typesetting"/>
          <w:snapToGrid w:val="0"/>
          <w:color w:val="000000" w:themeColor="text1"/>
          <w:sz w:val="36"/>
          <w:szCs w:val="36"/>
          <w:rtl/>
          <w:lang w:eastAsia="ar-SA"/>
        </w:rPr>
        <w:t xml:space="preserve"> للأثمان عند الاستهلاك و ذلك بإنجاز تقرير يبين التغيرات الحاصلة في هذا المؤشر على المستوى الوطني و حسب المدن مع إعطاء تفاصيل بالنسبة لمدينة مراكش. و يتم تزويد </w:t>
      </w:r>
      <w:r w:rsidR="00105DC3" w:rsidRPr="00FC3571">
        <w:rPr>
          <w:rFonts w:ascii="Arabic Typesetting" w:hAnsi="Arabic Typesetting" w:cs="Arabic Typesetting"/>
          <w:snapToGrid w:val="0"/>
          <w:color w:val="000000" w:themeColor="text1"/>
          <w:sz w:val="36"/>
          <w:szCs w:val="36"/>
          <w:rtl/>
          <w:lang w:eastAsia="ar-SA"/>
        </w:rPr>
        <w:t xml:space="preserve">ولاية </w:t>
      </w:r>
      <w:r w:rsidRPr="00FC3571">
        <w:rPr>
          <w:rFonts w:ascii="Arabic Typesetting" w:hAnsi="Arabic Typesetting" w:cs="Arabic Typesetting"/>
          <w:snapToGrid w:val="0"/>
          <w:color w:val="000000" w:themeColor="text1"/>
          <w:sz w:val="36"/>
          <w:szCs w:val="36"/>
          <w:rtl/>
          <w:lang w:eastAsia="ar-SA"/>
        </w:rPr>
        <w:t>جهة</w:t>
      </w:r>
      <w:r w:rsidR="00105DC3" w:rsidRPr="00FC3571">
        <w:rPr>
          <w:rFonts w:ascii="Arabic Typesetting" w:hAnsi="Arabic Typesetting" w:cs="Arabic Typesetting"/>
          <w:snapToGrid w:val="0"/>
          <w:color w:val="000000" w:themeColor="text1"/>
          <w:sz w:val="36"/>
          <w:szCs w:val="36"/>
          <w:rtl/>
          <w:lang w:eastAsia="ar-SA"/>
        </w:rPr>
        <w:t xml:space="preserve"> مراكش اسفي وبعض المستعملين الاخرين </w:t>
      </w:r>
      <w:r w:rsidRPr="00FC3571">
        <w:rPr>
          <w:rFonts w:ascii="Arabic Typesetting" w:hAnsi="Arabic Typesetting" w:cs="Arabic Typesetting"/>
          <w:snapToGrid w:val="0"/>
          <w:color w:val="000000" w:themeColor="text1"/>
          <w:sz w:val="36"/>
          <w:szCs w:val="36"/>
          <w:rtl/>
          <w:lang w:eastAsia="ar-SA"/>
        </w:rPr>
        <w:t xml:space="preserve"> بهذا التقرير كل شهر</w:t>
      </w:r>
      <w:r w:rsidR="00105DC3" w:rsidRPr="00FC3571">
        <w:rPr>
          <w:rFonts w:ascii="Arabic Typesetting" w:hAnsi="Arabic Typesetting" w:cs="Arabic Typesetting"/>
          <w:snapToGrid w:val="0"/>
          <w:color w:val="000000" w:themeColor="text1"/>
          <w:sz w:val="36"/>
          <w:szCs w:val="36"/>
          <w:rtl/>
          <w:lang w:eastAsia="ar-SA"/>
        </w:rPr>
        <w:t xml:space="preserve"> اضافة الى نشره بالموقع الرسمي للمديرية</w:t>
      </w:r>
      <w:r w:rsidRPr="00FC3571">
        <w:rPr>
          <w:rFonts w:ascii="Arabic Typesetting" w:hAnsi="Arabic Typesetting" w:cs="Arabic Typesetting"/>
          <w:snapToGrid w:val="0"/>
          <w:color w:val="000000" w:themeColor="text1"/>
          <w:sz w:val="36"/>
          <w:szCs w:val="36"/>
          <w:rtl/>
          <w:lang w:eastAsia="ar-SA"/>
        </w:rPr>
        <w:t>.</w:t>
      </w:r>
    </w:p>
    <w:p w:rsidR="00E446F0" w:rsidRPr="00FC3571" w:rsidRDefault="00283E11" w:rsidP="00CA67C2">
      <w:pPr>
        <w:bidi/>
        <w:spacing w:line="240" w:lineRule="auto"/>
        <w:jc w:val="both"/>
        <w:rPr>
          <w:rFonts w:ascii="Arabic Typesetting" w:hAnsi="Arabic Typesetting" w:cs="Arabic Typesetting"/>
          <w:snapToGrid w:val="0"/>
          <w:sz w:val="36"/>
          <w:szCs w:val="36"/>
          <w:rtl/>
          <w:lang w:eastAsia="ar-SA"/>
        </w:rPr>
      </w:pPr>
      <w:r>
        <w:rPr>
          <w:rFonts w:ascii="Arabic Typesetting" w:hAnsi="Arabic Typesetting" w:cs="Arabic Typesetting"/>
          <w:b/>
          <w:bCs/>
          <w:snapToGrid w:val="0"/>
          <w:color w:val="000000" w:themeColor="text1"/>
          <w:sz w:val="36"/>
          <w:szCs w:val="36"/>
          <w:lang w:eastAsia="ar-SA"/>
        </w:rPr>
        <w:t>2.6</w:t>
      </w:r>
      <w:r w:rsidR="00DF6D64" w:rsidRPr="00FC3571">
        <w:rPr>
          <w:rFonts w:ascii="Arabic Typesetting" w:hAnsi="Arabic Typesetting" w:cs="Arabic Typesetting"/>
          <w:b/>
          <w:bCs/>
          <w:snapToGrid w:val="0"/>
          <w:color w:val="000000" w:themeColor="text1"/>
          <w:sz w:val="36"/>
          <w:szCs w:val="36"/>
          <w:rtl/>
          <w:lang w:eastAsia="ar-SA"/>
        </w:rPr>
        <w:t xml:space="preserve"> - </w:t>
      </w:r>
      <w:r w:rsidR="00E446F0" w:rsidRPr="00FC3571">
        <w:rPr>
          <w:rFonts w:ascii="Arabic Typesetting" w:hAnsi="Arabic Typesetting" w:cs="Arabic Typesetting"/>
          <w:b/>
          <w:bCs/>
          <w:snapToGrid w:val="0"/>
          <w:color w:val="000000" w:themeColor="text1"/>
          <w:sz w:val="36"/>
          <w:szCs w:val="36"/>
          <w:rtl/>
          <w:lang w:eastAsia="ar-SA"/>
        </w:rPr>
        <w:t>البحث حول الأثمان بالجملة (الرقم الاستدلالي لأثمان الجملة)</w:t>
      </w:r>
    </w:p>
    <w:p w:rsidR="00E446F0" w:rsidRPr="00FC3571" w:rsidRDefault="00E446F0" w:rsidP="00CA67C2">
      <w:pPr>
        <w:bidi/>
        <w:spacing w:line="240" w:lineRule="auto"/>
        <w:ind w:firstLine="360"/>
        <w:jc w:val="both"/>
        <w:rPr>
          <w:rFonts w:ascii="Arabic Typesetting" w:hAnsi="Arabic Typesetting" w:cs="Arabic Typesetting"/>
          <w:snapToGrid w:val="0"/>
          <w:color w:val="000000" w:themeColor="text1"/>
          <w:sz w:val="36"/>
          <w:szCs w:val="36"/>
          <w:rtl/>
          <w:lang w:eastAsia="ar-SA"/>
        </w:rPr>
      </w:pPr>
      <w:r w:rsidRPr="00FC3571">
        <w:rPr>
          <w:rFonts w:ascii="Arabic Typesetting" w:hAnsi="Arabic Typesetting" w:cs="Arabic Typesetting"/>
          <w:snapToGrid w:val="0"/>
          <w:color w:val="000000" w:themeColor="text1"/>
          <w:sz w:val="36"/>
          <w:szCs w:val="36"/>
          <w:rtl/>
          <w:lang w:eastAsia="ar-SA"/>
        </w:rPr>
        <w:tab/>
        <w:t>يهدف البحث حول الأثمان بالجملة إلى تتبع أثمان الجملة للمواد النهائية الفلاحية والصناعية المعروضة في الأسواق الداخلية حيث تتمثل هذه المواد في 231 مادة ( 77 مادة فلاحية و154 صناعية) يرجع أساس رقمها الاستدلالي لسنة 1977.</w:t>
      </w:r>
    </w:p>
    <w:p w:rsidR="0050557C" w:rsidRDefault="00E446F0" w:rsidP="00CA67C2">
      <w:pPr>
        <w:bidi/>
        <w:spacing w:line="240" w:lineRule="auto"/>
        <w:ind w:firstLine="360"/>
        <w:jc w:val="both"/>
        <w:rPr>
          <w:rFonts w:ascii="Arabic Typesetting" w:hAnsi="Arabic Typesetting" w:cs="Arabic Typesetting"/>
          <w:snapToGrid w:val="0"/>
          <w:color w:val="000000" w:themeColor="text1"/>
          <w:sz w:val="36"/>
          <w:szCs w:val="36"/>
          <w:lang w:eastAsia="ar-SA"/>
        </w:rPr>
      </w:pPr>
      <w:r w:rsidRPr="00FC3571">
        <w:rPr>
          <w:rFonts w:ascii="Arabic Typesetting" w:hAnsi="Arabic Typesetting" w:cs="Arabic Typesetting"/>
          <w:snapToGrid w:val="0"/>
          <w:color w:val="000000" w:themeColor="text1"/>
          <w:sz w:val="36"/>
          <w:szCs w:val="36"/>
          <w:rtl/>
          <w:lang w:eastAsia="ar-SA"/>
        </w:rPr>
        <w:t xml:space="preserve">ويمتد ميدان البحث بالإضافة لولاية الدار البيضاء إلى ثمان مدن أخرى هي أكادير، مراكش، الرباط، القنيطرة، تطوان، مكناس، فاس </w:t>
      </w:r>
      <w:proofErr w:type="spellStart"/>
      <w:r w:rsidRPr="00FC3571">
        <w:rPr>
          <w:rFonts w:ascii="Arabic Typesetting" w:hAnsi="Arabic Typesetting" w:cs="Arabic Typesetting"/>
          <w:snapToGrid w:val="0"/>
          <w:color w:val="000000" w:themeColor="text1"/>
          <w:sz w:val="36"/>
          <w:szCs w:val="36"/>
          <w:rtl/>
          <w:lang w:eastAsia="ar-SA"/>
        </w:rPr>
        <w:t>ووجدة</w:t>
      </w:r>
      <w:proofErr w:type="spellEnd"/>
      <w:r w:rsidRPr="00FC3571">
        <w:rPr>
          <w:rFonts w:ascii="Arabic Typesetting" w:hAnsi="Arabic Typesetting" w:cs="Arabic Typesetting"/>
          <w:snapToGrid w:val="0"/>
          <w:color w:val="000000" w:themeColor="text1"/>
          <w:sz w:val="36"/>
          <w:szCs w:val="36"/>
          <w:rtl/>
          <w:lang w:eastAsia="ar-SA"/>
        </w:rPr>
        <w:t xml:space="preserve">. وقد تم توقف حسابه لأنه يشكل استعمالا مزدوجا مع الرقم الاستدلالي للأثمان عند الإنتاج الصناعي </w:t>
      </w:r>
      <w:proofErr w:type="spellStart"/>
      <w:r w:rsidRPr="00FC3571">
        <w:rPr>
          <w:rFonts w:ascii="Arabic Typesetting" w:hAnsi="Arabic Typesetting" w:cs="Arabic Typesetting"/>
          <w:snapToGrid w:val="0"/>
          <w:color w:val="000000" w:themeColor="text1"/>
          <w:sz w:val="36"/>
          <w:szCs w:val="36"/>
          <w:rtl/>
          <w:lang w:eastAsia="ar-SA"/>
        </w:rPr>
        <w:t>والطاقي</w:t>
      </w:r>
      <w:proofErr w:type="spellEnd"/>
      <w:r w:rsidRPr="00FC3571">
        <w:rPr>
          <w:rFonts w:ascii="Arabic Typesetting" w:hAnsi="Arabic Typesetting" w:cs="Arabic Typesetting"/>
          <w:snapToGrid w:val="0"/>
          <w:color w:val="000000" w:themeColor="text1"/>
          <w:sz w:val="36"/>
          <w:szCs w:val="36"/>
          <w:rtl/>
          <w:lang w:eastAsia="ar-SA"/>
        </w:rPr>
        <w:t xml:space="preserve"> والمعدني خاصة بالنسبة للمواد الصناعية. لذلك فإن حساب الرقم الاستدلالي لأثمان الجملة يقتصر حاليا على المواد الفلاحية وذلك حسب الطلب.</w:t>
      </w:r>
    </w:p>
    <w:p w:rsidR="00B352B5" w:rsidRDefault="00B352B5" w:rsidP="00CA67C2">
      <w:pPr>
        <w:bidi/>
        <w:spacing w:line="240" w:lineRule="auto"/>
        <w:ind w:left="360" w:firstLine="708"/>
        <w:jc w:val="both"/>
        <w:rPr>
          <w:rFonts w:ascii="Arabic Typesetting" w:hAnsi="Arabic Typesetting" w:cs="Arabic Typesetting"/>
          <w:snapToGrid w:val="0"/>
          <w:color w:val="000000" w:themeColor="text1"/>
          <w:sz w:val="36"/>
          <w:szCs w:val="36"/>
          <w:rtl/>
          <w:lang w:eastAsia="ar-SA" w:bidi="ar-MA"/>
        </w:rPr>
      </w:pPr>
      <w:r>
        <w:rPr>
          <w:rFonts w:ascii="Arabic Typesetting" w:hAnsi="Arabic Typesetting" w:cs="Arabic Typesetting" w:hint="cs"/>
          <w:snapToGrid w:val="0"/>
          <w:color w:val="000000" w:themeColor="text1"/>
          <w:sz w:val="36"/>
          <w:szCs w:val="36"/>
          <w:rtl/>
          <w:lang w:eastAsia="ar-SA" w:bidi="ar-MA"/>
        </w:rPr>
        <w:t xml:space="preserve">وخلال فترة الحجر والطوارئ الصحية، </w:t>
      </w:r>
      <w:r w:rsidR="00283E11">
        <w:rPr>
          <w:rFonts w:ascii="Arabic Typesetting" w:hAnsi="Arabic Typesetting" w:cs="Arabic Typesetting" w:hint="cs"/>
          <w:snapToGrid w:val="0"/>
          <w:color w:val="000000" w:themeColor="text1"/>
          <w:sz w:val="36"/>
          <w:szCs w:val="36"/>
          <w:rtl/>
          <w:lang w:eastAsia="ar-SA" w:bidi="ar-MA"/>
        </w:rPr>
        <w:t xml:space="preserve">وخاصة الممتدة من أبريل الى دجنبر 2020، </w:t>
      </w:r>
      <w:r>
        <w:rPr>
          <w:rFonts w:ascii="Arabic Typesetting" w:hAnsi="Arabic Typesetting" w:cs="Arabic Typesetting" w:hint="cs"/>
          <w:snapToGrid w:val="0"/>
          <w:color w:val="000000" w:themeColor="text1"/>
          <w:sz w:val="36"/>
          <w:szCs w:val="36"/>
          <w:rtl/>
          <w:lang w:eastAsia="ar-SA" w:bidi="ar-MA"/>
        </w:rPr>
        <w:t xml:space="preserve">قامت </w:t>
      </w:r>
      <w:r w:rsidR="00283E11">
        <w:rPr>
          <w:rFonts w:ascii="Arabic Typesetting" w:hAnsi="Arabic Typesetting" w:cs="Arabic Typesetting" w:hint="cs"/>
          <w:snapToGrid w:val="0"/>
          <w:color w:val="000000" w:themeColor="text1"/>
          <w:sz w:val="36"/>
          <w:szCs w:val="36"/>
          <w:rtl/>
          <w:lang w:eastAsia="ar-SA" w:bidi="ar-MA"/>
        </w:rPr>
        <w:t>المندوبية السامي</w:t>
      </w:r>
      <w:r w:rsidR="00283E11">
        <w:rPr>
          <w:rFonts w:ascii="Arabic Typesetting" w:hAnsi="Arabic Typesetting" w:cs="Arabic Typesetting" w:hint="eastAsia"/>
          <w:snapToGrid w:val="0"/>
          <w:color w:val="000000" w:themeColor="text1"/>
          <w:sz w:val="36"/>
          <w:szCs w:val="36"/>
          <w:rtl/>
          <w:lang w:eastAsia="ar-SA" w:bidi="ar-MA"/>
        </w:rPr>
        <w:t>ة</w:t>
      </w:r>
      <w:r>
        <w:rPr>
          <w:rFonts w:ascii="Arabic Typesetting" w:hAnsi="Arabic Typesetting" w:cs="Arabic Typesetting" w:hint="cs"/>
          <w:snapToGrid w:val="0"/>
          <w:color w:val="000000" w:themeColor="text1"/>
          <w:sz w:val="36"/>
          <w:szCs w:val="36"/>
          <w:rtl/>
          <w:lang w:eastAsia="ar-SA" w:bidi="ar-MA"/>
        </w:rPr>
        <w:t xml:space="preserve"> للتخطيط </w:t>
      </w:r>
      <w:r w:rsidR="00C45D01">
        <w:rPr>
          <w:rFonts w:ascii="Arabic Typesetting" w:hAnsi="Arabic Typesetting" w:cs="Arabic Typesetting" w:hint="cs"/>
          <w:snapToGrid w:val="0"/>
          <w:color w:val="000000" w:themeColor="text1"/>
          <w:sz w:val="36"/>
          <w:szCs w:val="36"/>
          <w:rtl/>
          <w:lang w:eastAsia="ar-SA" w:bidi="ar-MA"/>
        </w:rPr>
        <w:t>بإنجاز</w:t>
      </w:r>
      <w:r>
        <w:rPr>
          <w:rFonts w:ascii="Arabic Typesetting" w:hAnsi="Arabic Typesetting" w:cs="Arabic Typesetting" w:hint="cs"/>
          <w:snapToGrid w:val="0"/>
          <w:color w:val="000000" w:themeColor="text1"/>
          <w:sz w:val="36"/>
          <w:szCs w:val="36"/>
          <w:rtl/>
          <w:lang w:eastAsia="ar-SA" w:bidi="ar-MA"/>
        </w:rPr>
        <w:t xml:space="preserve"> مجموعة من البحوث الميدانية على صعيد جهات المملكة</w:t>
      </w:r>
      <w:r w:rsidR="00CA67C2">
        <w:rPr>
          <w:rFonts w:ascii="Arabic Typesetting" w:hAnsi="Arabic Typesetting" w:cs="Arabic Typesetting" w:hint="cs"/>
          <w:snapToGrid w:val="0"/>
          <w:color w:val="000000" w:themeColor="text1"/>
          <w:sz w:val="36"/>
          <w:szCs w:val="36"/>
          <w:rtl/>
          <w:lang w:eastAsia="ar-SA" w:bidi="ar-MA"/>
        </w:rPr>
        <w:t xml:space="preserve"> (النتائج منشورة بموقع المندوبية السامية للتخطيط </w:t>
      </w:r>
      <w:r w:rsidR="00CA67C2" w:rsidRPr="00CA67C2">
        <w:rPr>
          <w:rFonts w:ascii="Arabic Typesetting" w:hAnsi="Arabic Typesetting" w:cs="Arabic Typesetting"/>
          <w:b/>
          <w:bCs/>
          <w:snapToGrid w:val="0"/>
          <w:color w:val="000099"/>
          <w:sz w:val="36"/>
          <w:szCs w:val="36"/>
          <w:lang w:eastAsia="ar-SA" w:bidi="ar-MA"/>
        </w:rPr>
        <w:t>www.hcp.ma)</w:t>
      </w:r>
      <w:r>
        <w:rPr>
          <w:rFonts w:ascii="Arabic Typesetting" w:hAnsi="Arabic Typesetting" w:cs="Arabic Typesetting" w:hint="cs"/>
          <w:snapToGrid w:val="0"/>
          <w:color w:val="000000" w:themeColor="text1"/>
          <w:sz w:val="36"/>
          <w:szCs w:val="36"/>
          <w:rtl/>
          <w:lang w:eastAsia="ar-SA" w:bidi="ar-MA"/>
        </w:rPr>
        <w:t xml:space="preserve"> </w:t>
      </w:r>
      <w:r w:rsidR="00652E46" w:rsidRPr="00CA67C2">
        <w:rPr>
          <w:rFonts w:ascii="Arabic Typesetting" w:hAnsi="Arabic Typesetting" w:cs="Arabic Typesetting"/>
          <w:b/>
          <w:bCs/>
          <w:snapToGrid w:val="0"/>
          <w:color w:val="000099"/>
          <w:sz w:val="36"/>
          <w:szCs w:val="36"/>
          <w:lang w:eastAsia="ar-SA" w:bidi="ar-MA"/>
        </w:rPr>
        <w:t>(</w:t>
      </w:r>
      <w:r w:rsidR="00652E46">
        <w:rPr>
          <w:rFonts w:ascii="Arabic Typesetting" w:hAnsi="Arabic Typesetting" w:cs="Arabic Typesetting" w:hint="cs"/>
          <w:snapToGrid w:val="0"/>
          <w:color w:val="000000" w:themeColor="text1"/>
          <w:sz w:val="36"/>
          <w:szCs w:val="36"/>
          <w:rtl/>
          <w:lang w:eastAsia="ar-SA" w:bidi="ar-MA"/>
        </w:rPr>
        <w:t>وهمت:</w:t>
      </w:r>
    </w:p>
    <w:p w:rsidR="00371D69" w:rsidRPr="00283E11" w:rsidRDefault="00371D69" w:rsidP="00CA67C2">
      <w:pPr>
        <w:pStyle w:val="Paragraphedeliste"/>
        <w:numPr>
          <w:ilvl w:val="0"/>
          <w:numId w:val="13"/>
        </w:numPr>
        <w:bidi/>
        <w:spacing w:line="240" w:lineRule="auto"/>
        <w:jc w:val="both"/>
        <w:rPr>
          <w:rFonts w:ascii="Arabic Typesetting" w:hAnsi="Arabic Typesetting" w:cs="Arabic Typesetting"/>
          <w:snapToGrid w:val="0"/>
          <w:sz w:val="36"/>
          <w:szCs w:val="36"/>
          <w:rtl/>
          <w:lang w:eastAsia="ar-SA" w:bidi="ar-MA"/>
        </w:rPr>
      </w:pPr>
      <w:r w:rsidRPr="00283E11">
        <w:rPr>
          <w:rFonts w:ascii="Arabic Typesetting" w:hAnsi="Arabic Typesetting" w:cs="Arabic Typesetting"/>
          <w:snapToGrid w:val="0"/>
          <w:sz w:val="36"/>
          <w:szCs w:val="36"/>
          <w:rtl/>
          <w:lang w:eastAsia="ar-SA" w:bidi="ar-MA"/>
        </w:rPr>
        <w:t xml:space="preserve">البحث حول تأثير جائحة </w:t>
      </w:r>
      <w:proofErr w:type="gramStart"/>
      <w:r w:rsidRPr="00283E11">
        <w:rPr>
          <w:rFonts w:ascii="Arabic Typesetting" w:hAnsi="Arabic Typesetting" w:cs="Arabic Typesetting"/>
          <w:snapToGrid w:val="0"/>
          <w:sz w:val="36"/>
          <w:szCs w:val="36"/>
          <w:rtl/>
          <w:lang w:eastAsia="ar-SA" w:bidi="ar-MA"/>
        </w:rPr>
        <w:t>كوفيد19</w:t>
      </w:r>
      <w:proofErr w:type="gramEnd"/>
      <w:r w:rsidRPr="00283E11">
        <w:rPr>
          <w:rFonts w:ascii="Arabic Typesetting" w:hAnsi="Arabic Typesetting" w:cs="Arabic Typesetting"/>
          <w:snapToGrid w:val="0"/>
          <w:sz w:val="36"/>
          <w:szCs w:val="36"/>
          <w:rtl/>
          <w:lang w:eastAsia="ar-SA" w:bidi="ar-MA"/>
        </w:rPr>
        <w:t xml:space="preserve"> على الأسر المرحلة الأولى</w:t>
      </w:r>
      <w:r w:rsidR="00B352B5" w:rsidRPr="00283E11">
        <w:rPr>
          <w:rFonts w:ascii="Arabic Typesetting" w:hAnsi="Arabic Typesetting" w:cs="Arabic Typesetting" w:hint="cs"/>
          <w:snapToGrid w:val="0"/>
          <w:sz w:val="36"/>
          <w:szCs w:val="36"/>
          <w:rtl/>
          <w:lang w:eastAsia="ar-SA" w:bidi="ar-MA"/>
        </w:rPr>
        <w:t>؛</w:t>
      </w:r>
    </w:p>
    <w:p w:rsidR="00371D69" w:rsidRPr="00283E11" w:rsidRDefault="00371D69" w:rsidP="00CA67C2">
      <w:pPr>
        <w:pStyle w:val="Paragraphedeliste"/>
        <w:numPr>
          <w:ilvl w:val="0"/>
          <w:numId w:val="13"/>
        </w:numPr>
        <w:bidi/>
        <w:spacing w:line="240" w:lineRule="auto"/>
        <w:jc w:val="both"/>
        <w:rPr>
          <w:rFonts w:ascii="Arabic Typesetting" w:hAnsi="Arabic Typesetting" w:cs="Arabic Typesetting"/>
          <w:snapToGrid w:val="0"/>
          <w:sz w:val="36"/>
          <w:szCs w:val="36"/>
          <w:rtl/>
          <w:lang w:eastAsia="ar-SA" w:bidi="ar-MA"/>
        </w:rPr>
      </w:pPr>
      <w:r w:rsidRPr="00283E11">
        <w:rPr>
          <w:rFonts w:ascii="Arabic Typesetting" w:hAnsi="Arabic Typesetting" w:cs="Arabic Typesetting"/>
          <w:snapToGrid w:val="0"/>
          <w:sz w:val="36"/>
          <w:szCs w:val="36"/>
          <w:rtl/>
          <w:lang w:eastAsia="ar-SA" w:bidi="ar-MA"/>
        </w:rPr>
        <w:t>البحث حول تأثير جائحة كوفيد19 على الأسر المرحلة الثانية</w:t>
      </w:r>
      <w:r w:rsidR="00B352B5" w:rsidRPr="00283E11">
        <w:rPr>
          <w:rFonts w:ascii="Arabic Typesetting" w:hAnsi="Arabic Typesetting" w:cs="Arabic Typesetting" w:hint="cs"/>
          <w:snapToGrid w:val="0"/>
          <w:sz w:val="36"/>
          <w:szCs w:val="36"/>
          <w:rtl/>
          <w:lang w:eastAsia="ar-SA" w:bidi="ar-MA"/>
        </w:rPr>
        <w:t>؛</w:t>
      </w:r>
    </w:p>
    <w:p w:rsidR="00371D69" w:rsidRPr="00283E11" w:rsidRDefault="00B352B5" w:rsidP="00CA67C2">
      <w:pPr>
        <w:pStyle w:val="Paragraphedeliste"/>
        <w:numPr>
          <w:ilvl w:val="0"/>
          <w:numId w:val="13"/>
        </w:numPr>
        <w:bidi/>
        <w:spacing w:line="240" w:lineRule="auto"/>
        <w:jc w:val="both"/>
        <w:rPr>
          <w:rFonts w:ascii="Arabic Typesetting" w:hAnsi="Arabic Typesetting" w:cs="Arabic Typesetting"/>
          <w:snapToGrid w:val="0"/>
          <w:sz w:val="36"/>
          <w:szCs w:val="36"/>
          <w:rtl/>
          <w:lang w:eastAsia="ar-SA" w:bidi="ar-MA"/>
        </w:rPr>
      </w:pPr>
      <w:r w:rsidRPr="00283E11">
        <w:rPr>
          <w:rFonts w:ascii="Arabic Typesetting" w:hAnsi="Arabic Typesetting" w:cs="Arabic Typesetting" w:hint="cs"/>
          <w:snapToGrid w:val="0"/>
          <w:sz w:val="36"/>
          <w:szCs w:val="36"/>
          <w:rtl/>
          <w:lang w:eastAsia="ar-SA" w:bidi="ar-MA"/>
        </w:rPr>
        <w:t xml:space="preserve"> </w:t>
      </w:r>
      <w:r w:rsidR="00371D69" w:rsidRPr="00283E11">
        <w:rPr>
          <w:rFonts w:ascii="Arabic Typesetting" w:hAnsi="Arabic Typesetting" w:cs="Arabic Typesetting"/>
          <w:snapToGrid w:val="0"/>
          <w:sz w:val="36"/>
          <w:szCs w:val="36"/>
          <w:rtl/>
          <w:lang w:eastAsia="ar-SA" w:bidi="ar-MA"/>
        </w:rPr>
        <w:t>البحث حول تأثير جائحة كوفيد19 على المقاولات  المرحلة الأولى</w:t>
      </w:r>
      <w:r w:rsidRPr="00283E11">
        <w:rPr>
          <w:rFonts w:ascii="Arabic Typesetting" w:hAnsi="Arabic Typesetting" w:cs="Arabic Typesetting" w:hint="cs"/>
          <w:snapToGrid w:val="0"/>
          <w:sz w:val="36"/>
          <w:szCs w:val="36"/>
          <w:rtl/>
          <w:lang w:eastAsia="ar-SA" w:bidi="ar-MA"/>
        </w:rPr>
        <w:t>؛</w:t>
      </w:r>
    </w:p>
    <w:p w:rsidR="00371D69" w:rsidRPr="00283E11" w:rsidRDefault="00371D69" w:rsidP="00CA67C2">
      <w:pPr>
        <w:pStyle w:val="Paragraphedeliste"/>
        <w:numPr>
          <w:ilvl w:val="0"/>
          <w:numId w:val="13"/>
        </w:numPr>
        <w:bidi/>
        <w:spacing w:line="240" w:lineRule="auto"/>
        <w:jc w:val="both"/>
        <w:rPr>
          <w:rFonts w:ascii="Arabic Typesetting" w:hAnsi="Arabic Typesetting" w:cs="Arabic Typesetting"/>
          <w:snapToGrid w:val="0"/>
          <w:sz w:val="36"/>
          <w:szCs w:val="36"/>
          <w:rtl/>
          <w:lang w:eastAsia="ar-SA" w:bidi="ar-MA"/>
        </w:rPr>
      </w:pPr>
      <w:r w:rsidRPr="00283E11">
        <w:rPr>
          <w:rFonts w:ascii="Arabic Typesetting" w:hAnsi="Arabic Typesetting" w:cs="Arabic Typesetting"/>
          <w:snapToGrid w:val="0"/>
          <w:sz w:val="36"/>
          <w:szCs w:val="36"/>
          <w:rtl/>
          <w:lang w:eastAsia="ar-SA" w:bidi="ar-MA"/>
        </w:rPr>
        <w:t>البحث حول تأثير جائحة كوفيد19 على المقاولات المرحلة الثانية</w:t>
      </w:r>
      <w:r w:rsidR="00B352B5" w:rsidRPr="00283E11">
        <w:rPr>
          <w:rFonts w:ascii="Arabic Typesetting" w:hAnsi="Arabic Typesetting" w:cs="Arabic Typesetting" w:hint="cs"/>
          <w:snapToGrid w:val="0"/>
          <w:sz w:val="36"/>
          <w:szCs w:val="36"/>
          <w:rtl/>
          <w:lang w:eastAsia="ar-SA" w:bidi="ar-MA"/>
        </w:rPr>
        <w:t>؛</w:t>
      </w:r>
    </w:p>
    <w:p w:rsidR="00371D69" w:rsidRPr="00283E11" w:rsidRDefault="00371D69" w:rsidP="00CA67C2">
      <w:pPr>
        <w:pStyle w:val="Paragraphedeliste"/>
        <w:numPr>
          <w:ilvl w:val="0"/>
          <w:numId w:val="13"/>
        </w:numPr>
        <w:bidi/>
        <w:spacing w:line="240" w:lineRule="auto"/>
        <w:jc w:val="both"/>
        <w:rPr>
          <w:rFonts w:ascii="Arabic Typesetting" w:hAnsi="Arabic Typesetting" w:cs="Arabic Typesetting"/>
          <w:snapToGrid w:val="0"/>
          <w:sz w:val="36"/>
          <w:szCs w:val="36"/>
          <w:rtl/>
          <w:lang w:eastAsia="ar-SA" w:bidi="ar-MA"/>
        </w:rPr>
      </w:pPr>
      <w:r w:rsidRPr="00283E11">
        <w:rPr>
          <w:rFonts w:ascii="Arabic Typesetting" w:hAnsi="Arabic Typesetting" w:cs="Arabic Typesetting"/>
          <w:snapToGrid w:val="0"/>
          <w:sz w:val="36"/>
          <w:szCs w:val="36"/>
          <w:rtl/>
          <w:lang w:eastAsia="ar-SA" w:bidi="ar-MA"/>
        </w:rPr>
        <w:t>البحث حول تأثير جائحة كوفيد19 على المقاولات المرحلة الثالثة</w:t>
      </w:r>
      <w:r w:rsidR="00B352B5" w:rsidRPr="00283E11">
        <w:rPr>
          <w:rFonts w:ascii="Arabic Typesetting" w:hAnsi="Arabic Typesetting" w:cs="Arabic Typesetting" w:hint="cs"/>
          <w:snapToGrid w:val="0"/>
          <w:sz w:val="36"/>
          <w:szCs w:val="36"/>
          <w:rtl/>
          <w:lang w:eastAsia="ar-SA" w:bidi="ar-MA"/>
        </w:rPr>
        <w:t>؛</w:t>
      </w:r>
    </w:p>
    <w:p w:rsidR="00371D69" w:rsidRPr="00283E11" w:rsidRDefault="00371D69" w:rsidP="00CA67C2">
      <w:pPr>
        <w:pStyle w:val="Paragraphedeliste"/>
        <w:numPr>
          <w:ilvl w:val="0"/>
          <w:numId w:val="13"/>
        </w:numPr>
        <w:bidi/>
        <w:spacing w:line="240" w:lineRule="auto"/>
        <w:jc w:val="both"/>
        <w:rPr>
          <w:rFonts w:ascii="Arabic Typesetting" w:hAnsi="Arabic Typesetting" w:cs="Arabic Typesetting"/>
          <w:snapToGrid w:val="0"/>
          <w:sz w:val="36"/>
          <w:szCs w:val="36"/>
          <w:rtl/>
          <w:lang w:eastAsia="ar-SA" w:bidi="ar-MA"/>
        </w:rPr>
      </w:pPr>
      <w:r w:rsidRPr="00283E11">
        <w:rPr>
          <w:rFonts w:ascii="Arabic Typesetting" w:hAnsi="Arabic Typesetting" w:cs="Arabic Typesetting"/>
          <w:snapToGrid w:val="0"/>
          <w:sz w:val="36"/>
          <w:szCs w:val="36"/>
          <w:rtl/>
          <w:lang w:eastAsia="ar-SA" w:bidi="ar-MA"/>
        </w:rPr>
        <w:t>البحث حول تأثير جائحة كوفيد19 على اللاجئين</w:t>
      </w:r>
      <w:r w:rsidR="00283E11">
        <w:rPr>
          <w:rFonts w:ascii="Arabic Typesetting" w:hAnsi="Arabic Typesetting" w:cs="Arabic Typesetting" w:hint="cs"/>
          <w:snapToGrid w:val="0"/>
          <w:sz w:val="36"/>
          <w:szCs w:val="36"/>
          <w:rtl/>
          <w:lang w:eastAsia="ar-SA" w:bidi="ar-MA"/>
        </w:rPr>
        <w:t>.</w:t>
      </w:r>
    </w:p>
    <w:p w:rsidR="00E446F0" w:rsidRPr="00FC3571" w:rsidRDefault="00283E11" w:rsidP="00CA67C2">
      <w:pPr>
        <w:pStyle w:val="Titre2"/>
        <w:ind w:left="862"/>
        <w:jc w:val="left"/>
        <w:rPr>
          <w:rFonts w:ascii="Arabic Typesetting" w:eastAsiaTheme="minorEastAsia" w:hAnsi="Arabic Typesetting" w:cs="Arabic Typesetting"/>
          <w:snapToGrid w:val="0"/>
          <w:color w:val="632423" w:themeColor="accent2" w:themeShade="80"/>
          <w:sz w:val="36"/>
          <w:szCs w:val="36"/>
          <w:lang w:eastAsia="ar-SA" w:bidi="ar-SA"/>
        </w:rPr>
      </w:pPr>
      <w:r>
        <w:rPr>
          <w:rFonts w:ascii="Arabic Typesetting" w:eastAsiaTheme="minorEastAsia" w:hAnsi="Arabic Typesetting" w:cs="Arabic Typesetting" w:hint="cs"/>
          <w:snapToGrid w:val="0"/>
          <w:color w:val="632423" w:themeColor="accent2" w:themeShade="80"/>
          <w:sz w:val="36"/>
          <w:szCs w:val="36"/>
          <w:rtl/>
          <w:lang w:eastAsia="ar-SA" w:bidi="ar-SA"/>
        </w:rPr>
        <w:t>7</w:t>
      </w:r>
      <w:r w:rsidR="00DF6D64" w:rsidRPr="00FC3571">
        <w:rPr>
          <w:rFonts w:ascii="Arabic Typesetting" w:eastAsiaTheme="minorEastAsia" w:hAnsi="Arabic Typesetting" w:cs="Arabic Typesetting"/>
          <w:snapToGrid w:val="0"/>
          <w:color w:val="632423" w:themeColor="accent2" w:themeShade="80"/>
          <w:sz w:val="36"/>
          <w:szCs w:val="36"/>
          <w:rtl/>
          <w:lang w:eastAsia="ar-SA" w:bidi="ar-SA"/>
        </w:rPr>
        <w:t xml:space="preserve">- </w:t>
      </w:r>
      <w:r w:rsidR="00E446F0" w:rsidRPr="00FC3571">
        <w:rPr>
          <w:rFonts w:ascii="Arabic Typesetting" w:eastAsiaTheme="minorEastAsia" w:hAnsi="Arabic Typesetting" w:cs="Arabic Typesetting"/>
          <w:snapToGrid w:val="0"/>
          <w:color w:val="632423" w:themeColor="accent2" w:themeShade="80"/>
          <w:sz w:val="36"/>
          <w:szCs w:val="36"/>
          <w:rtl/>
          <w:lang w:eastAsia="ar-SA" w:bidi="ar-SA"/>
        </w:rPr>
        <w:t xml:space="preserve">الإحصـائيـات الناتجة عن أنشطة المصالح </w:t>
      </w:r>
      <w:proofErr w:type="spellStart"/>
      <w:r w:rsidR="00E446F0" w:rsidRPr="00FC3571">
        <w:rPr>
          <w:rFonts w:ascii="Arabic Typesetting" w:eastAsiaTheme="minorEastAsia" w:hAnsi="Arabic Typesetting" w:cs="Arabic Typesetting"/>
          <w:snapToGrid w:val="0"/>
          <w:color w:val="632423" w:themeColor="accent2" w:themeShade="80"/>
          <w:sz w:val="36"/>
          <w:szCs w:val="36"/>
          <w:rtl/>
          <w:lang w:eastAsia="ar-SA" w:bidi="ar-SA"/>
        </w:rPr>
        <w:t>والهيآت</w:t>
      </w:r>
      <w:proofErr w:type="spellEnd"/>
    </w:p>
    <w:p w:rsidR="00E446F0" w:rsidRPr="00FC3571" w:rsidRDefault="00E446F0" w:rsidP="00CA67C2">
      <w:pPr>
        <w:pStyle w:val="Titre2"/>
        <w:numPr>
          <w:ilvl w:val="1"/>
          <w:numId w:val="18"/>
        </w:numPr>
        <w:jc w:val="both"/>
        <w:rPr>
          <w:rFonts w:ascii="Arabic Typesetting" w:eastAsia="Arial Unicode MS" w:hAnsi="Arabic Typesetting" w:cs="Arabic Typesetting"/>
          <w:sz w:val="36"/>
          <w:szCs w:val="36"/>
          <w:rtl/>
        </w:rPr>
      </w:pPr>
      <w:r w:rsidRPr="00FC3571">
        <w:rPr>
          <w:rFonts w:ascii="Arabic Typesetting" w:eastAsia="Arial Unicode MS" w:hAnsi="Arabic Typesetting" w:cs="Arabic Typesetting"/>
          <w:sz w:val="36"/>
          <w:szCs w:val="36"/>
          <w:u w:val="single"/>
          <w:rtl/>
        </w:rPr>
        <w:t>إحصائيات رخـص البنـاء</w:t>
      </w:r>
      <w:r w:rsidRPr="00FC3571">
        <w:rPr>
          <w:rFonts w:ascii="Arabic Typesetting" w:eastAsia="Arial Unicode MS" w:hAnsi="Arabic Typesetting" w:cs="Arabic Typesetting"/>
          <w:sz w:val="36"/>
          <w:szCs w:val="36"/>
          <w:rtl/>
        </w:rPr>
        <w:t>:</w:t>
      </w:r>
    </w:p>
    <w:p w:rsidR="00E446F0" w:rsidRPr="00FC3571" w:rsidRDefault="00E446F0" w:rsidP="00CA67C2">
      <w:pPr>
        <w:pStyle w:val="Retraitcorpsdetexte2"/>
        <w:ind w:firstLine="708"/>
        <w:jc w:val="both"/>
        <w:rPr>
          <w:rFonts w:ascii="Arabic Typesetting" w:hAnsi="Arabic Typesetting" w:cs="Arabic Typesetting"/>
          <w:b w:val="0"/>
          <w:bCs w:val="0"/>
          <w:sz w:val="36"/>
          <w:szCs w:val="36"/>
          <w:rtl/>
          <w:lang w:eastAsia="fr-FR" w:bidi="ar-MA"/>
        </w:rPr>
      </w:pPr>
      <w:r w:rsidRPr="00FC3571">
        <w:rPr>
          <w:rFonts w:ascii="Arabic Typesetting" w:hAnsi="Arabic Typesetting" w:cs="Arabic Typesetting"/>
          <w:b w:val="0"/>
          <w:bCs w:val="0"/>
          <w:sz w:val="36"/>
          <w:szCs w:val="36"/>
          <w:rtl/>
          <w:lang w:eastAsia="fr-FR" w:bidi="ar-MA"/>
        </w:rPr>
        <w:t>تدخل إحصائيات رخص البناء في إطار البحوث المستمرة التي تقوم بإنجازها المديرية عن طريق جمع معطيات شهرية حول رخص البناء المسلمة من طرف البلديات والمقاطعات التابعة لعمالة وأقاليم الجهة.  وتهدف هذه العملية إلى:</w:t>
      </w:r>
    </w:p>
    <w:p w:rsidR="00CD41BA" w:rsidRPr="00FC3571" w:rsidRDefault="00CD41BA" w:rsidP="00CA67C2">
      <w:pPr>
        <w:pStyle w:val="Retraitcorpsdetexte2"/>
        <w:ind w:firstLine="708"/>
        <w:jc w:val="both"/>
        <w:rPr>
          <w:rFonts w:ascii="Arabic Typesetting" w:hAnsi="Arabic Typesetting" w:cs="Arabic Typesetting"/>
          <w:b w:val="0"/>
          <w:bCs w:val="0"/>
          <w:sz w:val="36"/>
          <w:szCs w:val="36"/>
          <w:rtl/>
          <w:lang w:eastAsia="fr-FR" w:bidi="ar-MA"/>
        </w:rPr>
      </w:pPr>
    </w:p>
    <w:p w:rsidR="00E446F0" w:rsidRPr="00FC3571" w:rsidRDefault="00E446F0" w:rsidP="00CA67C2">
      <w:pPr>
        <w:numPr>
          <w:ilvl w:val="0"/>
          <w:numId w:val="14"/>
        </w:numPr>
        <w:bidi/>
        <w:spacing w:after="0" w:line="240" w:lineRule="auto"/>
        <w:ind w:right="1613"/>
        <w:jc w:val="both"/>
        <w:rPr>
          <w:rFonts w:ascii="Arabic Typesetting" w:hAnsi="Arabic Typesetting" w:cs="Arabic Typesetting"/>
          <w:sz w:val="36"/>
          <w:szCs w:val="36"/>
          <w:rtl/>
        </w:rPr>
      </w:pPr>
      <w:r w:rsidRPr="00FC3571">
        <w:rPr>
          <w:rFonts w:ascii="Arabic Typesetting" w:hAnsi="Arabic Typesetting" w:cs="Arabic Typesetting"/>
          <w:sz w:val="36"/>
          <w:szCs w:val="36"/>
          <w:rtl/>
        </w:rPr>
        <w:t>استغلال معطيات رخص البناء في المحاسبة القومية،</w:t>
      </w:r>
    </w:p>
    <w:p w:rsidR="00E446F0" w:rsidRPr="00FC3571" w:rsidRDefault="00E446F0" w:rsidP="00CA67C2">
      <w:pPr>
        <w:numPr>
          <w:ilvl w:val="0"/>
          <w:numId w:val="14"/>
        </w:numPr>
        <w:bidi/>
        <w:spacing w:after="0" w:line="240" w:lineRule="auto"/>
        <w:ind w:right="1613"/>
        <w:jc w:val="both"/>
        <w:rPr>
          <w:rFonts w:ascii="Arabic Typesetting" w:hAnsi="Arabic Typesetting" w:cs="Arabic Typesetting"/>
          <w:sz w:val="36"/>
          <w:szCs w:val="36"/>
        </w:rPr>
      </w:pPr>
      <w:r w:rsidRPr="00FC3571">
        <w:rPr>
          <w:rFonts w:ascii="Arabic Typesetting" w:hAnsi="Arabic Typesetting" w:cs="Arabic Typesetting"/>
          <w:sz w:val="36"/>
          <w:szCs w:val="36"/>
          <w:rtl/>
        </w:rPr>
        <w:t>تتبع تطور حركة البناء بالوسط الحضري.</w:t>
      </w:r>
    </w:p>
    <w:p w:rsidR="00E446F0" w:rsidRDefault="00E446F0" w:rsidP="00C76954">
      <w:pPr>
        <w:bidi/>
        <w:spacing w:line="240" w:lineRule="auto"/>
        <w:ind w:firstLine="752"/>
        <w:jc w:val="both"/>
        <w:rPr>
          <w:rFonts w:ascii="Arabic Typesetting" w:hAnsi="Arabic Typesetting" w:cs="Arabic Typesetting"/>
          <w:sz w:val="36"/>
          <w:szCs w:val="36"/>
          <w:rtl/>
        </w:rPr>
      </w:pPr>
      <w:r w:rsidRPr="00C76954">
        <w:rPr>
          <w:rFonts w:ascii="Arabic Typesetting" w:hAnsi="Arabic Typesetting" w:cs="Arabic Typesetting"/>
          <w:sz w:val="36"/>
          <w:szCs w:val="36"/>
          <w:rtl/>
        </w:rPr>
        <w:lastRenderedPageBreak/>
        <w:t>وبعد مراقبة وفرز أولي لهذه المعطيات، يتم استغلالها معلوماتيا على صعيد المديرية الجهوية لمراكش لترسل بعد ذلك لمديرية الإحصاء بالرباط قصد المراقبة</w:t>
      </w:r>
      <w:r w:rsidR="008965AB" w:rsidRPr="00C76954">
        <w:rPr>
          <w:rFonts w:ascii="Arabic Typesetting" w:hAnsi="Arabic Typesetting" w:cs="Arabic Typesetting"/>
          <w:sz w:val="36"/>
          <w:szCs w:val="36"/>
          <w:rtl/>
        </w:rPr>
        <w:t xml:space="preserve"> والتحليل</w:t>
      </w:r>
      <w:r w:rsidRPr="00C76954">
        <w:rPr>
          <w:rFonts w:ascii="Arabic Typesetting" w:hAnsi="Arabic Typesetting" w:cs="Arabic Typesetting"/>
          <w:sz w:val="36"/>
          <w:szCs w:val="36"/>
          <w:rtl/>
        </w:rPr>
        <w:t xml:space="preserve"> والنشر.</w:t>
      </w:r>
      <w:r w:rsidR="00433DF2" w:rsidRPr="00C76954">
        <w:rPr>
          <w:rFonts w:ascii="Arabic Typesetting" w:hAnsi="Arabic Typesetting" w:cs="Arabic Typesetting"/>
          <w:sz w:val="36"/>
          <w:szCs w:val="36"/>
          <w:rtl/>
        </w:rPr>
        <w:t xml:space="preserve"> </w:t>
      </w:r>
      <w:r w:rsidRPr="00C76954">
        <w:rPr>
          <w:rFonts w:ascii="Arabic Typesetting" w:hAnsi="Arabic Typesetting" w:cs="Arabic Typesetting"/>
          <w:sz w:val="36"/>
          <w:szCs w:val="36"/>
          <w:rtl/>
        </w:rPr>
        <w:t xml:space="preserve"> وقد توصلت المديرية بما مجموعه </w:t>
      </w:r>
      <w:r w:rsidR="00C76954" w:rsidRPr="00C76954">
        <w:rPr>
          <w:rFonts w:ascii="Arabic Typesetting" w:hAnsi="Arabic Typesetting" w:cs="Arabic Typesetting" w:hint="cs"/>
          <w:b/>
          <w:bCs/>
          <w:sz w:val="36"/>
          <w:szCs w:val="36"/>
          <w:rtl/>
        </w:rPr>
        <w:t>1129</w:t>
      </w:r>
      <w:r w:rsidRPr="00C76954">
        <w:rPr>
          <w:rFonts w:ascii="Arabic Typesetting" w:hAnsi="Arabic Typesetting" w:cs="Arabic Typesetting"/>
          <w:sz w:val="36"/>
          <w:szCs w:val="36"/>
          <w:rtl/>
        </w:rPr>
        <w:t xml:space="preserve"> رخصة بناء </w:t>
      </w:r>
      <w:r w:rsidR="00603511" w:rsidRPr="00C76954">
        <w:rPr>
          <w:rFonts w:ascii="Arabic Typesetting" w:hAnsi="Arabic Typesetting" w:cs="Arabic Typesetting"/>
          <w:sz w:val="36"/>
          <w:szCs w:val="36"/>
          <w:rtl/>
        </w:rPr>
        <w:t xml:space="preserve">الى حدود دجنبر </w:t>
      </w:r>
      <w:r w:rsidR="00283E11" w:rsidRPr="00C76954">
        <w:rPr>
          <w:rFonts w:ascii="Arabic Typesetting" w:hAnsi="Arabic Typesetting" w:cs="Arabic Typesetting" w:hint="cs"/>
          <w:sz w:val="36"/>
          <w:szCs w:val="36"/>
          <w:rtl/>
        </w:rPr>
        <w:t>2020</w:t>
      </w:r>
      <w:r w:rsidR="00433DF2" w:rsidRPr="00C76954">
        <w:rPr>
          <w:rFonts w:ascii="Arabic Typesetting" w:hAnsi="Arabic Typesetting" w:cs="Arabic Typesetting"/>
          <w:sz w:val="36"/>
          <w:szCs w:val="36"/>
          <w:rtl/>
        </w:rPr>
        <w:t>.</w:t>
      </w:r>
    </w:p>
    <w:p w:rsidR="002F5CF6" w:rsidRPr="00FC3571" w:rsidRDefault="00CA67C2" w:rsidP="00CA67C2">
      <w:pPr>
        <w:bidi/>
        <w:spacing w:after="0" w:line="240" w:lineRule="auto"/>
        <w:rPr>
          <w:rFonts w:ascii="Arabic Typesetting" w:hAnsi="Arabic Typesetting" w:cs="Arabic Typesetting"/>
          <w:b/>
          <w:bCs/>
          <w:color w:val="000000" w:themeColor="text1"/>
          <w:sz w:val="36"/>
          <w:szCs w:val="36"/>
          <w:u w:val="single"/>
          <w:rtl/>
        </w:rPr>
      </w:pPr>
      <w:r w:rsidRPr="00CA67C2">
        <w:rPr>
          <w:rFonts w:ascii="Arabic Typesetting" w:hAnsi="Arabic Typesetting" w:cs="Arabic Typesetting" w:hint="cs"/>
          <w:b/>
          <w:bCs/>
          <w:color w:val="000000" w:themeColor="text1"/>
          <w:sz w:val="36"/>
          <w:szCs w:val="36"/>
          <w:rtl/>
        </w:rPr>
        <w:t xml:space="preserve">2.7. </w:t>
      </w:r>
      <w:r w:rsidR="002F5CF6" w:rsidRPr="00FC3571">
        <w:rPr>
          <w:rFonts w:ascii="Arabic Typesetting" w:hAnsi="Arabic Typesetting" w:cs="Arabic Typesetting"/>
          <w:b/>
          <w:bCs/>
          <w:color w:val="000000" w:themeColor="text1"/>
          <w:sz w:val="36"/>
          <w:szCs w:val="36"/>
          <w:u w:val="single"/>
          <w:rtl/>
        </w:rPr>
        <w:t>النشرة الإحصائية :</w:t>
      </w:r>
    </w:p>
    <w:p w:rsidR="002F5CF6" w:rsidRPr="00FC3571" w:rsidRDefault="002F5CF6" w:rsidP="00CA67C2">
      <w:pPr>
        <w:bidi/>
        <w:spacing w:line="240" w:lineRule="auto"/>
        <w:ind w:firstLine="752"/>
        <w:jc w:val="both"/>
        <w:rPr>
          <w:rFonts w:ascii="Arabic Typesetting" w:hAnsi="Arabic Typesetting" w:cs="Arabic Typesetting"/>
          <w:snapToGrid w:val="0"/>
          <w:sz w:val="36"/>
          <w:szCs w:val="36"/>
          <w:rtl/>
          <w:lang w:eastAsia="ar-SA"/>
        </w:rPr>
      </w:pPr>
      <w:r w:rsidRPr="00FC3571">
        <w:rPr>
          <w:rFonts w:ascii="Arabic Typesetting" w:hAnsi="Arabic Typesetting" w:cs="Arabic Typesetting"/>
          <w:snapToGrid w:val="0"/>
          <w:sz w:val="36"/>
          <w:szCs w:val="36"/>
          <w:rtl/>
          <w:lang w:eastAsia="ar-SA"/>
        </w:rPr>
        <w:t>تشكل المعلومات الإحصائية قاعدة أساسية في إعداد البرامج والمخططات إضافة إلى دورها في اتخاذ القرارات من طرف المتدخلين الاقتصاديين والاجتماعيين وتدعيمها لسياسة اللامركزية والجهوية وعدم التركيز الإداري.</w:t>
      </w:r>
    </w:p>
    <w:p w:rsidR="002F5CF6" w:rsidRPr="00FC3571" w:rsidRDefault="002F5CF6" w:rsidP="00CA67C2">
      <w:pPr>
        <w:bidi/>
        <w:spacing w:line="240" w:lineRule="auto"/>
        <w:ind w:firstLine="752"/>
        <w:jc w:val="both"/>
        <w:rPr>
          <w:rFonts w:ascii="Arabic Typesetting" w:hAnsi="Arabic Typesetting" w:cs="Arabic Typesetting"/>
          <w:snapToGrid w:val="0"/>
          <w:sz w:val="36"/>
          <w:szCs w:val="36"/>
          <w:rtl/>
          <w:lang w:eastAsia="ar-SA"/>
        </w:rPr>
      </w:pPr>
      <w:r w:rsidRPr="00FC3571">
        <w:rPr>
          <w:rFonts w:ascii="Arabic Typesetting" w:hAnsi="Arabic Typesetting" w:cs="Arabic Typesetting"/>
          <w:snapToGrid w:val="0"/>
          <w:sz w:val="36"/>
          <w:szCs w:val="36"/>
          <w:rtl/>
          <w:lang w:eastAsia="ar-SA"/>
        </w:rPr>
        <w:t>وتدعيما لهذا الاتجاه تعمل المديرية الجهوية للتخطيط بجهة مراك</w:t>
      </w:r>
      <w:r w:rsidR="008965AB" w:rsidRPr="00FC3571">
        <w:rPr>
          <w:rFonts w:ascii="Arabic Typesetting" w:hAnsi="Arabic Typesetting" w:cs="Arabic Typesetting"/>
          <w:snapToGrid w:val="0"/>
          <w:sz w:val="36"/>
          <w:szCs w:val="36"/>
          <w:rtl/>
          <w:lang w:eastAsia="ar-SA"/>
        </w:rPr>
        <w:t>ش - آ</w:t>
      </w:r>
      <w:r w:rsidRPr="00FC3571">
        <w:rPr>
          <w:rFonts w:ascii="Arabic Typesetting" w:hAnsi="Arabic Typesetting" w:cs="Arabic Typesetting"/>
          <w:snapToGrid w:val="0"/>
          <w:sz w:val="36"/>
          <w:szCs w:val="36"/>
          <w:rtl/>
          <w:lang w:eastAsia="ar-SA"/>
        </w:rPr>
        <w:t>سفي على تجميع وترتيب ونشر المعطيات التي يتم توفيرها من طرف المصالح الإقليمية والجهوية.</w:t>
      </w:r>
    </w:p>
    <w:p w:rsidR="00283E11" w:rsidRDefault="002F5CF6" w:rsidP="00CA67C2">
      <w:pPr>
        <w:bidi/>
        <w:spacing w:line="240" w:lineRule="auto"/>
        <w:ind w:firstLine="752"/>
        <w:jc w:val="both"/>
        <w:rPr>
          <w:rFonts w:ascii="Arabic Typesetting" w:hAnsi="Arabic Typesetting" w:cs="Arabic Typesetting"/>
          <w:snapToGrid w:val="0"/>
          <w:sz w:val="36"/>
          <w:szCs w:val="36"/>
          <w:rtl/>
          <w:lang w:eastAsia="ar-SA"/>
        </w:rPr>
      </w:pPr>
      <w:r w:rsidRPr="00FC3571">
        <w:rPr>
          <w:rFonts w:ascii="Arabic Typesetting" w:hAnsi="Arabic Typesetting" w:cs="Arabic Typesetting"/>
          <w:snapToGrid w:val="0"/>
          <w:sz w:val="36"/>
          <w:szCs w:val="36"/>
          <w:rtl/>
          <w:lang w:eastAsia="ar-SA"/>
        </w:rPr>
        <w:t xml:space="preserve">وتقوم المديرية بإعداد النشرة اٌلإحصائية باللغتين العربية والفرنسية تلبية لرغبات المستعملين على صعيد المديرية لإنجاز دراسات اقتصادية واجتماعية من جهة وتزويد المصالح الخارجية بهذه الوثيقة كأساس مرجعي للوقوف على أهم المؤشرات الديمغرافية </w:t>
      </w:r>
      <w:proofErr w:type="spellStart"/>
      <w:r w:rsidRPr="00FC3571">
        <w:rPr>
          <w:rFonts w:ascii="Arabic Typesetting" w:hAnsi="Arabic Typesetting" w:cs="Arabic Typesetting"/>
          <w:snapToGrid w:val="0"/>
          <w:sz w:val="36"/>
          <w:szCs w:val="36"/>
          <w:rtl/>
          <w:lang w:eastAsia="ar-SA"/>
        </w:rPr>
        <w:t>والسوسيو</w:t>
      </w:r>
      <w:proofErr w:type="spellEnd"/>
      <w:r w:rsidRPr="00FC3571">
        <w:rPr>
          <w:rFonts w:ascii="Arabic Typesetting" w:hAnsi="Arabic Typesetting" w:cs="Arabic Typesetting"/>
          <w:snapToGrid w:val="0"/>
          <w:sz w:val="36"/>
          <w:szCs w:val="36"/>
          <w:rtl/>
          <w:lang w:eastAsia="ar-SA"/>
        </w:rPr>
        <w:t xml:space="preserve">ـ اقتصادية، وضعية القطاعات المنتجة، القطاعات الاجتماعية والتجهيزات الأساسية. وقامت المديرية بطبع </w:t>
      </w:r>
      <w:r w:rsidR="00283E11">
        <w:rPr>
          <w:rFonts w:ascii="Arabic Typesetting" w:hAnsi="Arabic Typesetting" w:cs="Arabic Typesetting" w:hint="cs"/>
          <w:snapToGrid w:val="0"/>
          <w:sz w:val="36"/>
          <w:szCs w:val="36"/>
          <w:rtl/>
          <w:lang w:eastAsia="ar-SA"/>
        </w:rPr>
        <w:t>ونشر نسخ</w:t>
      </w:r>
      <w:r w:rsidR="00283E11">
        <w:rPr>
          <w:rFonts w:ascii="Arabic Typesetting" w:hAnsi="Arabic Typesetting" w:cs="Arabic Typesetting" w:hint="eastAsia"/>
          <w:snapToGrid w:val="0"/>
          <w:sz w:val="36"/>
          <w:szCs w:val="36"/>
          <w:rtl/>
          <w:lang w:eastAsia="ar-SA"/>
        </w:rPr>
        <w:t>ة</w:t>
      </w:r>
      <w:r w:rsidR="00283E11">
        <w:rPr>
          <w:rFonts w:ascii="Arabic Typesetting" w:hAnsi="Arabic Typesetting" w:cs="Arabic Typesetting" w:hint="cs"/>
          <w:snapToGrid w:val="0"/>
          <w:sz w:val="36"/>
          <w:szCs w:val="36"/>
          <w:rtl/>
          <w:lang w:eastAsia="ar-SA"/>
        </w:rPr>
        <w:t xml:space="preserve"> سنة 2018. </w:t>
      </w:r>
    </w:p>
    <w:p w:rsidR="009367A3" w:rsidRPr="00283E11" w:rsidRDefault="009367A3" w:rsidP="00313C0B">
      <w:pPr>
        <w:bidi/>
        <w:ind w:left="567" w:hanging="282"/>
        <w:rPr>
          <w:rFonts w:ascii="Arabic Typesetting" w:hAnsi="Arabic Typesetting" w:cs="Arabic Typesetting"/>
          <w:b/>
          <w:bCs/>
          <w:i/>
          <w:iCs/>
          <w:snapToGrid w:val="0"/>
          <w:color w:val="00B050"/>
          <w:sz w:val="32"/>
          <w:szCs w:val="32"/>
          <w:u w:val="single"/>
          <w:rtl/>
          <w:lang w:eastAsia="ar-SA"/>
        </w:rPr>
      </w:pPr>
      <w:r w:rsidRPr="00283E11">
        <w:rPr>
          <w:rFonts w:ascii="Arabic Typesetting" w:hAnsi="Arabic Typesetting" w:cs="Arabic Typesetting"/>
          <w:b/>
          <w:bCs/>
          <w:i/>
          <w:iCs/>
          <w:color w:val="00B050"/>
          <w:sz w:val="32"/>
          <w:szCs w:val="32"/>
          <w:u w:val="single"/>
          <w:rtl/>
        </w:rPr>
        <w:t xml:space="preserve">المحور </w:t>
      </w:r>
      <w:r w:rsidR="00652E46">
        <w:rPr>
          <w:rFonts w:ascii="Arabic Typesetting" w:hAnsi="Arabic Typesetting" w:cs="Arabic Typesetting" w:hint="cs"/>
          <w:b/>
          <w:bCs/>
          <w:i/>
          <w:iCs/>
          <w:color w:val="00B050"/>
          <w:sz w:val="32"/>
          <w:szCs w:val="32"/>
          <w:u w:val="single"/>
          <w:rtl/>
        </w:rPr>
        <w:t>الثاني:</w:t>
      </w:r>
      <w:r>
        <w:rPr>
          <w:rFonts w:ascii="Arabic Typesetting" w:hAnsi="Arabic Typesetting" w:cs="Arabic Typesetting" w:hint="cs"/>
          <w:b/>
          <w:bCs/>
          <w:i/>
          <w:iCs/>
          <w:color w:val="00B050"/>
          <w:sz w:val="32"/>
          <w:szCs w:val="32"/>
          <w:u w:val="single"/>
          <w:rtl/>
        </w:rPr>
        <w:t xml:space="preserve"> التوثيق وتدبير المعلومات </w:t>
      </w:r>
    </w:p>
    <w:p w:rsidR="00F779E5" w:rsidRPr="00FC3571" w:rsidRDefault="00246611" w:rsidP="00CA67C2">
      <w:pPr>
        <w:bidi/>
        <w:spacing w:line="240" w:lineRule="auto"/>
        <w:ind w:left="567" w:hanging="282"/>
        <w:rPr>
          <w:rFonts w:ascii="Arabic Typesetting" w:hAnsi="Arabic Typesetting" w:cs="Arabic Typesetting"/>
          <w:b/>
          <w:bCs/>
          <w:color w:val="632423" w:themeColor="accent2" w:themeShade="80"/>
          <w:sz w:val="36"/>
          <w:szCs w:val="36"/>
        </w:rPr>
      </w:pPr>
      <w:r w:rsidRPr="00FC3571">
        <w:rPr>
          <w:rFonts w:ascii="Arabic Typesetting" w:hAnsi="Arabic Typesetting" w:cs="Arabic Typesetting"/>
          <w:b/>
          <w:bCs/>
          <w:color w:val="632423" w:themeColor="accent2" w:themeShade="80"/>
          <w:sz w:val="36"/>
          <w:szCs w:val="36"/>
          <w:rtl/>
        </w:rPr>
        <w:t xml:space="preserve">- </w:t>
      </w:r>
      <w:r w:rsidR="00216931" w:rsidRPr="00FC3571">
        <w:rPr>
          <w:rFonts w:ascii="Arabic Typesetting" w:hAnsi="Arabic Typesetting" w:cs="Arabic Typesetting"/>
          <w:b/>
          <w:bCs/>
          <w:color w:val="632423" w:themeColor="accent2" w:themeShade="80"/>
          <w:sz w:val="36"/>
          <w:szCs w:val="36"/>
          <w:rtl/>
        </w:rPr>
        <w:t xml:space="preserve"> </w:t>
      </w:r>
      <w:r w:rsidR="00F914B9" w:rsidRPr="00FC3571">
        <w:rPr>
          <w:rFonts w:ascii="Arabic Typesetting" w:hAnsi="Arabic Typesetting" w:cs="Arabic Typesetting"/>
          <w:b/>
          <w:bCs/>
          <w:color w:val="632423" w:themeColor="accent2" w:themeShade="80"/>
          <w:sz w:val="36"/>
          <w:szCs w:val="36"/>
          <w:rtl/>
        </w:rPr>
        <w:t>التوثيق وتدبير المعلومات</w:t>
      </w:r>
    </w:p>
    <w:p w:rsidR="00246611" w:rsidRPr="00FC3571" w:rsidRDefault="00246611" w:rsidP="00CA67C2">
      <w:pPr>
        <w:bidi/>
        <w:spacing w:after="0" w:line="240" w:lineRule="auto"/>
        <w:ind w:firstLine="972"/>
        <w:rPr>
          <w:rFonts w:ascii="Arabic Typesetting" w:hAnsi="Arabic Typesetting" w:cs="Arabic Typesetting"/>
          <w:snapToGrid w:val="0"/>
          <w:sz w:val="36"/>
          <w:szCs w:val="36"/>
          <w:rtl/>
          <w:lang w:eastAsia="ar-SA"/>
        </w:rPr>
      </w:pPr>
      <w:r w:rsidRPr="00FC3571">
        <w:rPr>
          <w:rFonts w:ascii="Arabic Typesetting" w:hAnsi="Arabic Typesetting" w:cs="Arabic Typesetting"/>
          <w:snapToGrid w:val="0"/>
          <w:sz w:val="36"/>
          <w:szCs w:val="36"/>
          <w:rtl/>
          <w:lang w:eastAsia="ar-SA"/>
        </w:rPr>
        <w:t xml:space="preserve">تستقبل المديرية سنويا </w:t>
      </w:r>
      <w:r w:rsidR="00F779E5" w:rsidRPr="00FC3571">
        <w:rPr>
          <w:rFonts w:ascii="Arabic Typesetting" w:hAnsi="Arabic Typesetting" w:cs="Arabic Typesetting"/>
          <w:snapToGrid w:val="0"/>
          <w:sz w:val="36"/>
          <w:szCs w:val="36"/>
          <w:rtl/>
          <w:lang w:eastAsia="ar-SA"/>
        </w:rPr>
        <w:t>عدد</w:t>
      </w:r>
      <w:r w:rsidR="002F5CF6" w:rsidRPr="00FC3571">
        <w:rPr>
          <w:rFonts w:ascii="Arabic Typesetting" w:hAnsi="Arabic Typesetting" w:cs="Arabic Typesetting"/>
          <w:snapToGrid w:val="0"/>
          <w:sz w:val="36"/>
          <w:szCs w:val="36"/>
          <w:rtl/>
          <w:lang w:eastAsia="ar-SA"/>
        </w:rPr>
        <w:t xml:space="preserve"> من</w:t>
      </w:r>
      <w:r w:rsidR="00F779E5" w:rsidRPr="00FC3571">
        <w:rPr>
          <w:rFonts w:ascii="Arabic Typesetting" w:hAnsi="Arabic Typesetting" w:cs="Arabic Typesetting"/>
          <w:snapToGrid w:val="0"/>
          <w:sz w:val="36"/>
          <w:szCs w:val="36"/>
          <w:rtl/>
          <w:lang w:eastAsia="ar-SA"/>
        </w:rPr>
        <w:t xml:space="preserve"> المستفيدين من الخدمات التي تسهر على انجازها مصلحة الإعلام والتوثيق، </w:t>
      </w:r>
      <w:r w:rsidRPr="00FC3571">
        <w:rPr>
          <w:rFonts w:ascii="Arabic Typesetting" w:hAnsi="Arabic Typesetting" w:cs="Arabic Typesetting"/>
          <w:snapToGrid w:val="0"/>
          <w:sz w:val="36"/>
          <w:szCs w:val="36"/>
          <w:rtl/>
          <w:lang w:eastAsia="ar-SA"/>
        </w:rPr>
        <w:t>ويتكون المستفيدين من مستعملي المعطيات الاحصائية من طلبة وباحثين وأساتذة.</w:t>
      </w:r>
    </w:p>
    <w:p w:rsidR="00246611" w:rsidRPr="00FC3571" w:rsidRDefault="00246611" w:rsidP="00CA67C2">
      <w:pPr>
        <w:bidi/>
        <w:spacing w:after="0" w:line="240" w:lineRule="auto"/>
        <w:ind w:firstLine="972"/>
        <w:rPr>
          <w:rFonts w:ascii="Arabic Typesetting" w:hAnsi="Arabic Typesetting" w:cs="Arabic Typesetting"/>
          <w:snapToGrid w:val="0"/>
          <w:sz w:val="36"/>
          <w:szCs w:val="36"/>
          <w:rtl/>
          <w:lang w:eastAsia="ar-SA"/>
        </w:rPr>
      </w:pPr>
      <w:r w:rsidRPr="00FC3571">
        <w:rPr>
          <w:rFonts w:ascii="Arabic Typesetting" w:hAnsi="Arabic Typesetting" w:cs="Arabic Typesetting"/>
          <w:snapToGrid w:val="0"/>
          <w:sz w:val="36"/>
          <w:szCs w:val="36"/>
          <w:rtl/>
          <w:lang w:eastAsia="ar-SA"/>
        </w:rPr>
        <w:t xml:space="preserve">كما تقوم المديرية أيضا بتوزيع الوثائق التي يتم نشرها من طرف المندوبية السامية للتخطيط على العديد من المصالح الجهوية </w:t>
      </w:r>
      <w:r w:rsidR="00696879" w:rsidRPr="00FC3571">
        <w:rPr>
          <w:rFonts w:ascii="Arabic Typesetting" w:hAnsi="Arabic Typesetting" w:cs="Arabic Typesetting" w:hint="cs"/>
          <w:snapToGrid w:val="0"/>
          <w:sz w:val="36"/>
          <w:szCs w:val="36"/>
          <w:rtl/>
          <w:lang w:eastAsia="ar-SA"/>
        </w:rPr>
        <w:t>والإقليمية</w:t>
      </w:r>
      <w:r w:rsidRPr="00FC3571">
        <w:rPr>
          <w:rFonts w:ascii="Arabic Typesetting" w:hAnsi="Arabic Typesetting" w:cs="Arabic Typesetting"/>
          <w:snapToGrid w:val="0"/>
          <w:sz w:val="36"/>
          <w:szCs w:val="36"/>
          <w:rtl/>
          <w:lang w:eastAsia="ar-SA"/>
        </w:rPr>
        <w:t>.</w:t>
      </w:r>
    </w:p>
    <w:p w:rsidR="00F779E5" w:rsidRPr="00FC3571" w:rsidRDefault="00F779E5" w:rsidP="00CA67C2">
      <w:pPr>
        <w:bidi/>
        <w:spacing w:after="0" w:line="240" w:lineRule="auto"/>
        <w:ind w:firstLine="972"/>
        <w:rPr>
          <w:rFonts w:ascii="Arabic Typesetting" w:hAnsi="Arabic Typesetting" w:cs="Arabic Typesetting"/>
          <w:snapToGrid w:val="0"/>
          <w:sz w:val="36"/>
          <w:szCs w:val="36"/>
          <w:rtl/>
          <w:lang w:eastAsia="ar-SA"/>
        </w:rPr>
      </w:pPr>
      <w:r w:rsidRPr="00FC3571">
        <w:rPr>
          <w:rFonts w:ascii="Arabic Typesetting" w:hAnsi="Arabic Typesetting" w:cs="Arabic Typesetting"/>
          <w:snapToGrid w:val="0"/>
          <w:sz w:val="36"/>
          <w:szCs w:val="36"/>
          <w:rtl/>
          <w:lang w:eastAsia="ar-SA"/>
        </w:rPr>
        <w:t xml:space="preserve"> </w:t>
      </w:r>
      <w:r w:rsidR="00246611" w:rsidRPr="00FC3571">
        <w:rPr>
          <w:rFonts w:ascii="Arabic Typesetting" w:hAnsi="Arabic Typesetting" w:cs="Arabic Typesetting"/>
          <w:snapToGrid w:val="0"/>
          <w:sz w:val="36"/>
          <w:szCs w:val="36"/>
          <w:rtl/>
          <w:lang w:eastAsia="ar-SA"/>
        </w:rPr>
        <w:t xml:space="preserve">اضافة الى ذلك توفر المديرية مجموعة من المعطيات والوثائق على صعيد موقعها الالكتروني، من أجل تقاسم المنتوجات والخدمات الاحصائية </w:t>
      </w:r>
      <w:r w:rsidR="002F5CF6" w:rsidRPr="00FC3571">
        <w:rPr>
          <w:rFonts w:ascii="Arabic Typesetting" w:hAnsi="Arabic Typesetting" w:cs="Arabic Typesetting"/>
          <w:snapToGrid w:val="0"/>
          <w:sz w:val="36"/>
          <w:szCs w:val="36"/>
          <w:rtl/>
          <w:lang w:eastAsia="ar-SA"/>
        </w:rPr>
        <w:t xml:space="preserve">مع </w:t>
      </w:r>
      <w:r w:rsidR="00246611" w:rsidRPr="00FC3571">
        <w:rPr>
          <w:rFonts w:ascii="Arabic Typesetting" w:hAnsi="Arabic Typesetting" w:cs="Arabic Typesetting"/>
          <w:snapToGrid w:val="0"/>
          <w:sz w:val="36"/>
          <w:szCs w:val="36"/>
          <w:rtl/>
          <w:lang w:eastAsia="ar-SA"/>
        </w:rPr>
        <w:t>جميع المستعملين .</w:t>
      </w:r>
    </w:p>
    <w:p w:rsidR="00246611" w:rsidRPr="00FC3571" w:rsidRDefault="00246611" w:rsidP="00CA67C2">
      <w:pPr>
        <w:spacing w:after="0" w:line="240" w:lineRule="auto"/>
        <w:jc w:val="center"/>
        <w:rPr>
          <w:rFonts w:ascii="Arabic Typesetting" w:hAnsi="Arabic Typesetting" w:cs="Arabic Typesetting"/>
          <w:snapToGrid w:val="0"/>
          <w:color w:val="0070C0"/>
          <w:sz w:val="36"/>
          <w:szCs w:val="36"/>
          <w:lang w:eastAsia="ar-SA"/>
        </w:rPr>
      </w:pPr>
      <w:r w:rsidRPr="00FC3571">
        <w:rPr>
          <w:rFonts w:ascii="Arabic Typesetting" w:hAnsi="Arabic Typesetting" w:cs="Arabic Typesetting"/>
          <w:sz w:val="36"/>
          <w:szCs w:val="36"/>
        </w:rPr>
        <w:t>« </w:t>
      </w:r>
      <w:hyperlink r:id="rId10" w:history="1">
        <w:r w:rsidRPr="00FC3571">
          <w:rPr>
            <w:rStyle w:val="Lienhypertexte"/>
            <w:rFonts w:ascii="Arabic Typesetting" w:hAnsi="Arabic Typesetting" w:cs="Arabic Typesetting"/>
            <w:sz w:val="36"/>
            <w:szCs w:val="36"/>
          </w:rPr>
          <w:t>http://www.hcp.ma/region-marrakec</w:t>
        </w:r>
      </w:hyperlink>
      <w:r w:rsidRPr="00FC3571">
        <w:rPr>
          <w:rStyle w:val="Lienhypertexte"/>
          <w:rFonts w:ascii="Arabic Typesetting" w:hAnsi="Arabic Typesetting" w:cs="Arabic Typesetting"/>
          <w:sz w:val="36"/>
          <w:szCs w:val="36"/>
        </w:rPr>
        <w:t>h</w:t>
      </w:r>
      <w:r w:rsidRPr="00FC3571">
        <w:rPr>
          <w:rStyle w:val="Emphaseple"/>
          <w:rFonts w:ascii="Arabic Typesetting" w:hAnsi="Arabic Typesetting" w:cs="Arabic Typesetting"/>
          <w:color w:val="002060"/>
          <w:sz w:val="36"/>
          <w:szCs w:val="36"/>
          <w:u w:val="single"/>
        </w:rPr>
        <w:t> »</w:t>
      </w:r>
      <w:r w:rsidRPr="00FC3571">
        <w:rPr>
          <w:rStyle w:val="Emphaseple"/>
          <w:rFonts w:ascii="Arabic Typesetting" w:hAnsi="Arabic Typesetting" w:cs="Arabic Typesetting"/>
          <w:color w:val="002060"/>
          <w:sz w:val="36"/>
          <w:szCs w:val="36"/>
          <w:u w:val="single"/>
          <w:rtl/>
        </w:rPr>
        <w:t xml:space="preserve"> </w:t>
      </w:r>
      <w:r w:rsidRPr="00FC3571">
        <w:rPr>
          <w:rStyle w:val="Emphaseple"/>
          <w:rFonts w:ascii="Arabic Typesetting" w:hAnsi="Arabic Typesetting" w:cs="Arabic Typesetting"/>
          <w:color w:val="auto"/>
          <w:sz w:val="36"/>
          <w:szCs w:val="36"/>
          <w:u w:val="single"/>
          <w:rtl/>
        </w:rPr>
        <w:t xml:space="preserve">موقع المديرية الجهوية </w:t>
      </w:r>
      <w:r w:rsidRPr="00FC3571">
        <w:rPr>
          <w:rStyle w:val="Emphaseple"/>
          <w:rFonts w:ascii="Arabic Typesetting" w:hAnsi="Arabic Typesetting" w:cs="Arabic Typesetting"/>
          <w:color w:val="002060"/>
          <w:sz w:val="36"/>
          <w:szCs w:val="36"/>
          <w:u w:val="single"/>
          <w:rtl/>
        </w:rPr>
        <w:t>:</w:t>
      </w:r>
      <w:r w:rsidR="00785F97">
        <w:rPr>
          <w:rStyle w:val="Emphaseple"/>
          <w:rFonts w:ascii="Arabic Typesetting" w:hAnsi="Arabic Typesetting" w:cs="Arabic Typesetting" w:hint="cs"/>
          <w:color w:val="002060"/>
          <w:sz w:val="36"/>
          <w:szCs w:val="36"/>
          <w:u w:val="single"/>
          <w:rtl/>
        </w:rPr>
        <w:t xml:space="preserve"> </w:t>
      </w:r>
    </w:p>
    <w:p w:rsidR="00246611" w:rsidRPr="00FC3571" w:rsidRDefault="00246611" w:rsidP="00CA67C2">
      <w:pPr>
        <w:bidi/>
        <w:spacing w:after="0" w:line="240" w:lineRule="auto"/>
        <w:ind w:firstLine="972"/>
        <w:rPr>
          <w:rFonts w:ascii="Arabic Typesetting" w:hAnsi="Arabic Typesetting" w:cs="Arabic Typesetting"/>
          <w:snapToGrid w:val="0"/>
          <w:sz w:val="36"/>
          <w:szCs w:val="36"/>
          <w:rtl/>
          <w:lang w:eastAsia="ar-SA"/>
        </w:rPr>
      </w:pPr>
    </w:p>
    <w:p w:rsidR="00DC7E93" w:rsidRPr="00283E11" w:rsidRDefault="001E2BED" w:rsidP="00313C0B">
      <w:pPr>
        <w:bidi/>
        <w:spacing w:after="0"/>
        <w:jc w:val="both"/>
        <w:rPr>
          <w:rFonts w:ascii="Arabic Typesetting" w:hAnsi="Arabic Typesetting" w:cs="Arabic Typesetting"/>
          <w:b/>
          <w:bCs/>
          <w:color w:val="632423" w:themeColor="accent2" w:themeShade="80"/>
          <w:sz w:val="32"/>
          <w:szCs w:val="32"/>
          <w:rtl/>
        </w:rPr>
      </w:pPr>
      <w:r>
        <w:rPr>
          <w:rFonts w:asciiTheme="majorBidi" w:hAnsiTheme="majorBidi" w:cstheme="majorBidi" w:hint="cs"/>
          <w:b/>
          <w:bCs/>
          <w:color w:val="632423" w:themeColor="accent2" w:themeShade="80"/>
          <w:sz w:val="28"/>
          <w:szCs w:val="28"/>
          <w:rtl/>
        </w:rPr>
        <w:t>1.</w:t>
      </w:r>
      <w:r w:rsidR="00DC7E93" w:rsidRPr="003A1F6B">
        <w:rPr>
          <w:rFonts w:asciiTheme="majorBidi" w:hAnsiTheme="majorBidi" w:cstheme="majorBidi"/>
          <w:b/>
          <w:bCs/>
          <w:color w:val="632423" w:themeColor="accent2" w:themeShade="80"/>
          <w:sz w:val="28"/>
          <w:szCs w:val="28"/>
          <w:rtl/>
        </w:rPr>
        <w:t xml:space="preserve"> .</w:t>
      </w:r>
      <w:r w:rsidR="00DC7E93" w:rsidRPr="00283E11">
        <w:rPr>
          <w:rFonts w:ascii="Arabic Typesetting" w:hAnsi="Arabic Typesetting" w:cs="Arabic Typesetting"/>
          <w:b/>
          <w:bCs/>
          <w:color w:val="632423" w:themeColor="accent2" w:themeShade="80"/>
          <w:sz w:val="32"/>
          <w:szCs w:val="32"/>
          <w:u w:val="single"/>
          <w:rtl/>
          <w:lang w:bidi="ar-MA"/>
        </w:rPr>
        <w:t>المستفيدون من خدمات المصلحة</w:t>
      </w:r>
      <w:r w:rsidR="00DC7E93" w:rsidRPr="00283E11">
        <w:rPr>
          <w:rFonts w:ascii="Arabic Typesetting" w:hAnsi="Arabic Typesetting" w:cs="Arabic Typesetting"/>
          <w:b/>
          <w:bCs/>
          <w:color w:val="632423" w:themeColor="accent2" w:themeShade="80"/>
          <w:sz w:val="32"/>
          <w:szCs w:val="32"/>
          <w:rtl/>
        </w:rPr>
        <w:t> :</w:t>
      </w:r>
      <w:r w:rsidR="00DC7E93" w:rsidRPr="00283E11">
        <w:rPr>
          <w:rFonts w:ascii="Arabic Typesetting" w:hAnsi="Arabic Typesetting" w:cs="Arabic Typesetting"/>
          <w:b/>
          <w:bCs/>
          <w:color w:val="632423" w:themeColor="accent2" w:themeShade="80"/>
          <w:sz w:val="32"/>
          <w:szCs w:val="32"/>
        </w:rPr>
        <w:t xml:space="preserve"> </w:t>
      </w:r>
    </w:p>
    <w:p w:rsidR="00DC7E93" w:rsidRPr="00283E11" w:rsidRDefault="00DC7E93" w:rsidP="00CA67C2">
      <w:pPr>
        <w:bidi/>
        <w:spacing w:after="0"/>
        <w:ind w:firstLine="792"/>
        <w:jc w:val="both"/>
        <w:rPr>
          <w:rFonts w:ascii="Arabic Typesetting" w:hAnsi="Arabic Typesetting" w:cs="Arabic Typesetting"/>
          <w:snapToGrid w:val="0"/>
          <w:sz w:val="32"/>
          <w:szCs w:val="32"/>
          <w:rtl/>
          <w:lang w:eastAsia="ar-SA"/>
        </w:rPr>
      </w:pPr>
    </w:p>
    <w:p w:rsidR="00DC7E93" w:rsidRDefault="00DC7E93" w:rsidP="00CA67C2">
      <w:pPr>
        <w:bidi/>
        <w:spacing w:after="0"/>
        <w:ind w:firstLine="792"/>
        <w:jc w:val="both"/>
        <w:rPr>
          <w:rFonts w:ascii="Arabic Typesetting" w:hAnsi="Arabic Typesetting" w:cs="Arabic Typesetting"/>
          <w:snapToGrid w:val="0"/>
          <w:sz w:val="32"/>
          <w:szCs w:val="32"/>
          <w:rtl/>
          <w:lang w:eastAsia="ar-SA"/>
        </w:rPr>
      </w:pPr>
      <w:r w:rsidRPr="00283E11">
        <w:rPr>
          <w:rFonts w:ascii="Arabic Typesetting" w:hAnsi="Arabic Typesetting" w:cs="Arabic Typesetting"/>
          <w:snapToGrid w:val="0"/>
          <w:sz w:val="32"/>
          <w:szCs w:val="32"/>
          <w:rtl/>
          <w:lang w:eastAsia="ar-SA"/>
        </w:rPr>
        <w:t xml:space="preserve">بلغ عدد المستفيدين من الخدمات التي تسهر على انجازها مصلحة الإعلام والتوثيق خلال سنة </w:t>
      </w:r>
      <w:r w:rsidRPr="00283E11">
        <w:rPr>
          <w:rFonts w:ascii="Arabic Typesetting" w:hAnsi="Arabic Typesetting" w:cs="Arabic Typesetting"/>
          <w:snapToGrid w:val="0"/>
          <w:sz w:val="32"/>
          <w:szCs w:val="32"/>
          <w:lang w:eastAsia="ar-SA"/>
        </w:rPr>
        <w:t>20</w:t>
      </w:r>
      <w:r w:rsidRPr="00283E11">
        <w:rPr>
          <w:rFonts w:ascii="Arabic Typesetting" w:hAnsi="Arabic Typesetting" w:cs="Arabic Typesetting"/>
          <w:snapToGrid w:val="0"/>
          <w:sz w:val="32"/>
          <w:szCs w:val="32"/>
          <w:rtl/>
          <w:lang w:eastAsia="ar-SA"/>
        </w:rPr>
        <w:t xml:space="preserve">20، </w:t>
      </w:r>
      <w:r w:rsidRPr="00283E11">
        <w:rPr>
          <w:rFonts w:ascii="Arabic Typesetting" w:eastAsia="Times New Roman" w:hAnsi="Arabic Typesetting" w:cs="Arabic Typesetting"/>
          <w:sz w:val="32"/>
          <w:szCs w:val="32"/>
          <w:rtl/>
        </w:rPr>
        <w:t>756</w:t>
      </w:r>
      <w:r w:rsidRPr="00283E11">
        <w:rPr>
          <w:rFonts w:ascii="Arabic Typesetting" w:hAnsi="Arabic Typesetting" w:cs="Arabic Typesetting"/>
          <w:snapToGrid w:val="0"/>
          <w:sz w:val="32"/>
          <w:szCs w:val="32"/>
          <w:rtl/>
          <w:lang w:eastAsia="ar-SA"/>
        </w:rPr>
        <w:t xml:space="preserve"> باحثة وباحث، وللطلبة فيها حصة مهمة بعدد يصل إلى </w:t>
      </w:r>
      <w:r w:rsidRPr="00283E11">
        <w:rPr>
          <w:rFonts w:ascii="Arabic Typesetting" w:eastAsia="Times New Roman" w:hAnsi="Arabic Typesetting" w:cs="Arabic Typesetting"/>
          <w:sz w:val="32"/>
          <w:szCs w:val="32"/>
          <w:rtl/>
        </w:rPr>
        <w:t>460</w:t>
      </w:r>
      <w:r w:rsidRPr="00283E11">
        <w:rPr>
          <w:rFonts w:ascii="Arabic Typesetting" w:hAnsi="Arabic Typesetting" w:cs="Arabic Typesetting"/>
          <w:snapToGrid w:val="0"/>
          <w:sz w:val="32"/>
          <w:szCs w:val="32"/>
          <w:rtl/>
          <w:lang w:eastAsia="ar-SA"/>
        </w:rPr>
        <w:t xml:space="preserve"> مستفيدة ومستفيد وهو ما يفوق النصف. </w:t>
      </w:r>
    </w:p>
    <w:p w:rsidR="00971BFE" w:rsidRDefault="00971BFE" w:rsidP="00971BFE">
      <w:pPr>
        <w:bidi/>
        <w:spacing w:after="0"/>
        <w:ind w:firstLine="792"/>
        <w:jc w:val="both"/>
        <w:rPr>
          <w:rFonts w:ascii="Arabic Typesetting" w:hAnsi="Arabic Typesetting" w:cs="Arabic Typesetting"/>
          <w:snapToGrid w:val="0"/>
          <w:sz w:val="32"/>
          <w:szCs w:val="32"/>
          <w:rtl/>
          <w:lang w:eastAsia="ar-SA"/>
        </w:rPr>
      </w:pPr>
    </w:p>
    <w:p w:rsidR="00971BFE" w:rsidRDefault="00971BFE" w:rsidP="00971BFE">
      <w:pPr>
        <w:bidi/>
        <w:spacing w:after="0"/>
        <w:ind w:firstLine="792"/>
        <w:jc w:val="both"/>
        <w:rPr>
          <w:rFonts w:ascii="Arabic Typesetting" w:hAnsi="Arabic Typesetting" w:cs="Arabic Typesetting"/>
          <w:snapToGrid w:val="0"/>
          <w:sz w:val="32"/>
          <w:szCs w:val="32"/>
          <w:rtl/>
          <w:lang w:eastAsia="ar-SA"/>
        </w:rPr>
      </w:pPr>
    </w:p>
    <w:p w:rsidR="00971BFE" w:rsidRDefault="00971BFE" w:rsidP="00971BFE">
      <w:pPr>
        <w:bidi/>
        <w:spacing w:after="0"/>
        <w:ind w:firstLine="792"/>
        <w:jc w:val="both"/>
        <w:rPr>
          <w:rFonts w:ascii="Arabic Typesetting" w:hAnsi="Arabic Typesetting" w:cs="Arabic Typesetting"/>
          <w:snapToGrid w:val="0"/>
          <w:sz w:val="32"/>
          <w:szCs w:val="32"/>
          <w:rtl/>
          <w:lang w:eastAsia="ar-SA"/>
        </w:rPr>
      </w:pPr>
    </w:p>
    <w:p w:rsidR="00971BFE" w:rsidRPr="00283E11" w:rsidRDefault="00971BFE" w:rsidP="00971BFE">
      <w:pPr>
        <w:bidi/>
        <w:spacing w:after="0"/>
        <w:ind w:firstLine="792"/>
        <w:jc w:val="both"/>
        <w:rPr>
          <w:rFonts w:ascii="Arabic Typesetting" w:hAnsi="Arabic Typesetting" w:cs="Arabic Typesetting"/>
          <w:snapToGrid w:val="0"/>
          <w:sz w:val="32"/>
          <w:szCs w:val="32"/>
          <w:rtl/>
          <w:lang w:eastAsia="ar-SA"/>
        </w:rPr>
      </w:pPr>
    </w:p>
    <w:p w:rsidR="00DC7E93" w:rsidRPr="00283E11" w:rsidRDefault="00DC7E93" w:rsidP="00CA67C2">
      <w:pPr>
        <w:bidi/>
        <w:spacing w:after="0"/>
        <w:ind w:firstLine="972"/>
        <w:rPr>
          <w:rFonts w:ascii="Arabic Typesetting" w:hAnsi="Arabic Typesetting" w:cs="Arabic Typesetting"/>
          <w:b/>
          <w:bCs/>
          <w:snapToGrid w:val="0"/>
          <w:color w:val="632423" w:themeColor="accent2" w:themeShade="80"/>
          <w:sz w:val="32"/>
          <w:szCs w:val="32"/>
          <w:u w:val="single"/>
          <w:rtl/>
          <w:lang w:eastAsia="ar-SA"/>
        </w:rPr>
      </w:pPr>
      <w:r w:rsidRPr="00283E11">
        <w:rPr>
          <w:rFonts w:ascii="Arabic Typesetting" w:hAnsi="Arabic Typesetting" w:cs="Arabic Typesetting"/>
          <w:b/>
          <w:bCs/>
          <w:snapToGrid w:val="0"/>
          <w:sz w:val="32"/>
          <w:szCs w:val="32"/>
          <w:u w:val="single"/>
          <w:rtl/>
          <w:lang w:eastAsia="ar-SA"/>
        </w:rPr>
        <w:lastRenderedPageBreak/>
        <w:t>الطلبات المعالجة بخزانة المديرية:</w:t>
      </w:r>
    </w:p>
    <w:p w:rsidR="00DC7E93" w:rsidRPr="00283E11" w:rsidRDefault="00DC7E93" w:rsidP="00CA67C2">
      <w:pPr>
        <w:bidi/>
        <w:spacing w:after="0"/>
        <w:rPr>
          <w:rFonts w:ascii="Arabic Typesetting" w:hAnsi="Arabic Typesetting" w:cs="Arabic Typesetting"/>
          <w:b/>
          <w:bCs/>
          <w:snapToGrid w:val="0"/>
          <w:color w:val="632423" w:themeColor="accent2" w:themeShade="80"/>
          <w:sz w:val="32"/>
          <w:szCs w:val="32"/>
          <w:u w:val="single"/>
          <w:rtl/>
          <w:lang w:eastAsia="ar-SA"/>
        </w:rPr>
      </w:pPr>
      <w:r w:rsidRPr="00283E11">
        <w:rPr>
          <w:rFonts w:ascii="Arabic Typesetting" w:hAnsi="Arabic Typesetting" w:cs="Arabic Typesetting"/>
          <w:b/>
          <w:bCs/>
          <w:snapToGrid w:val="0"/>
          <w:color w:val="632423" w:themeColor="accent2" w:themeShade="80"/>
          <w:sz w:val="32"/>
          <w:szCs w:val="32"/>
          <w:u w:val="single"/>
          <w:rtl/>
          <w:lang w:eastAsia="ar-SA"/>
        </w:rPr>
        <w:t>عدد المستفيدين حسب الفئة والشهور من سنة 2020</w:t>
      </w:r>
    </w:p>
    <w:tbl>
      <w:tblPr>
        <w:tblStyle w:val="Grilledutableau"/>
        <w:bidiVisual/>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15"/>
        <w:gridCol w:w="1508"/>
        <w:gridCol w:w="1512"/>
        <w:gridCol w:w="1505"/>
        <w:gridCol w:w="1503"/>
        <w:gridCol w:w="1519"/>
      </w:tblGrid>
      <w:tr w:rsidR="00DC7E93" w:rsidRPr="00283E11" w:rsidTr="00C76954">
        <w:tc>
          <w:tcPr>
            <w:tcW w:w="1515" w:type="dxa"/>
            <w:shd w:val="clear" w:color="auto" w:fill="auto"/>
          </w:tcPr>
          <w:p w:rsidR="00DC7E93" w:rsidRPr="00283E11" w:rsidRDefault="00DC7E93" w:rsidP="00CA67C2">
            <w:pPr>
              <w:bidi/>
              <w:spacing w:line="276" w:lineRule="auto"/>
              <w:rPr>
                <w:rFonts w:ascii="Arabic Typesetting" w:hAnsi="Arabic Typesetting" w:cs="Arabic Typesetting"/>
                <w:b/>
                <w:bCs/>
                <w:snapToGrid w:val="0"/>
                <w:sz w:val="32"/>
                <w:szCs w:val="32"/>
              </w:rPr>
            </w:pPr>
            <w:r w:rsidRPr="00283E11">
              <w:rPr>
                <w:rFonts w:ascii="Arabic Typesetting" w:hAnsi="Arabic Typesetting" w:cs="Arabic Typesetting"/>
                <w:b/>
                <w:bCs/>
                <w:snapToGrid w:val="0"/>
                <w:sz w:val="32"/>
                <w:szCs w:val="32"/>
                <w:rtl/>
              </w:rPr>
              <w:t>الشهـــور</w:t>
            </w:r>
          </w:p>
        </w:tc>
        <w:tc>
          <w:tcPr>
            <w:tcW w:w="1508" w:type="dxa"/>
            <w:shd w:val="clear" w:color="auto" w:fill="auto"/>
          </w:tcPr>
          <w:p w:rsidR="00DC7E93" w:rsidRPr="00283E11" w:rsidRDefault="00DC7E93" w:rsidP="00CA67C2">
            <w:pPr>
              <w:bidi/>
              <w:spacing w:line="276" w:lineRule="auto"/>
              <w:jc w:val="both"/>
              <w:rPr>
                <w:rFonts w:ascii="Arabic Typesetting" w:hAnsi="Arabic Typesetting" w:cs="Arabic Typesetting"/>
                <w:b/>
                <w:bCs/>
                <w:snapToGrid w:val="0"/>
                <w:sz w:val="32"/>
                <w:szCs w:val="32"/>
              </w:rPr>
            </w:pPr>
            <w:r w:rsidRPr="00283E11">
              <w:rPr>
                <w:rFonts w:ascii="Arabic Typesetting" w:hAnsi="Arabic Typesetting" w:cs="Arabic Typesetting"/>
                <w:b/>
                <w:bCs/>
                <w:snapToGrid w:val="0"/>
                <w:sz w:val="32"/>
                <w:szCs w:val="32"/>
                <w:rtl/>
              </w:rPr>
              <w:t>طالـــب</w:t>
            </w:r>
          </w:p>
        </w:tc>
        <w:tc>
          <w:tcPr>
            <w:tcW w:w="1512" w:type="dxa"/>
            <w:shd w:val="clear" w:color="auto" w:fill="auto"/>
          </w:tcPr>
          <w:p w:rsidR="00DC7E93" w:rsidRPr="00283E11" w:rsidRDefault="00DC7E93" w:rsidP="00CA67C2">
            <w:pPr>
              <w:bidi/>
              <w:spacing w:line="276" w:lineRule="auto"/>
              <w:jc w:val="both"/>
              <w:rPr>
                <w:rFonts w:ascii="Arabic Typesetting" w:hAnsi="Arabic Typesetting" w:cs="Arabic Typesetting"/>
                <w:b/>
                <w:bCs/>
                <w:snapToGrid w:val="0"/>
                <w:sz w:val="32"/>
                <w:szCs w:val="32"/>
              </w:rPr>
            </w:pPr>
            <w:r w:rsidRPr="00283E11">
              <w:rPr>
                <w:rFonts w:ascii="Arabic Typesetting" w:hAnsi="Arabic Typesetting" w:cs="Arabic Typesetting"/>
                <w:b/>
                <w:bCs/>
                <w:snapToGrid w:val="0"/>
                <w:sz w:val="32"/>
                <w:szCs w:val="32"/>
                <w:rtl/>
              </w:rPr>
              <w:t>مـــدرس</w:t>
            </w:r>
          </w:p>
        </w:tc>
        <w:tc>
          <w:tcPr>
            <w:tcW w:w="1505" w:type="dxa"/>
            <w:shd w:val="clear" w:color="auto" w:fill="auto"/>
          </w:tcPr>
          <w:p w:rsidR="00DC7E93" w:rsidRPr="00283E11" w:rsidRDefault="00DC7E93" w:rsidP="00CA67C2">
            <w:pPr>
              <w:bidi/>
              <w:spacing w:line="276" w:lineRule="auto"/>
              <w:jc w:val="both"/>
              <w:rPr>
                <w:rFonts w:ascii="Arabic Typesetting" w:hAnsi="Arabic Typesetting" w:cs="Arabic Typesetting"/>
                <w:b/>
                <w:bCs/>
                <w:snapToGrid w:val="0"/>
                <w:sz w:val="32"/>
                <w:szCs w:val="32"/>
              </w:rPr>
            </w:pPr>
            <w:r w:rsidRPr="00283E11">
              <w:rPr>
                <w:rFonts w:ascii="Arabic Typesetting" w:hAnsi="Arabic Typesetting" w:cs="Arabic Typesetting"/>
                <w:b/>
                <w:bCs/>
                <w:snapToGrid w:val="0"/>
                <w:sz w:val="32"/>
                <w:szCs w:val="32"/>
                <w:rtl/>
              </w:rPr>
              <w:t>إداري</w:t>
            </w:r>
          </w:p>
        </w:tc>
        <w:tc>
          <w:tcPr>
            <w:tcW w:w="1503" w:type="dxa"/>
            <w:shd w:val="clear" w:color="auto" w:fill="auto"/>
          </w:tcPr>
          <w:p w:rsidR="00DC7E93" w:rsidRPr="00283E11" w:rsidRDefault="00DC7E93" w:rsidP="00CA67C2">
            <w:pPr>
              <w:bidi/>
              <w:spacing w:line="276" w:lineRule="auto"/>
              <w:jc w:val="both"/>
              <w:rPr>
                <w:rFonts w:ascii="Arabic Typesetting" w:hAnsi="Arabic Typesetting" w:cs="Arabic Typesetting"/>
                <w:b/>
                <w:bCs/>
                <w:snapToGrid w:val="0"/>
                <w:sz w:val="32"/>
                <w:szCs w:val="32"/>
              </w:rPr>
            </w:pPr>
            <w:r w:rsidRPr="00283E11">
              <w:rPr>
                <w:rFonts w:ascii="Arabic Typesetting" w:hAnsi="Arabic Typesetting" w:cs="Arabic Typesetting"/>
                <w:b/>
                <w:bCs/>
                <w:snapToGrid w:val="0"/>
                <w:sz w:val="32"/>
                <w:szCs w:val="32"/>
                <w:rtl/>
              </w:rPr>
              <w:t>عمل حــر</w:t>
            </w:r>
          </w:p>
        </w:tc>
        <w:tc>
          <w:tcPr>
            <w:tcW w:w="1519" w:type="dxa"/>
            <w:shd w:val="clear" w:color="auto" w:fill="auto"/>
          </w:tcPr>
          <w:p w:rsidR="00DC7E93" w:rsidRPr="00283E11" w:rsidRDefault="00DC7E93" w:rsidP="00CA67C2">
            <w:pPr>
              <w:bidi/>
              <w:spacing w:line="276" w:lineRule="auto"/>
              <w:jc w:val="both"/>
              <w:rPr>
                <w:rFonts w:ascii="Arabic Typesetting" w:hAnsi="Arabic Typesetting" w:cs="Arabic Typesetting"/>
                <w:b/>
                <w:bCs/>
                <w:snapToGrid w:val="0"/>
                <w:sz w:val="32"/>
                <w:szCs w:val="32"/>
              </w:rPr>
            </w:pPr>
            <w:r w:rsidRPr="00283E11">
              <w:rPr>
                <w:rFonts w:ascii="Arabic Typesetting" w:hAnsi="Arabic Typesetting" w:cs="Arabic Typesetting"/>
                <w:b/>
                <w:bCs/>
                <w:snapToGrid w:val="0"/>
                <w:sz w:val="32"/>
                <w:szCs w:val="32"/>
                <w:rtl/>
              </w:rPr>
              <w:t>المجمـــوع</w:t>
            </w:r>
          </w:p>
        </w:tc>
      </w:tr>
      <w:tr w:rsidR="00DC7E93" w:rsidRPr="00283E11" w:rsidTr="00C76954">
        <w:tc>
          <w:tcPr>
            <w:tcW w:w="1515" w:type="dxa"/>
            <w:shd w:val="clear" w:color="auto" w:fill="auto"/>
          </w:tcPr>
          <w:p w:rsidR="00DC7E93" w:rsidRPr="00283E11" w:rsidRDefault="00DC7E93" w:rsidP="00CA67C2">
            <w:pPr>
              <w:bidi/>
              <w:spacing w:line="276" w:lineRule="auto"/>
              <w:rPr>
                <w:rFonts w:ascii="Arabic Typesetting" w:hAnsi="Arabic Typesetting" w:cs="Arabic Typesetting"/>
                <w:snapToGrid w:val="0"/>
                <w:sz w:val="32"/>
                <w:szCs w:val="32"/>
                <w:rtl/>
              </w:rPr>
            </w:pPr>
            <w:r w:rsidRPr="00283E11">
              <w:rPr>
                <w:rFonts w:ascii="Arabic Typesetting" w:hAnsi="Arabic Typesetting" w:cs="Arabic Typesetting"/>
                <w:snapToGrid w:val="0"/>
                <w:sz w:val="32"/>
                <w:szCs w:val="32"/>
                <w:rtl/>
              </w:rPr>
              <w:t>ينايــر</w:t>
            </w:r>
          </w:p>
        </w:tc>
        <w:tc>
          <w:tcPr>
            <w:tcW w:w="1508" w:type="dxa"/>
            <w:shd w:val="clear" w:color="auto" w:fill="auto"/>
          </w:tcPr>
          <w:p w:rsidR="00DC7E93" w:rsidRPr="00283E11" w:rsidRDefault="00DC7E93" w:rsidP="00CA67C2">
            <w:pPr>
              <w:spacing w:line="276" w:lineRule="auto"/>
              <w:jc w:val="right"/>
              <w:rPr>
                <w:rFonts w:ascii="Arabic Typesetting" w:hAnsi="Arabic Typesetting" w:cs="Arabic Typesetting"/>
                <w:sz w:val="32"/>
                <w:szCs w:val="32"/>
              </w:rPr>
            </w:pPr>
            <w:r w:rsidRPr="00283E11">
              <w:rPr>
                <w:rFonts w:ascii="Arabic Typesetting" w:hAnsi="Arabic Typesetting" w:cs="Arabic Typesetting"/>
                <w:sz w:val="32"/>
                <w:szCs w:val="32"/>
                <w:rtl/>
              </w:rPr>
              <w:t>250</w:t>
            </w:r>
          </w:p>
        </w:tc>
        <w:tc>
          <w:tcPr>
            <w:tcW w:w="1512"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sz w:val="32"/>
                <w:szCs w:val="32"/>
              </w:rPr>
            </w:pPr>
            <w:r w:rsidRPr="00283E11">
              <w:rPr>
                <w:rFonts w:ascii="Arabic Typesetting" w:eastAsia="Times New Roman" w:hAnsi="Arabic Typesetting" w:cs="Arabic Typesetting"/>
                <w:sz w:val="32"/>
                <w:szCs w:val="32"/>
                <w:rtl/>
              </w:rPr>
              <w:t>35</w:t>
            </w:r>
          </w:p>
        </w:tc>
        <w:tc>
          <w:tcPr>
            <w:tcW w:w="1505"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sz w:val="32"/>
                <w:szCs w:val="32"/>
              </w:rPr>
            </w:pPr>
            <w:r w:rsidRPr="00283E11">
              <w:rPr>
                <w:rFonts w:ascii="Arabic Typesetting" w:eastAsia="Times New Roman" w:hAnsi="Arabic Typesetting" w:cs="Arabic Typesetting"/>
                <w:sz w:val="32"/>
                <w:szCs w:val="32"/>
                <w:rtl/>
              </w:rPr>
              <w:t>60</w:t>
            </w:r>
          </w:p>
        </w:tc>
        <w:tc>
          <w:tcPr>
            <w:tcW w:w="1503"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sz w:val="32"/>
                <w:szCs w:val="32"/>
              </w:rPr>
            </w:pPr>
            <w:r w:rsidRPr="00283E11">
              <w:rPr>
                <w:rFonts w:ascii="Arabic Typesetting" w:eastAsia="Times New Roman" w:hAnsi="Arabic Typesetting" w:cs="Arabic Typesetting"/>
                <w:sz w:val="32"/>
                <w:szCs w:val="32"/>
                <w:rtl/>
              </w:rPr>
              <w:t>53</w:t>
            </w:r>
          </w:p>
        </w:tc>
        <w:tc>
          <w:tcPr>
            <w:tcW w:w="1519"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sz w:val="32"/>
                <w:szCs w:val="32"/>
              </w:rPr>
            </w:pPr>
            <w:r w:rsidRPr="00283E11">
              <w:rPr>
                <w:rFonts w:ascii="Arabic Typesetting" w:eastAsia="Times New Roman" w:hAnsi="Arabic Typesetting" w:cs="Arabic Typesetting"/>
                <w:sz w:val="32"/>
                <w:szCs w:val="32"/>
                <w:rtl/>
              </w:rPr>
              <w:t>398</w:t>
            </w:r>
          </w:p>
        </w:tc>
      </w:tr>
      <w:tr w:rsidR="00DC7E93" w:rsidRPr="00283E11" w:rsidTr="00C76954">
        <w:tc>
          <w:tcPr>
            <w:tcW w:w="1515" w:type="dxa"/>
            <w:shd w:val="clear" w:color="auto" w:fill="auto"/>
          </w:tcPr>
          <w:p w:rsidR="00DC7E93" w:rsidRPr="00283E11" w:rsidRDefault="00DC7E93" w:rsidP="00CA67C2">
            <w:pPr>
              <w:bidi/>
              <w:spacing w:line="276" w:lineRule="auto"/>
              <w:rPr>
                <w:rFonts w:ascii="Arabic Typesetting" w:hAnsi="Arabic Typesetting" w:cs="Arabic Typesetting"/>
                <w:snapToGrid w:val="0"/>
                <w:sz w:val="32"/>
                <w:szCs w:val="32"/>
                <w:rtl/>
              </w:rPr>
            </w:pPr>
            <w:r w:rsidRPr="00283E11">
              <w:rPr>
                <w:rFonts w:ascii="Arabic Typesetting" w:hAnsi="Arabic Typesetting" w:cs="Arabic Typesetting"/>
                <w:snapToGrid w:val="0"/>
                <w:sz w:val="32"/>
                <w:szCs w:val="32"/>
                <w:rtl/>
              </w:rPr>
              <w:t>فبرايــر</w:t>
            </w:r>
          </w:p>
        </w:tc>
        <w:tc>
          <w:tcPr>
            <w:tcW w:w="1508" w:type="dxa"/>
            <w:shd w:val="clear" w:color="auto" w:fill="auto"/>
          </w:tcPr>
          <w:p w:rsidR="00DC7E93" w:rsidRPr="00283E11" w:rsidRDefault="00DC7E93" w:rsidP="00CA67C2">
            <w:pPr>
              <w:spacing w:line="276" w:lineRule="auto"/>
              <w:jc w:val="right"/>
              <w:rPr>
                <w:rFonts w:ascii="Arabic Typesetting" w:hAnsi="Arabic Typesetting" w:cs="Arabic Typesetting"/>
                <w:sz w:val="32"/>
                <w:szCs w:val="32"/>
              </w:rPr>
            </w:pPr>
            <w:r w:rsidRPr="00283E11">
              <w:rPr>
                <w:rFonts w:ascii="Arabic Typesetting" w:hAnsi="Arabic Typesetting" w:cs="Arabic Typesetting"/>
                <w:sz w:val="32"/>
                <w:szCs w:val="32"/>
                <w:rtl/>
              </w:rPr>
              <w:t>210</w:t>
            </w:r>
          </w:p>
        </w:tc>
        <w:tc>
          <w:tcPr>
            <w:tcW w:w="1512"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sz w:val="32"/>
                <w:szCs w:val="32"/>
              </w:rPr>
            </w:pPr>
            <w:r w:rsidRPr="00283E11">
              <w:rPr>
                <w:rFonts w:ascii="Arabic Typesetting" w:eastAsia="Times New Roman" w:hAnsi="Arabic Typesetting" w:cs="Arabic Typesetting"/>
                <w:sz w:val="32"/>
                <w:szCs w:val="32"/>
                <w:rtl/>
              </w:rPr>
              <w:t>38</w:t>
            </w:r>
          </w:p>
        </w:tc>
        <w:tc>
          <w:tcPr>
            <w:tcW w:w="1505"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sz w:val="32"/>
                <w:szCs w:val="32"/>
              </w:rPr>
            </w:pPr>
            <w:r w:rsidRPr="00283E11">
              <w:rPr>
                <w:rFonts w:ascii="Arabic Typesetting" w:eastAsia="Times New Roman" w:hAnsi="Arabic Typesetting" w:cs="Arabic Typesetting"/>
                <w:sz w:val="32"/>
                <w:szCs w:val="32"/>
                <w:rtl/>
              </w:rPr>
              <w:t>52</w:t>
            </w:r>
          </w:p>
        </w:tc>
        <w:tc>
          <w:tcPr>
            <w:tcW w:w="1503"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sz w:val="32"/>
                <w:szCs w:val="32"/>
              </w:rPr>
            </w:pPr>
            <w:r w:rsidRPr="00283E11">
              <w:rPr>
                <w:rFonts w:ascii="Arabic Typesetting" w:eastAsia="Times New Roman" w:hAnsi="Arabic Typesetting" w:cs="Arabic Typesetting"/>
                <w:sz w:val="32"/>
                <w:szCs w:val="32"/>
                <w:rtl/>
              </w:rPr>
              <w:t>58</w:t>
            </w:r>
          </w:p>
        </w:tc>
        <w:tc>
          <w:tcPr>
            <w:tcW w:w="1519"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sz w:val="32"/>
                <w:szCs w:val="32"/>
              </w:rPr>
            </w:pPr>
            <w:r w:rsidRPr="00283E11">
              <w:rPr>
                <w:rFonts w:ascii="Arabic Typesetting" w:eastAsia="Times New Roman" w:hAnsi="Arabic Typesetting" w:cs="Arabic Typesetting"/>
                <w:sz w:val="32"/>
                <w:szCs w:val="32"/>
                <w:rtl/>
              </w:rPr>
              <w:t>358</w:t>
            </w:r>
          </w:p>
        </w:tc>
      </w:tr>
      <w:tr w:rsidR="00DC7E93" w:rsidRPr="00283E11" w:rsidTr="00C76954">
        <w:tc>
          <w:tcPr>
            <w:tcW w:w="1515" w:type="dxa"/>
            <w:shd w:val="clear" w:color="auto" w:fill="auto"/>
          </w:tcPr>
          <w:p w:rsidR="00DC7E93" w:rsidRPr="00283E11" w:rsidRDefault="00DC7E93" w:rsidP="00CA67C2">
            <w:pPr>
              <w:bidi/>
              <w:spacing w:line="276" w:lineRule="auto"/>
              <w:rPr>
                <w:rFonts w:ascii="Arabic Typesetting" w:hAnsi="Arabic Typesetting" w:cs="Arabic Typesetting"/>
                <w:b/>
                <w:bCs/>
                <w:sz w:val="32"/>
                <w:szCs w:val="32"/>
                <w:rtl/>
              </w:rPr>
            </w:pPr>
            <w:r w:rsidRPr="00283E11">
              <w:rPr>
                <w:rFonts w:ascii="Arabic Typesetting" w:hAnsi="Arabic Typesetting" w:cs="Arabic Typesetting"/>
                <w:b/>
                <w:bCs/>
                <w:sz w:val="32"/>
                <w:szCs w:val="32"/>
                <w:rtl/>
              </w:rPr>
              <w:t>المجمــوع</w:t>
            </w:r>
          </w:p>
        </w:tc>
        <w:tc>
          <w:tcPr>
            <w:tcW w:w="1508"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b/>
                <w:bCs/>
                <w:sz w:val="32"/>
                <w:szCs w:val="32"/>
              </w:rPr>
            </w:pPr>
            <w:r w:rsidRPr="00283E11">
              <w:rPr>
                <w:rFonts w:ascii="Arabic Typesetting" w:eastAsia="Times New Roman" w:hAnsi="Arabic Typesetting" w:cs="Arabic Typesetting"/>
                <w:b/>
                <w:bCs/>
                <w:sz w:val="32"/>
                <w:szCs w:val="32"/>
                <w:rtl/>
              </w:rPr>
              <w:t>460</w:t>
            </w:r>
          </w:p>
        </w:tc>
        <w:tc>
          <w:tcPr>
            <w:tcW w:w="1512"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b/>
                <w:bCs/>
                <w:sz w:val="32"/>
                <w:szCs w:val="32"/>
              </w:rPr>
            </w:pPr>
            <w:r w:rsidRPr="00283E11">
              <w:rPr>
                <w:rFonts w:ascii="Arabic Typesetting" w:eastAsia="Times New Roman" w:hAnsi="Arabic Typesetting" w:cs="Arabic Typesetting"/>
                <w:b/>
                <w:bCs/>
                <w:sz w:val="32"/>
                <w:szCs w:val="32"/>
                <w:rtl/>
              </w:rPr>
              <w:t>73</w:t>
            </w:r>
          </w:p>
        </w:tc>
        <w:tc>
          <w:tcPr>
            <w:tcW w:w="1505"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b/>
                <w:bCs/>
                <w:sz w:val="32"/>
                <w:szCs w:val="32"/>
              </w:rPr>
            </w:pPr>
            <w:r w:rsidRPr="00283E11">
              <w:rPr>
                <w:rFonts w:ascii="Arabic Typesetting" w:eastAsia="Times New Roman" w:hAnsi="Arabic Typesetting" w:cs="Arabic Typesetting"/>
                <w:b/>
                <w:bCs/>
                <w:sz w:val="32"/>
                <w:szCs w:val="32"/>
                <w:rtl/>
              </w:rPr>
              <w:t>112</w:t>
            </w:r>
          </w:p>
        </w:tc>
        <w:tc>
          <w:tcPr>
            <w:tcW w:w="1503"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b/>
                <w:bCs/>
                <w:sz w:val="32"/>
                <w:szCs w:val="32"/>
              </w:rPr>
            </w:pPr>
            <w:r w:rsidRPr="00283E11">
              <w:rPr>
                <w:rFonts w:ascii="Arabic Typesetting" w:eastAsia="Times New Roman" w:hAnsi="Arabic Typesetting" w:cs="Arabic Typesetting"/>
                <w:b/>
                <w:bCs/>
                <w:sz w:val="32"/>
                <w:szCs w:val="32"/>
                <w:rtl/>
              </w:rPr>
              <w:t>111</w:t>
            </w:r>
          </w:p>
        </w:tc>
        <w:tc>
          <w:tcPr>
            <w:tcW w:w="1519" w:type="dxa"/>
            <w:shd w:val="clear" w:color="auto" w:fill="auto"/>
          </w:tcPr>
          <w:p w:rsidR="00DC7E93" w:rsidRPr="00283E11" w:rsidRDefault="00DC7E93" w:rsidP="00CA67C2">
            <w:pPr>
              <w:spacing w:line="276" w:lineRule="auto"/>
              <w:jc w:val="right"/>
              <w:rPr>
                <w:rFonts w:ascii="Arabic Typesetting" w:eastAsia="Times New Roman" w:hAnsi="Arabic Typesetting" w:cs="Arabic Typesetting"/>
                <w:b/>
                <w:bCs/>
                <w:sz w:val="32"/>
                <w:szCs w:val="32"/>
              </w:rPr>
            </w:pPr>
            <w:r w:rsidRPr="00283E11">
              <w:rPr>
                <w:rFonts w:ascii="Arabic Typesetting" w:eastAsia="Times New Roman" w:hAnsi="Arabic Typesetting" w:cs="Arabic Typesetting"/>
                <w:b/>
                <w:bCs/>
                <w:sz w:val="32"/>
                <w:szCs w:val="32"/>
                <w:rtl/>
              </w:rPr>
              <w:t>756</w:t>
            </w:r>
          </w:p>
        </w:tc>
      </w:tr>
    </w:tbl>
    <w:p w:rsidR="00DC7E93" w:rsidRPr="00283E11" w:rsidRDefault="00DC7E93" w:rsidP="00CA67C2">
      <w:pPr>
        <w:bidi/>
        <w:rPr>
          <w:rFonts w:ascii="Arabic Typesetting" w:hAnsi="Arabic Typesetting" w:cs="Arabic Typesetting"/>
          <w:sz w:val="32"/>
          <w:szCs w:val="32"/>
          <w:rtl/>
        </w:rPr>
      </w:pPr>
    </w:p>
    <w:p w:rsidR="00DC7E93" w:rsidRDefault="00DC7E93" w:rsidP="00785F97">
      <w:pPr>
        <w:bidi/>
        <w:ind w:firstLine="708"/>
        <w:jc w:val="both"/>
        <w:rPr>
          <w:rFonts w:ascii="Arabic Typesetting" w:hAnsi="Arabic Typesetting" w:cs="Arabic Typesetting"/>
          <w:snapToGrid w:val="0"/>
          <w:sz w:val="32"/>
          <w:szCs w:val="32"/>
          <w:rtl/>
          <w:lang w:eastAsia="ar-SA"/>
        </w:rPr>
      </w:pPr>
      <w:r w:rsidRPr="00283E11">
        <w:rPr>
          <w:rFonts w:ascii="Arabic Typesetting" w:hAnsi="Arabic Typesetting" w:cs="Arabic Typesetting"/>
          <w:snapToGrid w:val="0"/>
          <w:sz w:val="32"/>
          <w:szCs w:val="32"/>
          <w:rtl/>
          <w:lang w:eastAsia="ar-SA"/>
        </w:rPr>
        <w:t xml:space="preserve">وفي إطار التدابير الاحترازية الرامية الى الحد من العدوى وانتشار وباء كورونا تم تعليق أنشطة الخزانة منذ 2 مارس 2020. وتم تعويض الولوج اليها والتصفح في عين المكان والاستعارة بالخدمة الالكترونية. فقد تم انشاء بريد الكتروني خاص بالمكتبة، يوجه اليه كل </w:t>
      </w:r>
      <w:r w:rsidR="00696879">
        <w:rPr>
          <w:rFonts w:ascii="Arabic Typesetting" w:hAnsi="Arabic Typesetting" w:cs="Arabic Typesetting" w:hint="cs"/>
          <w:snapToGrid w:val="0"/>
          <w:sz w:val="32"/>
          <w:szCs w:val="32"/>
          <w:rtl/>
          <w:lang w:eastAsia="ar-SA"/>
        </w:rPr>
        <w:t xml:space="preserve">الطالبين </w:t>
      </w:r>
      <w:r w:rsidRPr="00283E11">
        <w:rPr>
          <w:rFonts w:ascii="Arabic Typesetting" w:hAnsi="Arabic Typesetting" w:cs="Arabic Typesetting"/>
          <w:snapToGrid w:val="0"/>
          <w:sz w:val="32"/>
          <w:szCs w:val="32"/>
          <w:rtl/>
          <w:lang w:eastAsia="ar-SA"/>
        </w:rPr>
        <w:t xml:space="preserve">ا للمعطيات والمعلومات. وهذا البريد </w:t>
      </w:r>
      <w:r w:rsidR="00696879">
        <w:rPr>
          <w:rFonts w:ascii="Arabic Typesetting" w:hAnsi="Arabic Typesetting" w:cs="Arabic Typesetting" w:hint="cs"/>
          <w:snapToGrid w:val="0"/>
          <w:sz w:val="32"/>
          <w:szCs w:val="32"/>
          <w:rtl/>
          <w:lang w:eastAsia="ar-SA"/>
        </w:rPr>
        <w:t>موجه من طرف ك</w:t>
      </w:r>
      <w:r w:rsidRPr="00283E11">
        <w:rPr>
          <w:rFonts w:ascii="Arabic Typesetting" w:hAnsi="Arabic Typesetting" w:cs="Arabic Typesetting"/>
          <w:snapToGrid w:val="0"/>
          <w:sz w:val="32"/>
          <w:szCs w:val="32"/>
          <w:rtl/>
          <w:lang w:eastAsia="ar-SA"/>
        </w:rPr>
        <w:t xml:space="preserve">ل من رئيس المصلحة ونائبه والقائمة على الخزانة، هذا الى جانب البريد الالكتروني للمصلحة. كما تم وضع، رهن إشارة الوافدين على المصلحة، ارقام هواتف رئيس المصلحة ونائبه للتواصل وتقريب المسافات، وتقديم الخدمات أيضا عبر </w:t>
      </w:r>
      <w:r w:rsidR="00971BFE">
        <w:rPr>
          <w:rFonts w:ascii="Arabic Typesetting" w:hAnsi="Arabic Typesetting" w:cs="Arabic Typesetting" w:hint="cs"/>
          <w:snapToGrid w:val="0"/>
          <w:sz w:val="32"/>
          <w:szCs w:val="32"/>
          <w:rtl/>
          <w:lang w:eastAsia="ar-SA"/>
        </w:rPr>
        <w:t>وسائل أخرى</w:t>
      </w:r>
      <w:r w:rsidRPr="00283E11">
        <w:rPr>
          <w:rFonts w:ascii="Arabic Typesetting" w:hAnsi="Arabic Typesetting" w:cs="Arabic Typesetting"/>
          <w:snapToGrid w:val="0"/>
          <w:sz w:val="32"/>
          <w:szCs w:val="32"/>
          <w:rtl/>
          <w:lang w:eastAsia="ar-SA"/>
        </w:rPr>
        <w:t>.</w:t>
      </w:r>
    </w:p>
    <w:p w:rsidR="00DC7E93" w:rsidRPr="00283E11" w:rsidRDefault="00DC7E93" w:rsidP="00CA67C2">
      <w:pPr>
        <w:bidi/>
        <w:spacing w:after="0"/>
        <w:ind w:firstLine="972"/>
        <w:rPr>
          <w:rFonts w:ascii="Arabic Typesetting" w:hAnsi="Arabic Typesetting" w:cs="Arabic Typesetting"/>
          <w:b/>
          <w:bCs/>
          <w:snapToGrid w:val="0"/>
          <w:color w:val="632423" w:themeColor="accent2" w:themeShade="80"/>
          <w:sz w:val="32"/>
          <w:szCs w:val="32"/>
          <w:u w:val="single"/>
          <w:rtl/>
          <w:lang w:eastAsia="ar-SA"/>
        </w:rPr>
      </w:pPr>
      <w:r w:rsidRPr="00283E11">
        <w:rPr>
          <w:rFonts w:ascii="Arabic Typesetting" w:hAnsi="Arabic Typesetting" w:cs="Arabic Typesetting"/>
          <w:b/>
          <w:bCs/>
          <w:snapToGrid w:val="0"/>
          <w:sz w:val="32"/>
          <w:szCs w:val="32"/>
          <w:u w:val="single"/>
          <w:rtl/>
          <w:lang w:eastAsia="ar-SA"/>
        </w:rPr>
        <w:t>المستفيدون من خدمات الموقع:</w:t>
      </w:r>
    </w:p>
    <w:p w:rsidR="00DC7E93" w:rsidRPr="00283E11" w:rsidRDefault="00DC7E93" w:rsidP="00CA67C2">
      <w:pPr>
        <w:bidi/>
        <w:spacing w:after="0"/>
        <w:rPr>
          <w:rFonts w:ascii="Arabic Typesetting" w:hAnsi="Arabic Typesetting" w:cs="Arabic Typesetting"/>
          <w:b/>
          <w:bCs/>
          <w:sz w:val="32"/>
          <w:szCs w:val="32"/>
          <w:u w:val="single"/>
          <w:rtl/>
        </w:rPr>
      </w:pPr>
      <w:r w:rsidRPr="00283E11">
        <w:rPr>
          <w:rFonts w:ascii="Arabic Typesetting" w:hAnsi="Arabic Typesetting" w:cs="Arabic Typesetting"/>
          <w:b/>
          <w:bCs/>
          <w:snapToGrid w:val="0"/>
          <w:color w:val="632423" w:themeColor="accent2" w:themeShade="80"/>
          <w:sz w:val="32"/>
          <w:szCs w:val="32"/>
          <w:u w:val="single"/>
          <w:rtl/>
          <w:lang w:eastAsia="ar-SA"/>
        </w:rPr>
        <w:t>احصائيات حول زيارة وتصفح مواد موقع المديرية الجهوية لمراكش أسفي خلال سنة 2020</w:t>
      </w:r>
    </w:p>
    <w:tbl>
      <w:tblPr>
        <w:tblStyle w:val="Grilledutableau"/>
        <w:bidiVisual/>
        <w:tblW w:w="0" w:type="auto"/>
        <w:tblLook w:val="04A0" w:firstRow="1" w:lastRow="0" w:firstColumn="1" w:lastColumn="0" w:noHBand="0" w:noVBand="1"/>
      </w:tblPr>
      <w:tblGrid>
        <w:gridCol w:w="1812"/>
        <w:gridCol w:w="1812"/>
        <w:gridCol w:w="1327"/>
        <w:gridCol w:w="2298"/>
        <w:gridCol w:w="1813"/>
      </w:tblGrid>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b/>
                <w:bCs/>
                <w:sz w:val="32"/>
                <w:szCs w:val="32"/>
                <w:rtl/>
              </w:rPr>
            </w:pPr>
            <w:r w:rsidRPr="00283E11">
              <w:rPr>
                <w:rFonts w:ascii="Arabic Typesetting" w:hAnsi="Arabic Typesetting" w:cs="Arabic Typesetting"/>
                <w:b/>
                <w:bCs/>
                <w:sz w:val="32"/>
                <w:szCs w:val="32"/>
                <w:rtl/>
              </w:rPr>
              <w:t>الشهر</w:t>
            </w:r>
          </w:p>
        </w:tc>
        <w:tc>
          <w:tcPr>
            <w:tcW w:w="1812" w:type="dxa"/>
            <w:shd w:val="clear" w:color="auto" w:fill="auto"/>
          </w:tcPr>
          <w:p w:rsidR="00DC7E93" w:rsidRPr="00283E11" w:rsidRDefault="00DC7E93" w:rsidP="00CA67C2">
            <w:pPr>
              <w:bidi/>
              <w:rPr>
                <w:rFonts w:ascii="Arabic Typesetting" w:hAnsi="Arabic Typesetting" w:cs="Arabic Typesetting"/>
                <w:b/>
                <w:bCs/>
                <w:sz w:val="32"/>
                <w:szCs w:val="32"/>
                <w:rtl/>
              </w:rPr>
            </w:pPr>
            <w:r w:rsidRPr="00283E11">
              <w:rPr>
                <w:rFonts w:ascii="Arabic Typesetting" w:hAnsi="Arabic Typesetting" w:cs="Arabic Typesetting"/>
                <w:b/>
                <w:bCs/>
                <w:sz w:val="32"/>
                <w:szCs w:val="32"/>
                <w:rtl/>
              </w:rPr>
              <w:t>عدد الزوار</w:t>
            </w:r>
          </w:p>
        </w:tc>
        <w:tc>
          <w:tcPr>
            <w:tcW w:w="1327" w:type="dxa"/>
            <w:shd w:val="clear" w:color="auto" w:fill="auto"/>
          </w:tcPr>
          <w:p w:rsidR="00DC7E93" w:rsidRPr="00283E11" w:rsidRDefault="00DC7E93" w:rsidP="00CA67C2">
            <w:pPr>
              <w:bidi/>
              <w:rPr>
                <w:rFonts w:ascii="Arabic Typesetting" w:hAnsi="Arabic Typesetting" w:cs="Arabic Typesetting"/>
                <w:b/>
                <w:bCs/>
                <w:sz w:val="32"/>
                <w:szCs w:val="32"/>
                <w:rtl/>
              </w:rPr>
            </w:pPr>
            <w:r w:rsidRPr="00283E11">
              <w:rPr>
                <w:rFonts w:ascii="Arabic Typesetting" w:hAnsi="Arabic Typesetting" w:cs="Arabic Typesetting"/>
                <w:b/>
                <w:bCs/>
                <w:sz w:val="32"/>
                <w:szCs w:val="32"/>
                <w:rtl/>
              </w:rPr>
              <w:t>عدد الزيارات</w:t>
            </w:r>
          </w:p>
        </w:tc>
        <w:tc>
          <w:tcPr>
            <w:tcW w:w="2298" w:type="dxa"/>
            <w:shd w:val="clear" w:color="auto" w:fill="auto"/>
          </w:tcPr>
          <w:p w:rsidR="00DC7E93" w:rsidRPr="00283E11" w:rsidRDefault="00DC7E93" w:rsidP="00CA67C2">
            <w:pPr>
              <w:bidi/>
              <w:rPr>
                <w:rFonts w:ascii="Arabic Typesetting" w:hAnsi="Arabic Typesetting" w:cs="Arabic Typesetting"/>
                <w:b/>
                <w:bCs/>
                <w:sz w:val="32"/>
                <w:szCs w:val="32"/>
                <w:rtl/>
              </w:rPr>
            </w:pPr>
            <w:r w:rsidRPr="00283E11">
              <w:rPr>
                <w:rFonts w:ascii="Arabic Typesetting" w:hAnsi="Arabic Typesetting" w:cs="Arabic Typesetting"/>
                <w:b/>
                <w:bCs/>
                <w:sz w:val="32"/>
                <w:szCs w:val="32"/>
                <w:rtl/>
              </w:rPr>
              <w:t>عدد الصفحات المستعملة</w:t>
            </w:r>
          </w:p>
        </w:tc>
        <w:tc>
          <w:tcPr>
            <w:tcW w:w="1813"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Pr>
              <w:t xml:space="preserve">Bande passante </w:t>
            </w:r>
          </w:p>
        </w:tc>
      </w:tr>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يناير</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2826</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3192</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11625</w:t>
            </w:r>
          </w:p>
        </w:tc>
        <w:tc>
          <w:tcPr>
            <w:tcW w:w="1813" w:type="dxa"/>
            <w:shd w:val="clear" w:color="auto" w:fill="auto"/>
          </w:tcPr>
          <w:p w:rsidR="00DC7E93" w:rsidRPr="00283E11" w:rsidRDefault="00DC7E93" w:rsidP="00CA67C2">
            <w:pPr>
              <w:rPr>
                <w:rFonts w:ascii="Arabic Typesetting" w:hAnsi="Arabic Typesetting" w:cs="Arabic Typesetting"/>
                <w:sz w:val="32"/>
                <w:szCs w:val="32"/>
                <w:rtl/>
              </w:rPr>
            </w:pPr>
            <w:r w:rsidRPr="00283E11">
              <w:rPr>
                <w:rFonts w:ascii="Arabic Typesetting" w:hAnsi="Arabic Typesetting" w:cs="Arabic Typesetting"/>
                <w:sz w:val="32"/>
                <w:szCs w:val="32"/>
                <w:rtl/>
              </w:rPr>
              <w:t xml:space="preserve">3.13 </w:t>
            </w:r>
            <w:r w:rsidRPr="00283E11">
              <w:rPr>
                <w:rFonts w:ascii="Arabic Typesetting" w:hAnsi="Arabic Typesetting" w:cs="Arabic Typesetting"/>
                <w:sz w:val="32"/>
                <w:szCs w:val="32"/>
              </w:rPr>
              <w:t>Go</w:t>
            </w:r>
          </w:p>
        </w:tc>
      </w:tr>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فبراير</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3453</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3807</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11340</w:t>
            </w:r>
          </w:p>
        </w:tc>
        <w:tc>
          <w:tcPr>
            <w:tcW w:w="1813" w:type="dxa"/>
            <w:shd w:val="clear" w:color="auto" w:fill="auto"/>
          </w:tcPr>
          <w:p w:rsidR="00DC7E93" w:rsidRPr="00283E11" w:rsidRDefault="00DC7E93" w:rsidP="00CA67C2">
            <w:pPr>
              <w:rPr>
                <w:rFonts w:ascii="Arabic Typesetting" w:hAnsi="Arabic Typesetting" w:cs="Arabic Typesetting"/>
                <w:sz w:val="32"/>
                <w:szCs w:val="32"/>
                <w:rtl/>
              </w:rPr>
            </w:pPr>
            <w:r w:rsidRPr="00283E11">
              <w:rPr>
                <w:rFonts w:ascii="Arabic Typesetting" w:hAnsi="Arabic Typesetting" w:cs="Arabic Typesetting"/>
                <w:sz w:val="32"/>
                <w:szCs w:val="32"/>
                <w:rtl/>
              </w:rPr>
              <w:t>4.8</w:t>
            </w:r>
            <w:r w:rsidRPr="00283E11">
              <w:rPr>
                <w:rFonts w:ascii="Arabic Typesetting" w:hAnsi="Arabic Typesetting" w:cs="Arabic Typesetting"/>
                <w:sz w:val="32"/>
                <w:szCs w:val="32"/>
              </w:rPr>
              <w:t xml:space="preserve"> Go</w:t>
            </w:r>
          </w:p>
        </w:tc>
      </w:tr>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مارس</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2632</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3139</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11872</w:t>
            </w:r>
          </w:p>
        </w:tc>
        <w:tc>
          <w:tcPr>
            <w:tcW w:w="1813" w:type="dxa"/>
            <w:shd w:val="clear" w:color="auto" w:fill="auto"/>
          </w:tcPr>
          <w:p w:rsidR="00DC7E93" w:rsidRPr="00283E11" w:rsidRDefault="00DC7E93" w:rsidP="00CA67C2">
            <w:pPr>
              <w:rPr>
                <w:rFonts w:ascii="Arabic Typesetting" w:hAnsi="Arabic Typesetting" w:cs="Arabic Typesetting"/>
                <w:sz w:val="32"/>
                <w:szCs w:val="32"/>
                <w:rtl/>
              </w:rPr>
            </w:pPr>
            <w:r w:rsidRPr="00283E11">
              <w:rPr>
                <w:rFonts w:ascii="Arabic Typesetting" w:hAnsi="Arabic Typesetting" w:cs="Arabic Typesetting"/>
                <w:sz w:val="32"/>
                <w:szCs w:val="32"/>
                <w:rtl/>
              </w:rPr>
              <w:t>3.31</w:t>
            </w:r>
            <w:r w:rsidRPr="00283E11">
              <w:rPr>
                <w:rFonts w:ascii="Arabic Typesetting" w:hAnsi="Arabic Typesetting" w:cs="Arabic Typesetting"/>
                <w:sz w:val="32"/>
                <w:szCs w:val="32"/>
              </w:rPr>
              <w:t xml:space="preserve"> Go</w:t>
            </w:r>
          </w:p>
        </w:tc>
      </w:tr>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ابريل</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2680</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3288</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12824</w:t>
            </w:r>
          </w:p>
        </w:tc>
        <w:tc>
          <w:tcPr>
            <w:tcW w:w="1813" w:type="dxa"/>
            <w:shd w:val="clear" w:color="auto" w:fill="auto"/>
          </w:tcPr>
          <w:p w:rsidR="00DC7E93" w:rsidRPr="00283E11" w:rsidRDefault="00DC7E93" w:rsidP="00CA67C2">
            <w:pPr>
              <w:rPr>
                <w:rFonts w:ascii="Arabic Typesetting" w:hAnsi="Arabic Typesetting" w:cs="Arabic Typesetting"/>
                <w:sz w:val="32"/>
                <w:szCs w:val="32"/>
                <w:rtl/>
              </w:rPr>
            </w:pPr>
            <w:r w:rsidRPr="00283E11">
              <w:rPr>
                <w:rFonts w:ascii="Arabic Typesetting" w:hAnsi="Arabic Typesetting" w:cs="Arabic Typesetting"/>
                <w:sz w:val="32"/>
                <w:szCs w:val="32"/>
                <w:rtl/>
              </w:rPr>
              <w:t>2.68</w:t>
            </w:r>
            <w:r w:rsidRPr="00283E11">
              <w:rPr>
                <w:rFonts w:ascii="Arabic Typesetting" w:hAnsi="Arabic Typesetting" w:cs="Arabic Typesetting"/>
                <w:sz w:val="32"/>
                <w:szCs w:val="32"/>
              </w:rPr>
              <w:t xml:space="preserve"> Go</w:t>
            </w:r>
          </w:p>
        </w:tc>
      </w:tr>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ماي</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3542</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4394</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18546</w:t>
            </w:r>
          </w:p>
        </w:tc>
        <w:tc>
          <w:tcPr>
            <w:tcW w:w="1813" w:type="dxa"/>
            <w:shd w:val="clear" w:color="auto" w:fill="auto"/>
          </w:tcPr>
          <w:p w:rsidR="00DC7E93" w:rsidRPr="00283E11" w:rsidRDefault="00DC7E93" w:rsidP="00CA67C2">
            <w:pPr>
              <w:rPr>
                <w:rFonts w:ascii="Arabic Typesetting" w:hAnsi="Arabic Typesetting" w:cs="Arabic Typesetting"/>
                <w:sz w:val="32"/>
                <w:szCs w:val="32"/>
                <w:rtl/>
              </w:rPr>
            </w:pPr>
            <w:r w:rsidRPr="00283E11">
              <w:rPr>
                <w:rFonts w:ascii="Arabic Typesetting" w:hAnsi="Arabic Typesetting" w:cs="Arabic Typesetting"/>
                <w:sz w:val="32"/>
                <w:szCs w:val="32"/>
                <w:rtl/>
              </w:rPr>
              <w:t>4.2</w:t>
            </w:r>
            <w:r w:rsidRPr="00283E11">
              <w:rPr>
                <w:rFonts w:ascii="Arabic Typesetting" w:hAnsi="Arabic Typesetting" w:cs="Arabic Typesetting"/>
                <w:sz w:val="32"/>
                <w:szCs w:val="32"/>
              </w:rPr>
              <w:t xml:space="preserve"> Go</w:t>
            </w:r>
          </w:p>
        </w:tc>
      </w:tr>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يونيو</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3145</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3527</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18503</w:t>
            </w:r>
          </w:p>
        </w:tc>
        <w:tc>
          <w:tcPr>
            <w:tcW w:w="1813" w:type="dxa"/>
            <w:shd w:val="clear" w:color="auto" w:fill="auto"/>
          </w:tcPr>
          <w:p w:rsidR="00DC7E93" w:rsidRPr="00283E11" w:rsidRDefault="00DC7E93" w:rsidP="00CA67C2">
            <w:pPr>
              <w:rPr>
                <w:rFonts w:ascii="Arabic Typesetting" w:hAnsi="Arabic Typesetting" w:cs="Arabic Typesetting"/>
                <w:sz w:val="32"/>
                <w:szCs w:val="32"/>
                <w:rtl/>
              </w:rPr>
            </w:pPr>
            <w:r w:rsidRPr="00283E11">
              <w:rPr>
                <w:rFonts w:ascii="Arabic Typesetting" w:hAnsi="Arabic Typesetting" w:cs="Arabic Typesetting"/>
                <w:sz w:val="32"/>
                <w:szCs w:val="32"/>
                <w:rtl/>
              </w:rPr>
              <w:t>5.22</w:t>
            </w:r>
            <w:r w:rsidRPr="00283E11">
              <w:rPr>
                <w:rFonts w:ascii="Arabic Typesetting" w:hAnsi="Arabic Typesetting" w:cs="Arabic Typesetting"/>
                <w:sz w:val="32"/>
                <w:szCs w:val="32"/>
              </w:rPr>
              <w:t xml:space="preserve"> Go</w:t>
            </w:r>
          </w:p>
        </w:tc>
      </w:tr>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يوليوز</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2539</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2801</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14218</w:t>
            </w:r>
          </w:p>
        </w:tc>
        <w:tc>
          <w:tcPr>
            <w:tcW w:w="1813" w:type="dxa"/>
            <w:shd w:val="clear" w:color="auto" w:fill="auto"/>
          </w:tcPr>
          <w:p w:rsidR="00DC7E93" w:rsidRPr="00283E11" w:rsidRDefault="00DC7E93" w:rsidP="00CA67C2">
            <w:pPr>
              <w:rPr>
                <w:rFonts w:ascii="Arabic Typesetting" w:hAnsi="Arabic Typesetting" w:cs="Arabic Typesetting"/>
                <w:sz w:val="32"/>
                <w:szCs w:val="32"/>
                <w:rtl/>
              </w:rPr>
            </w:pPr>
            <w:r w:rsidRPr="00283E11">
              <w:rPr>
                <w:rFonts w:ascii="Arabic Typesetting" w:hAnsi="Arabic Typesetting" w:cs="Arabic Typesetting"/>
                <w:sz w:val="32"/>
                <w:szCs w:val="32"/>
                <w:rtl/>
              </w:rPr>
              <w:t>3.02</w:t>
            </w:r>
            <w:r w:rsidRPr="00283E11">
              <w:rPr>
                <w:rFonts w:ascii="Arabic Typesetting" w:hAnsi="Arabic Typesetting" w:cs="Arabic Typesetting"/>
                <w:sz w:val="32"/>
                <w:szCs w:val="32"/>
              </w:rPr>
              <w:t xml:space="preserve"> Go</w:t>
            </w:r>
          </w:p>
        </w:tc>
      </w:tr>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غشت</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1966</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2239</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14773</w:t>
            </w:r>
          </w:p>
        </w:tc>
        <w:tc>
          <w:tcPr>
            <w:tcW w:w="1813" w:type="dxa"/>
            <w:shd w:val="clear" w:color="auto" w:fill="auto"/>
          </w:tcPr>
          <w:p w:rsidR="00DC7E93" w:rsidRPr="00283E11" w:rsidRDefault="00DC7E93" w:rsidP="00CA67C2">
            <w:pPr>
              <w:rPr>
                <w:rFonts w:ascii="Arabic Typesetting" w:hAnsi="Arabic Typesetting" w:cs="Arabic Typesetting"/>
                <w:sz w:val="32"/>
                <w:szCs w:val="32"/>
                <w:rtl/>
              </w:rPr>
            </w:pPr>
            <w:r w:rsidRPr="00283E11">
              <w:rPr>
                <w:rFonts w:ascii="Arabic Typesetting" w:hAnsi="Arabic Typesetting" w:cs="Arabic Typesetting"/>
                <w:sz w:val="32"/>
                <w:szCs w:val="32"/>
                <w:rtl/>
              </w:rPr>
              <w:t>2.27</w:t>
            </w:r>
            <w:r w:rsidRPr="00283E11">
              <w:rPr>
                <w:rFonts w:ascii="Arabic Typesetting" w:hAnsi="Arabic Typesetting" w:cs="Arabic Typesetting"/>
                <w:sz w:val="32"/>
                <w:szCs w:val="32"/>
              </w:rPr>
              <w:t xml:space="preserve"> Go</w:t>
            </w:r>
          </w:p>
        </w:tc>
      </w:tr>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شتنبر</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2379</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2696</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15726</w:t>
            </w:r>
          </w:p>
        </w:tc>
        <w:tc>
          <w:tcPr>
            <w:tcW w:w="1813" w:type="dxa"/>
            <w:shd w:val="clear" w:color="auto" w:fill="auto"/>
          </w:tcPr>
          <w:p w:rsidR="00DC7E93" w:rsidRPr="00283E11" w:rsidRDefault="00DC7E93" w:rsidP="00CA67C2">
            <w:pPr>
              <w:rPr>
                <w:rFonts w:ascii="Arabic Typesetting" w:hAnsi="Arabic Typesetting" w:cs="Arabic Typesetting"/>
                <w:sz w:val="32"/>
                <w:szCs w:val="32"/>
                <w:rtl/>
              </w:rPr>
            </w:pPr>
            <w:r w:rsidRPr="00283E11">
              <w:rPr>
                <w:rFonts w:ascii="Arabic Typesetting" w:hAnsi="Arabic Typesetting" w:cs="Arabic Typesetting"/>
                <w:sz w:val="32"/>
                <w:szCs w:val="32"/>
                <w:rtl/>
              </w:rPr>
              <w:t>2.91</w:t>
            </w:r>
            <w:r w:rsidRPr="00283E11">
              <w:rPr>
                <w:rFonts w:ascii="Arabic Typesetting" w:hAnsi="Arabic Typesetting" w:cs="Arabic Typesetting"/>
                <w:sz w:val="32"/>
                <w:szCs w:val="32"/>
              </w:rPr>
              <w:t xml:space="preserve"> Go</w:t>
            </w:r>
          </w:p>
        </w:tc>
      </w:tr>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اكتوبر</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2279</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2596</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13548</w:t>
            </w:r>
          </w:p>
        </w:tc>
        <w:tc>
          <w:tcPr>
            <w:tcW w:w="1813" w:type="dxa"/>
            <w:shd w:val="clear" w:color="auto" w:fill="auto"/>
          </w:tcPr>
          <w:p w:rsidR="00DC7E93" w:rsidRPr="00283E11" w:rsidRDefault="00DC7E93" w:rsidP="00CA67C2">
            <w:pPr>
              <w:rPr>
                <w:rFonts w:ascii="Arabic Typesetting" w:hAnsi="Arabic Typesetting" w:cs="Arabic Typesetting"/>
                <w:sz w:val="32"/>
                <w:szCs w:val="32"/>
                <w:rtl/>
              </w:rPr>
            </w:pPr>
            <w:r w:rsidRPr="00283E11">
              <w:rPr>
                <w:rFonts w:ascii="Arabic Typesetting" w:hAnsi="Arabic Typesetting" w:cs="Arabic Typesetting"/>
                <w:sz w:val="32"/>
                <w:szCs w:val="32"/>
                <w:rtl/>
              </w:rPr>
              <w:t>2.95</w:t>
            </w:r>
            <w:r w:rsidRPr="00283E11">
              <w:rPr>
                <w:rFonts w:ascii="Arabic Typesetting" w:hAnsi="Arabic Typesetting" w:cs="Arabic Typesetting"/>
                <w:sz w:val="32"/>
                <w:szCs w:val="32"/>
              </w:rPr>
              <w:t xml:space="preserve"> Go</w:t>
            </w:r>
          </w:p>
        </w:tc>
      </w:tr>
      <w:tr w:rsidR="00DC7E93" w:rsidRPr="00283E11" w:rsidTr="00C76954">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نونبر</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2285</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2683</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17338</w:t>
            </w:r>
          </w:p>
        </w:tc>
        <w:tc>
          <w:tcPr>
            <w:tcW w:w="1813" w:type="dxa"/>
            <w:shd w:val="clear" w:color="auto" w:fill="auto"/>
          </w:tcPr>
          <w:p w:rsidR="00DC7E93" w:rsidRPr="00283E11" w:rsidRDefault="00DC7E93" w:rsidP="00CA67C2">
            <w:pPr>
              <w:rPr>
                <w:rFonts w:ascii="Arabic Typesetting" w:hAnsi="Arabic Typesetting" w:cs="Arabic Typesetting"/>
                <w:sz w:val="32"/>
                <w:szCs w:val="32"/>
                <w:rtl/>
              </w:rPr>
            </w:pPr>
            <w:r w:rsidRPr="00283E11">
              <w:rPr>
                <w:rFonts w:ascii="Arabic Typesetting" w:hAnsi="Arabic Typesetting" w:cs="Arabic Typesetting"/>
                <w:sz w:val="32"/>
                <w:szCs w:val="32"/>
                <w:rtl/>
              </w:rPr>
              <w:t>2.93</w:t>
            </w:r>
            <w:r w:rsidRPr="00283E11">
              <w:rPr>
                <w:rFonts w:ascii="Arabic Typesetting" w:hAnsi="Arabic Typesetting" w:cs="Arabic Typesetting"/>
                <w:sz w:val="32"/>
                <w:szCs w:val="32"/>
              </w:rPr>
              <w:t xml:space="preserve"> Go</w:t>
            </w:r>
          </w:p>
        </w:tc>
      </w:tr>
      <w:tr w:rsidR="00DC7E93" w:rsidRPr="00283E11" w:rsidTr="00C76954">
        <w:tc>
          <w:tcPr>
            <w:tcW w:w="1812" w:type="dxa"/>
            <w:shd w:val="clear" w:color="auto" w:fill="auto"/>
          </w:tcPr>
          <w:p w:rsidR="00DC7E93" w:rsidRPr="00283E11" w:rsidRDefault="00696879" w:rsidP="00CA67C2">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20 </w:t>
            </w:r>
            <w:r w:rsidR="00DC7E93" w:rsidRPr="00283E11">
              <w:rPr>
                <w:rFonts w:ascii="Arabic Typesetting" w:hAnsi="Arabic Typesetting" w:cs="Arabic Typesetting"/>
                <w:sz w:val="32"/>
                <w:szCs w:val="32"/>
                <w:rtl/>
              </w:rPr>
              <w:t>دجنبر</w:t>
            </w:r>
          </w:p>
        </w:tc>
        <w:tc>
          <w:tcPr>
            <w:tcW w:w="1812"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1948</w:t>
            </w:r>
          </w:p>
        </w:tc>
        <w:tc>
          <w:tcPr>
            <w:tcW w:w="132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2171</w:t>
            </w:r>
          </w:p>
        </w:tc>
        <w:tc>
          <w:tcPr>
            <w:tcW w:w="2298"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12567</w:t>
            </w:r>
          </w:p>
        </w:tc>
        <w:tc>
          <w:tcPr>
            <w:tcW w:w="1813" w:type="dxa"/>
            <w:shd w:val="clear" w:color="auto" w:fill="auto"/>
          </w:tcPr>
          <w:p w:rsidR="00DC7E93" w:rsidRPr="00283E11" w:rsidRDefault="00DC7E93" w:rsidP="00CA67C2">
            <w:pPr>
              <w:rPr>
                <w:rFonts w:ascii="Arabic Typesetting" w:hAnsi="Arabic Typesetting" w:cs="Arabic Typesetting"/>
                <w:sz w:val="32"/>
                <w:szCs w:val="32"/>
              </w:rPr>
            </w:pPr>
            <w:r w:rsidRPr="00283E11">
              <w:rPr>
                <w:rFonts w:ascii="Arabic Typesetting" w:hAnsi="Arabic Typesetting" w:cs="Arabic Typesetting"/>
                <w:sz w:val="32"/>
                <w:szCs w:val="32"/>
                <w:rtl/>
              </w:rPr>
              <w:t>2.58</w:t>
            </w:r>
            <w:r w:rsidRPr="00283E11">
              <w:rPr>
                <w:rFonts w:ascii="Arabic Typesetting" w:hAnsi="Arabic Typesetting" w:cs="Arabic Typesetting"/>
                <w:sz w:val="32"/>
                <w:szCs w:val="32"/>
              </w:rPr>
              <w:t xml:space="preserve"> Go</w:t>
            </w:r>
          </w:p>
        </w:tc>
      </w:tr>
      <w:tr w:rsidR="00DC7E93" w:rsidRPr="00283E11" w:rsidTr="00C76954">
        <w:tc>
          <w:tcPr>
            <w:tcW w:w="1812" w:type="dxa"/>
            <w:shd w:val="clear" w:color="auto" w:fill="auto"/>
          </w:tcPr>
          <w:p w:rsidR="00DC7E93" w:rsidRPr="00696879" w:rsidRDefault="00696879" w:rsidP="00CA67C2">
            <w:pPr>
              <w:bidi/>
              <w:rPr>
                <w:rFonts w:ascii="Arabic Typesetting" w:hAnsi="Arabic Typesetting" w:cs="Arabic Typesetting"/>
                <w:b/>
                <w:bCs/>
                <w:sz w:val="32"/>
                <w:szCs w:val="32"/>
                <w:rtl/>
              </w:rPr>
            </w:pPr>
            <w:r w:rsidRPr="00696879">
              <w:rPr>
                <w:rFonts w:ascii="Arabic Typesetting" w:hAnsi="Arabic Typesetting" w:cs="Arabic Typesetting" w:hint="cs"/>
                <w:b/>
                <w:bCs/>
                <w:sz w:val="32"/>
                <w:szCs w:val="32"/>
                <w:rtl/>
              </w:rPr>
              <w:t>المجموع</w:t>
            </w:r>
          </w:p>
        </w:tc>
        <w:tc>
          <w:tcPr>
            <w:tcW w:w="1812" w:type="dxa"/>
            <w:shd w:val="clear" w:color="auto" w:fill="auto"/>
          </w:tcPr>
          <w:p w:rsidR="00DC7E93" w:rsidRPr="00696879" w:rsidRDefault="00DC7E93" w:rsidP="00CA67C2">
            <w:pPr>
              <w:bidi/>
              <w:rPr>
                <w:rFonts w:ascii="Arabic Typesetting" w:hAnsi="Arabic Typesetting" w:cs="Arabic Typesetting"/>
                <w:b/>
                <w:bCs/>
                <w:sz w:val="32"/>
                <w:szCs w:val="32"/>
                <w:rtl/>
              </w:rPr>
            </w:pPr>
            <w:r w:rsidRPr="00696879">
              <w:rPr>
                <w:rFonts w:ascii="Arabic Typesetting" w:hAnsi="Arabic Typesetting" w:cs="Arabic Typesetting"/>
                <w:b/>
                <w:bCs/>
                <w:sz w:val="32"/>
                <w:szCs w:val="32"/>
                <w:rtl/>
              </w:rPr>
              <w:t>31674</w:t>
            </w:r>
          </w:p>
        </w:tc>
        <w:tc>
          <w:tcPr>
            <w:tcW w:w="1327" w:type="dxa"/>
            <w:shd w:val="clear" w:color="auto" w:fill="auto"/>
          </w:tcPr>
          <w:p w:rsidR="00DC7E93" w:rsidRPr="00696879" w:rsidRDefault="00DC7E93" w:rsidP="00CA67C2">
            <w:pPr>
              <w:bidi/>
              <w:rPr>
                <w:rFonts w:ascii="Arabic Typesetting" w:hAnsi="Arabic Typesetting" w:cs="Arabic Typesetting"/>
                <w:b/>
                <w:bCs/>
                <w:sz w:val="32"/>
                <w:szCs w:val="32"/>
                <w:rtl/>
              </w:rPr>
            </w:pPr>
            <w:r w:rsidRPr="00696879">
              <w:rPr>
                <w:rFonts w:ascii="Arabic Typesetting" w:hAnsi="Arabic Typesetting" w:cs="Arabic Typesetting"/>
                <w:b/>
                <w:bCs/>
                <w:sz w:val="32"/>
                <w:szCs w:val="32"/>
                <w:rtl/>
              </w:rPr>
              <w:t>36533</w:t>
            </w:r>
          </w:p>
        </w:tc>
        <w:tc>
          <w:tcPr>
            <w:tcW w:w="2298" w:type="dxa"/>
            <w:shd w:val="clear" w:color="auto" w:fill="auto"/>
          </w:tcPr>
          <w:p w:rsidR="00DC7E93" w:rsidRPr="00696879" w:rsidRDefault="00DC7E93" w:rsidP="00CA67C2">
            <w:pPr>
              <w:bidi/>
              <w:rPr>
                <w:rFonts w:ascii="Arabic Typesetting" w:hAnsi="Arabic Typesetting" w:cs="Arabic Typesetting"/>
                <w:b/>
                <w:bCs/>
                <w:sz w:val="32"/>
                <w:szCs w:val="32"/>
                <w:rtl/>
              </w:rPr>
            </w:pPr>
            <w:r w:rsidRPr="00696879">
              <w:rPr>
                <w:rFonts w:ascii="Arabic Typesetting" w:hAnsi="Arabic Typesetting" w:cs="Arabic Typesetting"/>
                <w:b/>
                <w:bCs/>
                <w:sz w:val="32"/>
                <w:szCs w:val="32"/>
                <w:rtl/>
              </w:rPr>
              <w:t>172880</w:t>
            </w:r>
          </w:p>
        </w:tc>
        <w:tc>
          <w:tcPr>
            <w:tcW w:w="1813" w:type="dxa"/>
            <w:shd w:val="clear" w:color="auto" w:fill="auto"/>
          </w:tcPr>
          <w:p w:rsidR="00DC7E93" w:rsidRPr="00696879" w:rsidRDefault="00DC7E93" w:rsidP="00CA67C2">
            <w:pPr>
              <w:bidi/>
              <w:rPr>
                <w:rFonts w:ascii="Arabic Typesetting" w:hAnsi="Arabic Typesetting" w:cs="Arabic Typesetting"/>
                <w:b/>
                <w:bCs/>
                <w:sz w:val="32"/>
                <w:szCs w:val="32"/>
                <w:rtl/>
              </w:rPr>
            </w:pPr>
            <w:r w:rsidRPr="00696879">
              <w:rPr>
                <w:rFonts w:ascii="Arabic Typesetting" w:hAnsi="Arabic Typesetting" w:cs="Arabic Typesetting"/>
                <w:b/>
                <w:bCs/>
                <w:sz w:val="32"/>
                <w:szCs w:val="32"/>
                <w:rtl/>
              </w:rPr>
              <w:t>-</w:t>
            </w:r>
          </w:p>
        </w:tc>
      </w:tr>
    </w:tbl>
    <w:p w:rsidR="00971BFE" w:rsidRDefault="00971BFE" w:rsidP="00CA67C2">
      <w:pPr>
        <w:bidi/>
        <w:spacing w:after="0"/>
        <w:rPr>
          <w:rFonts w:ascii="Arabic Typesetting" w:hAnsi="Arabic Typesetting" w:cs="Arabic Typesetting"/>
          <w:b/>
          <w:bCs/>
          <w:snapToGrid w:val="0"/>
          <w:color w:val="632423" w:themeColor="accent2" w:themeShade="80"/>
          <w:sz w:val="32"/>
          <w:szCs w:val="32"/>
          <w:u w:val="single"/>
          <w:rtl/>
          <w:lang w:eastAsia="ar-SA"/>
        </w:rPr>
      </w:pPr>
    </w:p>
    <w:p w:rsidR="00971BFE" w:rsidRDefault="00971BFE" w:rsidP="00971BFE">
      <w:pPr>
        <w:bidi/>
        <w:spacing w:after="0"/>
        <w:rPr>
          <w:rFonts w:ascii="Arabic Typesetting" w:hAnsi="Arabic Typesetting" w:cs="Arabic Typesetting"/>
          <w:b/>
          <w:bCs/>
          <w:snapToGrid w:val="0"/>
          <w:color w:val="632423" w:themeColor="accent2" w:themeShade="80"/>
          <w:sz w:val="32"/>
          <w:szCs w:val="32"/>
          <w:u w:val="single"/>
          <w:rtl/>
          <w:lang w:eastAsia="ar-SA"/>
        </w:rPr>
      </w:pPr>
    </w:p>
    <w:p w:rsidR="00971BFE" w:rsidRDefault="00971BFE" w:rsidP="00971BFE">
      <w:pPr>
        <w:bidi/>
        <w:spacing w:after="0"/>
        <w:rPr>
          <w:rFonts w:ascii="Arabic Typesetting" w:hAnsi="Arabic Typesetting" w:cs="Arabic Typesetting"/>
          <w:b/>
          <w:bCs/>
          <w:snapToGrid w:val="0"/>
          <w:color w:val="632423" w:themeColor="accent2" w:themeShade="80"/>
          <w:sz w:val="32"/>
          <w:szCs w:val="32"/>
          <w:u w:val="single"/>
          <w:rtl/>
          <w:lang w:eastAsia="ar-SA"/>
        </w:rPr>
      </w:pPr>
    </w:p>
    <w:p w:rsidR="00971BFE" w:rsidRDefault="00971BFE" w:rsidP="00971BFE">
      <w:pPr>
        <w:bidi/>
        <w:spacing w:after="0"/>
        <w:rPr>
          <w:rFonts w:ascii="Arabic Typesetting" w:hAnsi="Arabic Typesetting" w:cs="Arabic Typesetting"/>
          <w:b/>
          <w:bCs/>
          <w:snapToGrid w:val="0"/>
          <w:color w:val="632423" w:themeColor="accent2" w:themeShade="80"/>
          <w:sz w:val="32"/>
          <w:szCs w:val="32"/>
          <w:u w:val="single"/>
          <w:rtl/>
          <w:lang w:eastAsia="ar-SA"/>
        </w:rPr>
      </w:pPr>
    </w:p>
    <w:p w:rsidR="00971BFE" w:rsidRDefault="00971BFE" w:rsidP="00971BFE">
      <w:pPr>
        <w:bidi/>
        <w:spacing w:after="0"/>
        <w:rPr>
          <w:rFonts w:ascii="Arabic Typesetting" w:hAnsi="Arabic Typesetting" w:cs="Arabic Typesetting"/>
          <w:b/>
          <w:bCs/>
          <w:snapToGrid w:val="0"/>
          <w:color w:val="632423" w:themeColor="accent2" w:themeShade="80"/>
          <w:sz w:val="32"/>
          <w:szCs w:val="32"/>
          <w:u w:val="single"/>
          <w:rtl/>
          <w:lang w:eastAsia="ar-SA"/>
        </w:rPr>
      </w:pPr>
    </w:p>
    <w:p w:rsidR="00DC7E93" w:rsidRPr="00283E11" w:rsidRDefault="00DC7E93" w:rsidP="00971BFE">
      <w:pPr>
        <w:bidi/>
        <w:spacing w:after="0"/>
        <w:rPr>
          <w:rFonts w:ascii="Arabic Typesetting" w:hAnsi="Arabic Typesetting" w:cs="Arabic Typesetting"/>
          <w:b/>
          <w:bCs/>
          <w:snapToGrid w:val="0"/>
          <w:color w:val="632423" w:themeColor="accent2" w:themeShade="80"/>
          <w:sz w:val="32"/>
          <w:szCs w:val="32"/>
          <w:u w:val="single"/>
          <w:lang w:eastAsia="ar-SA"/>
        </w:rPr>
      </w:pPr>
      <w:r w:rsidRPr="00283E11">
        <w:rPr>
          <w:rFonts w:ascii="Arabic Typesetting" w:hAnsi="Arabic Typesetting" w:cs="Arabic Typesetting"/>
          <w:b/>
          <w:bCs/>
          <w:snapToGrid w:val="0"/>
          <w:color w:val="632423" w:themeColor="accent2" w:themeShade="80"/>
          <w:sz w:val="32"/>
          <w:szCs w:val="32"/>
          <w:u w:val="single"/>
          <w:rtl/>
          <w:lang w:eastAsia="ar-SA"/>
        </w:rPr>
        <w:lastRenderedPageBreak/>
        <w:t>احصائيات حول مستعملي صفحات موقع المديرية الجهوية داخل المغرب وخارجه خلال سنة 2020:</w:t>
      </w:r>
    </w:p>
    <w:tbl>
      <w:tblPr>
        <w:tblStyle w:val="Grilledutableau"/>
        <w:bidiVisual/>
        <w:tblW w:w="5106" w:type="pct"/>
        <w:tblInd w:w="-211" w:type="dxa"/>
        <w:tblLayout w:type="fixed"/>
        <w:tblLook w:val="04A0" w:firstRow="1" w:lastRow="0" w:firstColumn="1" w:lastColumn="0" w:noHBand="0" w:noVBand="1"/>
      </w:tblPr>
      <w:tblGrid>
        <w:gridCol w:w="977"/>
        <w:gridCol w:w="765"/>
        <w:gridCol w:w="765"/>
        <w:gridCol w:w="767"/>
        <w:gridCol w:w="765"/>
        <w:gridCol w:w="765"/>
        <w:gridCol w:w="389"/>
        <w:gridCol w:w="378"/>
        <w:gridCol w:w="765"/>
        <w:gridCol w:w="765"/>
        <w:gridCol w:w="767"/>
        <w:gridCol w:w="765"/>
        <w:gridCol w:w="765"/>
        <w:gridCol w:w="775"/>
      </w:tblGrid>
      <w:tr w:rsidR="00DC7E93" w:rsidRPr="009367A3" w:rsidTr="00C76954">
        <w:tc>
          <w:tcPr>
            <w:tcW w:w="480" w:type="pct"/>
            <w:shd w:val="clear" w:color="auto" w:fill="auto"/>
          </w:tcPr>
          <w:p w:rsidR="00DC7E93" w:rsidRPr="00971BFE" w:rsidRDefault="00DC7E93" w:rsidP="00CA67C2">
            <w:pPr>
              <w:bidi/>
              <w:rPr>
                <w:rFonts w:ascii="Arabic Typesetting" w:hAnsi="Arabic Typesetting" w:cs="Arabic Typesetting"/>
                <w:b/>
                <w:bCs/>
                <w:sz w:val="28"/>
                <w:szCs w:val="28"/>
                <w:rtl/>
              </w:rPr>
            </w:pPr>
          </w:p>
        </w:tc>
        <w:tc>
          <w:tcPr>
            <w:tcW w:w="376" w:type="pct"/>
            <w:shd w:val="clear" w:color="auto" w:fill="auto"/>
          </w:tcPr>
          <w:p w:rsidR="00DC7E93" w:rsidRPr="00971BFE" w:rsidRDefault="00DC7E93" w:rsidP="00CA67C2">
            <w:pPr>
              <w:bidi/>
              <w:rPr>
                <w:rFonts w:ascii="Arabic Typesetting" w:hAnsi="Arabic Typesetting" w:cs="Arabic Typesetting"/>
                <w:b/>
                <w:bCs/>
                <w:sz w:val="28"/>
                <w:szCs w:val="28"/>
                <w:rtl/>
              </w:rPr>
            </w:pPr>
            <w:r w:rsidRPr="00971BFE">
              <w:rPr>
                <w:rFonts w:ascii="Arabic Typesetting" w:hAnsi="Arabic Typesetting" w:cs="Arabic Typesetting"/>
                <w:b/>
                <w:bCs/>
                <w:sz w:val="28"/>
                <w:szCs w:val="28"/>
                <w:rtl/>
              </w:rPr>
              <w:t>يناير</w:t>
            </w:r>
          </w:p>
        </w:tc>
        <w:tc>
          <w:tcPr>
            <w:tcW w:w="376" w:type="pct"/>
            <w:shd w:val="clear" w:color="auto" w:fill="auto"/>
          </w:tcPr>
          <w:p w:rsidR="00DC7E93" w:rsidRPr="00971BFE" w:rsidRDefault="00DC7E93" w:rsidP="00CA67C2">
            <w:pPr>
              <w:bidi/>
              <w:rPr>
                <w:rFonts w:ascii="Arabic Typesetting" w:hAnsi="Arabic Typesetting" w:cs="Arabic Typesetting"/>
                <w:b/>
                <w:bCs/>
                <w:sz w:val="28"/>
                <w:szCs w:val="28"/>
                <w:rtl/>
              </w:rPr>
            </w:pPr>
            <w:r w:rsidRPr="00971BFE">
              <w:rPr>
                <w:rFonts w:ascii="Arabic Typesetting" w:hAnsi="Arabic Typesetting" w:cs="Arabic Typesetting"/>
                <w:b/>
                <w:bCs/>
                <w:sz w:val="28"/>
                <w:szCs w:val="28"/>
                <w:rtl/>
              </w:rPr>
              <w:t>فبراير</w:t>
            </w:r>
          </w:p>
        </w:tc>
        <w:tc>
          <w:tcPr>
            <w:tcW w:w="377" w:type="pct"/>
            <w:shd w:val="clear" w:color="auto" w:fill="auto"/>
          </w:tcPr>
          <w:p w:rsidR="00DC7E93" w:rsidRPr="00971BFE" w:rsidRDefault="00DC7E93" w:rsidP="00CA67C2">
            <w:pPr>
              <w:bidi/>
              <w:rPr>
                <w:rFonts w:ascii="Arabic Typesetting" w:hAnsi="Arabic Typesetting" w:cs="Arabic Typesetting"/>
                <w:b/>
                <w:bCs/>
                <w:sz w:val="28"/>
                <w:szCs w:val="28"/>
                <w:rtl/>
              </w:rPr>
            </w:pPr>
            <w:r w:rsidRPr="00971BFE">
              <w:rPr>
                <w:rFonts w:ascii="Arabic Typesetting" w:hAnsi="Arabic Typesetting" w:cs="Arabic Typesetting"/>
                <w:b/>
                <w:bCs/>
                <w:sz w:val="28"/>
                <w:szCs w:val="28"/>
                <w:rtl/>
              </w:rPr>
              <w:t>مارس</w:t>
            </w:r>
          </w:p>
        </w:tc>
        <w:tc>
          <w:tcPr>
            <w:tcW w:w="376" w:type="pct"/>
            <w:shd w:val="clear" w:color="auto" w:fill="auto"/>
          </w:tcPr>
          <w:p w:rsidR="00DC7E93" w:rsidRPr="00971BFE" w:rsidRDefault="00DC7E93" w:rsidP="00CA67C2">
            <w:pPr>
              <w:bidi/>
              <w:rPr>
                <w:rFonts w:ascii="Arabic Typesetting" w:hAnsi="Arabic Typesetting" w:cs="Arabic Typesetting"/>
                <w:b/>
                <w:bCs/>
                <w:sz w:val="28"/>
                <w:szCs w:val="28"/>
                <w:rtl/>
              </w:rPr>
            </w:pPr>
            <w:r w:rsidRPr="00971BFE">
              <w:rPr>
                <w:rFonts w:ascii="Arabic Typesetting" w:hAnsi="Arabic Typesetting" w:cs="Arabic Typesetting"/>
                <w:b/>
                <w:bCs/>
                <w:sz w:val="28"/>
                <w:szCs w:val="28"/>
                <w:rtl/>
              </w:rPr>
              <w:t>ابريل</w:t>
            </w:r>
          </w:p>
        </w:tc>
        <w:tc>
          <w:tcPr>
            <w:tcW w:w="376" w:type="pct"/>
            <w:shd w:val="clear" w:color="auto" w:fill="auto"/>
          </w:tcPr>
          <w:p w:rsidR="00DC7E93" w:rsidRPr="00971BFE" w:rsidRDefault="00DC7E93" w:rsidP="00CA67C2">
            <w:pPr>
              <w:bidi/>
              <w:rPr>
                <w:rFonts w:ascii="Arabic Typesetting" w:hAnsi="Arabic Typesetting" w:cs="Arabic Typesetting"/>
                <w:b/>
                <w:bCs/>
                <w:sz w:val="28"/>
                <w:szCs w:val="28"/>
                <w:rtl/>
              </w:rPr>
            </w:pPr>
            <w:r w:rsidRPr="00971BFE">
              <w:rPr>
                <w:rFonts w:ascii="Arabic Typesetting" w:hAnsi="Arabic Typesetting" w:cs="Arabic Typesetting"/>
                <w:b/>
                <w:bCs/>
                <w:sz w:val="28"/>
                <w:szCs w:val="28"/>
                <w:rtl/>
              </w:rPr>
              <w:t>ماي</w:t>
            </w:r>
          </w:p>
        </w:tc>
        <w:tc>
          <w:tcPr>
            <w:tcW w:w="377" w:type="pct"/>
            <w:gridSpan w:val="2"/>
            <w:shd w:val="clear" w:color="auto" w:fill="auto"/>
          </w:tcPr>
          <w:p w:rsidR="00DC7E93" w:rsidRPr="00971BFE" w:rsidRDefault="00DC7E93" w:rsidP="00CA67C2">
            <w:pPr>
              <w:bidi/>
              <w:rPr>
                <w:rFonts w:ascii="Arabic Typesetting" w:hAnsi="Arabic Typesetting" w:cs="Arabic Typesetting"/>
                <w:b/>
                <w:bCs/>
                <w:sz w:val="28"/>
                <w:szCs w:val="28"/>
                <w:rtl/>
              </w:rPr>
            </w:pPr>
            <w:r w:rsidRPr="00971BFE">
              <w:rPr>
                <w:rFonts w:ascii="Arabic Typesetting" w:hAnsi="Arabic Typesetting" w:cs="Arabic Typesetting"/>
                <w:b/>
                <w:bCs/>
                <w:sz w:val="28"/>
                <w:szCs w:val="28"/>
                <w:rtl/>
              </w:rPr>
              <w:t>يونيو</w:t>
            </w:r>
          </w:p>
        </w:tc>
        <w:tc>
          <w:tcPr>
            <w:tcW w:w="376" w:type="pct"/>
            <w:shd w:val="clear" w:color="auto" w:fill="auto"/>
          </w:tcPr>
          <w:p w:rsidR="00DC7E93" w:rsidRPr="00971BFE" w:rsidRDefault="00DC7E93" w:rsidP="00CA67C2">
            <w:pPr>
              <w:bidi/>
              <w:rPr>
                <w:rFonts w:ascii="Arabic Typesetting" w:hAnsi="Arabic Typesetting" w:cs="Arabic Typesetting"/>
                <w:b/>
                <w:bCs/>
                <w:sz w:val="28"/>
                <w:szCs w:val="28"/>
                <w:rtl/>
              </w:rPr>
            </w:pPr>
            <w:r w:rsidRPr="00971BFE">
              <w:rPr>
                <w:rFonts w:ascii="Arabic Typesetting" w:hAnsi="Arabic Typesetting" w:cs="Arabic Typesetting"/>
                <w:b/>
                <w:bCs/>
                <w:sz w:val="28"/>
                <w:szCs w:val="28"/>
                <w:rtl/>
              </w:rPr>
              <w:t>يوليوز</w:t>
            </w:r>
          </w:p>
        </w:tc>
        <w:tc>
          <w:tcPr>
            <w:tcW w:w="376" w:type="pct"/>
            <w:shd w:val="clear" w:color="auto" w:fill="auto"/>
          </w:tcPr>
          <w:p w:rsidR="00DC7E93" w:rsidRPr="00971BFE" w:rsidRDefault="00DC7E93" w:rsidP="00CA67C2">
            <w:pPr>
              <w:bidi/>
              <w:rPr>
                <w:rFonts w:ascii="Arabic Typesetting" w:hAnsi="Arabic Typesetting" w:cs="Arabic Typesetting"/>
                <w:b/>
                <w:bCs/>
                <w:sz w:val="28"/>
                <w:szCs w:val="28"/>
                <w:rtl/>
              </w:rPr>
            </w:pPr>
            <w:r w:rsidRPr="00971BFE">
              <w:rPr>
                <w:rFonts w:ascii="Arabic Typesetting" w:hAnsi="Arabic Typesetting" w:cs="Arabic Typesetting"/>
                <w:b/>
                <w:bCs/>
                <w:sz w:val="28"/>
                <w:szCs w:val="28"/>
                <w:rtl/>
              </w:rPr>
              <w:t>غشت</w:t>
            </w:r>
          </w:p>
        </w:tc>
        <w:tc>
          <w:tcPr>
            <w:tcW w:w="377" w:type="pct"/>
            <w:shd w:val="clear" w:color="auto" w:fill="auto"/>
          </w:tcPr>
          <w:p w:rsidR="00DC7E93" w:rsidRPr="00971BFE" w:rsidRDefault="00DC7E93" w:rsidP="00CA67C2">
            <w:pPr>
              <w:bidi/>
              <w:rPr>
                <w:rFonts w:ascii="Arabic Typesetting" w:hAnsi="Arabic Typesetting" w:cs="Arabic Typesetting"/>
                <w:b/>
                <w:bCs/>
                <w:sz w:val="28"/>
                <w:szCs w:val="28"/>
                <w:rtl/>
              </w:rPr>
            </w:pPr>
            <w:r w:rsidRPr="00971BFE">
              <w:rPr>
                <w:rFonts w:ascii="Arabic Typesetting" w:hAnsi="Arabic Typesetting" w:cs="Arabic Typesetting"/>
                <w:b/>
                <w:bCs/>
                <w:sz w:val="28"/>
                <w:szCs w:val="28"/>
                <w:rtl/>
              </w:rPr>
              <w:t>شتنبر</w:t>
            </w:r>
          </w:p>
        </w:tc>
        <w:tc>
          <w:tcPr>
            <w:tcW w:w="376" w:type="pct"/>
            <w:shd w:val="clear" w:color="auto" w:fill="auto"/>
          </w:tcPr>
          <w:p w:rsidR="00DC7E93" w:rsidRPr="00971BFE" w:rsidRDefault="00DC7E93" w:rsidP="00CA67C2">
            <w:pPr>
              <w:bidi/>
              <w:rPr>
                <w:rFonts w:ascii="Arabic Typesetting" w:hAnsi="Arabic Typesetting" w:cs="Arabic Typesetting"/>
                <w:b/>
                <w:bCs/>
                <w:sz w:val="28"/>
                <w:szCs w:val="28"/>
                <w:rtl/>
                <w:lang w:bidi="ar-MA"/>
              </w:rPr>
            </w:pPr>
            <w:r w:rsidRPr="00971BFE">
              <w:rPr>
                <w:rFonts w:ascii="Arabic Typesetting" w:hAnsi="Arabic Typesetting" w:cs="Arabic Typesetting"/>
                <w:b/>
                <w:bCs/>
                <w:sz w:val="28"/>
                <w:szCs w:val="28"/>
                <w:rtl/>
                <w:lang w:bidi="ar-MA"/>
              </w:rPr>
              <w:t>اكتوبر</w:t>
            </w:r>
          </w:p>
        </w:tc>
        <w:tc>
          <w:tcPr>
            <w:tcW w:w="376" w:type="pct"/>
            <w:shd w:val="clear" w:color="auto" w:fill="auto"/>
          </w:tcPr>
          <w:p w:rsidR="00DC7E93" w:rsidRPr="00971BFE" w:rsidRDefault="00DC7E93" w:rsidP="00CA67C2">
            <w:pPr>
              <w:bidi/>
              <w:rPr>
                <w:rFonts w:ascii="Arabic Typesetting" w:hAnsi="Arabic Typesetting" w:cs="Arabic Typesetting"/>
                <w:b/>
                <w:bCs/>
                <w:sz w:val="28"/>
                <w:szCs w:val="28"/>
                <w:rtl/>
              </w:rPr>
            </w:pPr>
            <w:r w:rsidRPr="00971BFE">
              <w:rPr>
                <w:rFonts w:ascii="Arabic Typesetting" w:hAnsi="Arabic Typesetting" w:cs="Arabic Typesetting"/>
                <w:b/>
                <w:bCs/>
                <w:sz w:val="28"/>
                <w:szCs w:val="28"/>
                <w:rtl/>
              </w:rPr>
              <w:t>نونبر</w:t>
            </w:r>
          </w:p>
        </w:tc>
        <w:tc>
          <w:tcPr>
            <w:tcW w:w="381" w:type="pct"/>
            <w:shd w:val="clear" w:color="auto" w:fill="auto"/>
          </w:tcPr>
          <w:p w:rsidR="00DC7E93" w:rsidRPr="00971BFE" w:rsidRDefault="00DC7E93" w:rsidP="00CA67C2">
            <w:pPr>
              <w:bidi/>
              <w:rPr>
                <w:rFonts w:ascii="Arabic Typesetting" w:hAnsi="Arabic Typesetting" w:cs="Arabic Typesetting"/>
                <w:b/>
                <w:bCs/>
                <w:sz w:val="28"/>
                <w:szCs w:val="28"/>
                <w:rtl/>
              </w:rPr>
            </w:pPr>
            <w:r w:rsidRPr="00971BFE">
              <w:rPr>
                <w:rFonts w:ascii="Arabic Typesetting" w:hAnsi="Arabic Typesetting" w:cs="Arabic Typesetting"/>
                <w:b/>
                <w:bCs/>
                <w:sz w:val="28"/>
                <w:szCs w:val="28"/>
                <w:rtl/>
              </w:rPr>
              <w:t>دجنبر</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rPr>
            </w:pPr>
            <w:r w:rsidRPr="009367A3">
              <w:rPr>
                <w:rFonts w:ascii="Arabic Typesetting" w:hAnsi="Arabic Typesetting" w:cs="Arabic Typesetting"/>
                <w:b/>
                <w:bCs/>
                <w:sz w:val="28"/>
                <w:szCs w:val="28"/>
                <w:rtl/>
              </w:rPr>
              <w:t>المغرب</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8161</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7792</w:t>
            </w:r>
          </w:p>
        </w:tc>
        <w:tc>
          <w:tcPr>
            <w:tcW w:w="377"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9103</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10081</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14461</w:t>
            </w:r>
          </w:p>
        </w:tc>
        <w:tc>
          <w:tcPr>
            <w:tcW w:w="377" w:type="pct"/>
            <w:gridSpan w:val="2"/>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14674</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11649</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11360</w:t>
            </w:r>
          </w:p>
        </w:tc>
        <w:tc>
          <w:tcPr>
            <w:tcW w:w="377"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13495</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1144</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14554</w:t>
            </w:r>
          </w:p>
        </w:tc>
        <w:tc>
          <w:tcPr>
            <w:tcW w:w="381"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10052</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rPr>
            </w:pPr>
            <w:r w:rsidRPr="009367A3">
              <w:rPr>
                <w:rFonts w:ascii="Arabic Typesetting" w:hAnsi="Arabic Typesetting" w:cs="Arabic Typesetting"/>
                <w:b/>
                <w:bCs/>
                <w:sz w:val="28"/>
                <w:szCs w:val="28"/>
                <w:rtl/>
              </w:rPr>
              <w:t>فرنسا</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1183</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1141</w:t>
            </w:r>
          </w:p>
        </w:tc>
        <w:tc>
          <w:tcPr>
            <w:tcW w:w="377"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943</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674</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1173</w:t>
            </w:r>
          </w:p>
        </w:tc>
        <w:tc>
          <w:tcPr>
            <w:tcW w:w="377" w:type="pct"/>
            <w:gridSpan w:val="2"/>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1178</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437</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478</w:t>
            </w:r>
          </w:p>
        </w:tc>
        <w:tc>
          <w:tcPr>
            <w:tcW w:w="377"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332</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675</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1112</w:t>
            </w:r>
          </w:p>
        </w:tc>
        <w:tc>
          <w:tcPr>
            <w:tcW w:w="381"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467</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rPr>
            </w:pPr>
            <w:r w:rsidRPr="009367A3">
              <w:rPr>
                <w:rFonts w:ascii="Arabic Typesetting" w:hAnsi="Arabic Typesetting" w:cs="Arabic Typesetting"/>
                <w:b/>
                <w:bCs/>
                <w:sz w:val="28"/>
                <w:szCs w:val="28"/>
                <w:rtl/>
              </w:rPr>
              <w:t>الولايات المتحدة</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272</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418</w:t>
            </w:r>
          </w:p>
        </w:tc>
        <w:tc>
          <w:tcPr>
            <w:tcW w:w="377"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317</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239</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209</w:t>
            </w:r>
          </w:p>
        </w:tc>
        <w:tc>
          <w:tcPr>
            <w:tcW w:w="377" w:type="pct"/>
            <w:gridSpan w:val="2"/>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423</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442</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1398</w:t>
            </w:r>
          </w:p>
        </w:tc>
        <w:tc>
          <w:tcPr>
            <w:tcW w:w="377"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436</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263</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474</w:t>
            </w:r>
          </w:p>
        </w:tc>
        <w:tc>
          <w:tcPr>
            <w:tcW w:w="381"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755</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rPr>
            </w:pPr>
            <w:r w:rsidRPr="009367A3">
              <w:rPr>
                <w:rFonts w:ascii="Arabic Typesetting" w:hAnsi="Arabic Typesetting" w:cs="Arabic Typesetting"/>
                <w:b/>
                <w:bCs/>
                <w:sz w:val="28"/>
                <w:szCs w:val="28"/>
                <w:rtl/>
              </w:rPr>
              <w:t>الصين</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231</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917</w:t>
            </w:r>
          </w:p>
        </w:tc>
        <w:tc>
          <w:tcPr>
            <w:tcW w:w="377"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460</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412</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785</w:t>
            </w:r>
          </w:p>
        </w:tc>
        <w:tc>
          <w:tcPr>
            <w:tcW w:w="377" w:type="pct"/>
            <w:gridSpan w:val="2"/>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81"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rPr>
            </w:pPr>
            <w:r w:rsidRPr="009367A3">
              <w:rPr>
                <w:rFonts w:ascii="Arabic Typesetting" w:hAnsi="Arabic Typesetting" w:cs="Arabic Typesetting"/>
                <w:b/>
                <w:bCs/>
                <w:sz w:val="28"/>
                <w:szCs w:val="28"/>
                <w:rtl/>
              </w:rPr>
              <w:t>اسبانيا</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69</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7" w:type="pct"/>
            <w:gridSpan w:val="2"/>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348</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91</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66</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81"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Pr>
            </w:pPr>
            <w:r w:rsidRPr="009367A3">
              <w:rPr>
                <w:rFonts w:ascii="Arabic Typesetting" w:hAnsi="Arabic Typesetting" w:cs="Arabic Typesetting"/>
                <w:b/>
                <w:bCs/>
                <w:sz w:val="28"/>
                <w:szCs w:val="28"/>
                <w:rtl/>
              </w:rPr>
              <w:t>ايطاليا</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7" w:type="pct"/>
            <w:gridSpan w:val="2"/>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54</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108</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81"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lang w:bidi="ar-MA"/>
              </w:rPr>
            </w:pPr>
            <w:r w:rsidRPr="009367A3">
              <w:rPr>
                <w:rFonts w:ascii="Arabic Typesetting" w:hAnsi="Arabic Typesetting" w:cs="Arabic Typesetting"/>
                <w:b/>
                <w:bCs/>
                <w:sz w:val="28"/>
                <w:szCs w:val="28"/>
                <w:rtl/>
                <w:lang w:bidi="ar-MA"/>
              </w:rPr>
              <w:t>المملكة المتحدة</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70</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gridSpan w:val="2"/>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126</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113</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81"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rPr>
            </w:pPr>
            <w:r w:rsidRPr="009367A3">
              <w:rPr>
                <w:rFonts w:ascii="Arabic Typesetting" w:hAnsi="Arabic Typesetting" w:cs="Arabic Typesetting"/>
                <w:b/>
                <w:bCs/>
                <w:sz w:val="28"/>
                <w:szCs w:val="28"/>
                <w:rtl/>
              </w:rPr>
              <w:t>المانيا</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87</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gridSpan w:val="2"/>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Pr>
              <w:t>185</w:t>
            </w:r>
          </w:p>
        </w:tc>
        <w:tc>
          <w:tcPr>
            <w:tcW w:w="381"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Pr>
              <w:t>76</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rPr>
            </w:pPr>
            <w:r w:rsidRPr="009367A3">
              <w:rPr>
                <w:rFonts w:ascii="Arabic Typesetting" w:hAnsi="Arabic Typesetting" w:cs="Arabic Typesetting"/>
                <w:b/>
                <w:bCs/>
                <w:sz w:val="28"/>
                <w:szCs w:val="28"/>
                <w:rtl/>
              </w:rPr>
              <w:t>اوكرانيا</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gridSpan w:val="2"/>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rPr>
                <w:rFonts w:ascii="Arabic Typesetting" w:hAnsi="Arabic Typesetting" w:cs="Arabic Typesetting"/>
                <w:sz w:val="28"/>
                <w:szCs w:val="28"/>
              </w:rPr>
            </w:pPr>
            <w:r w:rsidRPr="009367A3">
              <w:rPr>
                <w:rFonts w:ascii="Arabic Typesetting" w:hAnsi="Arabic Typesetting" w:cs="Arabic Typesetting"/>
                <w:sz w:val="28"/>
                <w:szCs w:val="28"/>
                <w:rtl/>
              </w:rPr>
              <w:t>152</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81"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Pr>
              <w:t>58</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rPr>
            </w:pPr>
            <w:r w:rsidRPr="009367A3">
              <w:rPr>
                <w:rFonts w:ascii="Arabic Typesetting" w:hAnsi="Arabic Typesetting" w:cs="Arabic Typesetting"/>
                <w:b/>
                <w:bCs/>
                <w:sz w:val="28"/>
                <w:szCs w:val="28"/>
                <w:rtl/>
              </w:rPr>
              <w:t>كندا</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gridSpan w:val="2"/>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153</w:t>
            </w:r>
          </w:p>
        </w:tc>
        <w:tc>
          <w:tcPr>
            <w:tcW w:w="381" w:type="pct"/>
            <w:shd w:val="clear" w:color="auto" w:fill="auto"/>
          </w:tcPr>
          <w:p w:rsidR="00DC7E93" w:rsidRPr="009367A3" w:rsidRDefault="00DC7E93" w:rsidP="00CA67C2">
            <w:pPr>
              <w:bidi/>
              <w:rPr>
                <w:rFonts w:ascii="Arabic Typesetting" w:hAnsi="Arabic Typesetting" w:cs="Arabic Typesetting"/>
                <w:sz w:val="28"/>
                <w:szCs w:val="28"/>
                <w:rtl/>
              </w:rPr>
            </w:pP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Pr>
            </w:pPr>
            <w:r w:rsidRPr="009367A3">
              <w:rPr>
                <w:rFonts w:ascii="Arabic Typesetting" w:hAnsi="Arabic Typesetting" w:cs="Arabic Typesetting"/>
                <w:b/>
                <w:bCs/>
                <w:sz w:val="28"/>
                <w:szCs w:val="28"/>
                <w:rtl/>
              </w:rPr>
              <w:t>مصر</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gridSpan w:val="2"/>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220</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81"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rPr>
            </w:pPr>
            <w:proofErr w:type="spellStart"/>
            <w:r w:rsidRPr="009367A3">
              <w:rPr>
                <w:rFonts w:ascii="Arabic Typesetting" w:hAnsi="Arabic Typesetting" w:cs="Arabic Typesetting"/>
                <w:b/>
                <w:bCs/>
                <w:sz w:val="28"/>
                <w:szCs w:val="28"/>
                <w:rtl/>
              </w:rPr>
              <w:t>سويزلاندا</w:t>
            </w:r>
            <w:proofErr w:type="spellEnd"/>
          </w:p>
        </w:tc>
        <w:tc>
          <w:tcPr>
            <w:tcW w:w="376" w:type="pct"/>
            <w:shd w:val="clear" w:color="auto" w:fill="auto"/>
          </w:tcPr>
          <w:p w:rsidR="00DC7E93" w:rsidRPr="009367A3" w:rsidRDefault="00DC7E93" w:rsidP="00CA67C2">
            <w:pPr>
              <w:bidi/>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bidi/>
              <w:rPr>
                <w:rFonts w:ascii="Arabic Typesetting" w:hAnsi="Arabic Typesetting" w:cs="Arabic Typesetting"/>
                <w:sz w:val="28"/>
                <w:szCs w:val="28"/>
                <w:rtl/>
              </w:rPr>
            </w:pPr>
            <w:r w:rsidRPr="009367A3">
              <w:rPr>
                <w:rFonts w:ascii="Arabic Typesetting" w:hAnsi="Arabic Typesetting" w:cs="Arabic Typesetting"/>
                <w:sz w:val="28"/>
                <w:szCs w:val="28"/>
                <w:rtl/>
              </w:rPr>
              <w:t>50</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gridSpan w:val="2"/>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81"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lang w:bidi="ar-MA"/>
              </w:rPr>
            </w:pPr>
            <w:r w:rsidRPr="009367A3">
              <w:rPr>
                <w:rFonts w:ascii="Arabic Typesetting" w:hAnsi="Arabic Typesetting" w:cs="Arabic Typesetting"/>
                <w:b/>
                <w:bCs/>
                <w:sz w:val="28"/>
                <w:szCs w:val="28"/>
                <w:rtl/>
                <w:lang w:bidi="ar-MA"/>
              </w:rPr>
              <w:t>بلجيكا</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84</w:t>
            </w:r>
          </w:p>
        </w:tc>
        <w:tc>
          <w:tcPr>
            <w:tcW w:w="377" w:type="pct"/>
            <w:gridSpan w:val="2"/>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81"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lang w:bidi="ar-MA"/>
              </w:rPr>
            </w:pPr>
            <w:r w:rsidRPr="009367A3">
              <w:rPr>
                <w:rFonts w:ascii="Arabic Typesetting" w:hAnsi="Arabic Typesetting" w:cs="Arabic Typesetting"/>
                <w:b/>
                <w:bCs/>
                <w:sz w:val="28"/>
                <w:szCs w:val="28"/>
                <w:rtl/>
                <w:lang w:bidi="ar-MA"/>
              </w:rPr>
              <w:t>لبنان</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tl/>
              </w:rPr>
            </w:pP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p>
        </w:tc>
        <w:tc>
          <w:tcPr>
            <w:tcW w:w="377" w:type="pct"/>
            <w:gridSpan w:val="2"/>
            <w:shd w:val="clear" w:color="auto" w:fill="auto"/>
          </w:tcPr>
          <w:p w:rsidR="00DC7E93" w:rsidRPr="009367A3" w:rsidRDefault="00DC7E93" w:rsidP="00CA67C2">
            <w:pPr>
              <w:jc w:val="center"/>
              <w:rPr>
                <w:rFonts w:ascii="Arabic Typesetting" w:hAnsi="Arabic Typesetting" w:cs="Arabic Typesetting"/>
                <w:sz w:val="28"/>
                <w:szCs w:val="28"/>
                <w:rtl/>
              </w:rPr>
            </w:pP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370</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c>
          <w:tcPr>
            <w:tcW w:w="381" w:type="pct"/>
            <w:shd w:val="clear" w:color="auto" w:fill="auto"/>
          </w:tcPr>
          <w:p w:rsidR="00DC7E93" w:rsidRPr="009367A3" w:rsidRDefault="00DC7E93" w:rsidP="00CA67C2">
            <w:pPr>
              <w:jc w:val="center"/>
              <w:rPr>
                <w:rFonts w:ascii="Arabic Typesetting" w:hAnsi="Arabic Typesetting" w:cs="Arabic Typesetting"/>
                <w:sz w:val="28"/>
                <w:szCs w:val="28"/>
              </w:rPr>
            </w:pPr>
            <w:r w:rsidRPr="009367A3">
              <w:rPr>
                <w:rFonts w:ascii="Arabic Typesetting" w:hAnsi="Arabic Typesetting" w:cs="Arabic Typesetting"/>
                <w:sz w:val="28"/>
                <w:szCs w:val="28"/>
                <w:rtl/>
              </w:rPr>
              <w:t>-</w:t>
            </w:r>
          </w:p>
        </w:tc>
      </w:tr>
      <w:tr w:rsidR="00DC7E93" w:rsidRPr="009367A3" w:rsidTr="00C76954">
        <w:tc>
          <w:tcPr>
            <w:tcW w:w="480" w:type="pct"/>
            <w:shd w:val="clear" w:color="auto" w:fill="auto"/>
          </w:tcPr>
          <w:p w:rsidR="00DC7E93" w:rsidRPr="009367A3" w:rsidRDefault="00DC7E93" w:rsidP="00CA67C2">
            <w:pPr>
              <w:bidi/>
              <w:rPr>
                <w:rFonts w:ascii="Arabic Typesetting" w:hAnsi="Arabic Typesetting" w:cs="Arabic Typesetting"/>
                <w:b/>
                <w:bCs/>
                <w:sz w:val="28"/>
                <w:szCs w:val="28"/>
                <w:rtl/>
                <w:lang w:bidi="ar-MA"/>
              </w:rPr>
            </w:pPr>
            <w:r w:rsidRPr="009367A3">
              <w:rPr>
                <w:rFonts w:ascii="Arabic Typesetting" w:hAnsi="Arabic Typesetting" w:cs="Arabic Typesetting"/>
                <w:b/>
                <w:bCs/>
                <w:sz w:val="28"/>
                <w:szCs w:val="28"/>
                <w:rtl/>
                <w:lang w:bidi="ar-MA"/>
              </w:rPr>
              <w:t>المجموع</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9934</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10318</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10892</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11476</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16712</w:t>
            </w:r>
          </w:p>
        </w:tc>
        <w:tc>
          <w:tcPr>
            <w:tcW w:w="377" w:type="pct"/>
            <w:gridSpan w:val="2"/>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16677</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12745</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13672</w:t>
            </w:r>
          </w:p>
        </w:tc>
        <w:tc>
          <w:tcPr>
            <w:tcW w:w="377"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14596</w:t>
            </w:r>
          </w:p>
        </w:tc>
        <w:tc>
          <w:tcPr>
            <w:tcW w:w="376" w:type="pct"/>
            <w:shd w:val="clear" w:color="auto" w:fill="auto"/>
          </w:tcPr>
          <w:p w:rsidR="00DC7E93" w:rsidRPr="009367A3" w:rsidRDefault="00DC7E93" w:rsidP="00CA67C2">
            <w:pPr>
              <w:rPr>
                <w:rFonts w:ascii="Arabic Typesetting" w:hAnsi="Arabic Typesetting" w:cs="Arabic Typesetting"/>
                <w:sz w:val="28"/>
                <w:szCs w:val="28"/>
                <w:rtl/>
              </w:rPr>
            </w:pPr>
            <w:r w:rsidRPr="009367A3">
              <w:rPr>
                <w:rFonts w:ascii="Arabic Typesetting" w:hAnsi="Arabic Typesetting" w:cs="Arabic Typesetting"/>
                <w:sz w:val="28"/>
                <w:szCs w:val="28"/>
                <w:rtl/>
              </w:rPr>
              <w:t>2342</w:t>
            </w:r>
          </w:p>
        </w:tc>
        <w:tc>
          <w:tcPr>
            <w:tcW w:w="376"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16478</w:t>
            </w:r>
          </w:p>
        </w:tc>
        <w:tc>
          <w:tcPr>
            <w:tcW w:w="381" w:type="pct"/>
            <w:shd w:val="clear" w:color="auto" w:fill="auto"/>
          </w:tcPr>
          <w:p w:rsidR="00DC7E93" w:rsidRPr="009367A3" w:rsidRDefault="00DC7E93" w:rsidP="00CA67C2">
            <w:pPr>
              <w:jc w:val="center"/>
              <w:rPr>
                <w:rFonts w:ascii="Arabic Typesetting" w:hAnsi="Arabic Typesetting" w:cs="Arabic Typesetting"/>
                <w:sz w:val="28"/>
                <w:szCs w:val="28"/>
                <w:rtl/>
              </w:rPr>
            </w:pPr>
            <w:r w:rsidRPr="009367A3">
              <w:rPr>
                <w:rFonts w:ascii="Arabic Typesetting" w:hAnsi="Arabic Typesetting" w:cs="Arabic Typesetting"/>
                <w:sz w:val="28"/>
                <w:szCs w:val="28"/>
                <w:rtl/>
              </w:rPr>
              <w:t>11403</w:t>
            </w:r>
          </w:p>
        </w:tc>
      </w:tr>
      <w:tr w:rsidR="00DC7E93" w:rsidRPr="009367A3" w:rsidTr="00C76954">
        <w:tc>
          <w:tcPr>
            <w:tcW w:w="2552" w:type="pct"/>
            <w:gridSpan w:val="7"/>
            <w:shd w:val="clear" w:color="auto" w:fill="auto"/>
          </w:tcPr>
          <w:p w:rsidR="00DC7E93" w:rsidRPr="009367A3" w:rsidRDefault="00DC7E93" w:rsidP="00CA67C2">
            <w:pPr>
              <w:bidi/>
              <w:rPr>
                <w:rFonts w:ascii="Arabic Typesetting" w:hAnsi="Arabic Typesetting" w:cs="Arabic Typesetting"/>
                <w:b/>
                <w:bCs/>
                <w:sz w:val="28"/>
                <w:szCs w:val="28"/>
                <w:rtl/>
                <w:lang w:bidi="ar-MA"/>
              </w:rPr>
            </w:pPr>
            <w:r w:rsidRPr="009367A3">
              <w:rPr>
                <w:rFonts w:ascii="Arabic Typesetting" w:hAnsi="Arabic Typesetting" w:cs="Arabic Typesetting"/>
                <w:b/>
                <w:bCs/>
                <w:sz w:val="28"/>
                <w:szCs w:val="28"/>
                <w:rtl/>
                <w:lang w:bidi="ar-MA"/>
              </w:rPr>
              <w:t>لمجموع</w:t>
            </w:r>
          </w:p>
        </w:tc>
        <w:tc>
          <w:tcPr>
            <w:tcW w:w="2448" w:type="pct"/>
            <w:gridSpan w:val="7"/>
            <w:shd w:val="clear" w:color="auto" w:fill="auto"/>
          </w:tcPr>
          <w:p w:rsidR="00DC7E93" w:rsidRPr="009367A3" w:rsidRDefault="00DC7E93" w:rsidP="00CA67C2">
            <w:pPr>
              <w:jc w:val="center"/>
              <w:rPr>
                <w:rFonts w:ascii="Arabic Typesetting" w:hAnsi="Arabic Typesetting" w:cs="Arabic Typesetting"/>
                <w:b/>
                <w:bCs/>
                <w:sz w:val="28"/>
                <w:szCs w:val="28"/>
                <w:rtl/>
              </w:rPr>
            </w:pPr>
            <w:r w:rsidRPr="009367A3">
              <w:rPr>
                <w:rFonts w:ascii="Arabic Typesetting" w:hAnsi="Arabic Typesetting" w:cs="Arabic Typesetting"/>
                <w:b/>
                <w:bCs/>
                <w:sz w:val="28"/>
                <w:szCs w:val="28"/>
                <w:rtl/>
              </w:rPr>
              <w:t>147264</w:t>
            </w:r>
          </w:p>
        </w:tc>
      </w:tr>
    </w:tbl>
    <w:p w:rsidR="00DC7E93" w:rsidRPr="00283E11" w:rsidRDefault="00DC7E93" w:rsidP="00CA67C2">
      <w:pPr>
        <w:bidi/>
        <w:rPr>
          <w:rFonts w:ascii="Arabic Typesetting" w:hAnsi="Arabic Typesetting" w:cs="Arabic Typesetting"/>
          <w:sz w:val="32"/>
          <w:szCs w:val="32"/>
        </w:rPr>
      </w:pPr>
      <w:r w:rsidRPr="00283E11">
        <w:rPr>
          <w:rFonts w:ascii="Arabic Typesetting" w:hAnsi="Arabic Typesetting" w:cs="Arabic Typesetting"/>
          <w:sz w:val="32"/>
          <w:szCs w:val="32"/>
          <w:rtl/>
        </w:rPr>
        <w:t xml:space="preserve">ملحوظة: الى غاية 20 دجنبر. وهذه الإحصائيات حسب الدول تم رصدها حسب الشهور على سبيل المثال لا الحصر </w:t>
      </w:r>
    </w:p>
    <w:p w:rsidR="00DC7E93" w:rsidRPr="00283E11" w:rsidRDefault="00DC7E93" w:rsidP="00CA67C2">
      <w:pPr>
        <w:bidi/>
        <w:spacing w:after="0"/>
        <w:rPr>
          <w:rFonts w:ascii="Arabic Typesetting" w:hAnsi="Arabic Typesetting" w:cs="Arabic Typesetting"/>
          <w:b/>
          <w:bCs/>
          <w:snapToGrid w:val="0"/>
          <w:sz w:val="32"/>
          <w:szCs w:val="32"/>
          <w:u w:val="single"/>
          <w:rtl/>
          <w:lang w:eastAsia="ar-SA"/>
        </w:rPr>
      </w:pPr>
      <w:r w:rsidRPr="00283E11">
        <w:rPr>
          <w:rFonts w:ascii="Arabic Typesetting" w:hAnsi="Arabic Typesetting" w:cs="Arabic Typesetting"/>
          <w:b/>
          <w:bCs/>
          <w:snapToGrid w:val="0"/>
          <w:sz w:val="32"/>
          <w:szCs w:val="32"/>
          <w:u w:val="single"/>
          <w:rtl/>
          <w:lang w:eastAsia="ar-SA"/>
        </w:rPr>
        <w:t xml:space="preserve">الطلبات المعالجة عبر البريد الالكتروني وعبر بوابة الحصول على المعلومات </w:t>
      </w:r>
      <w:r w:rsidRPr="00283E11">
        <w:rPr>
          <w:rFonts w:ascii="Arabic Typesetting" w:hAnsi="Arabic Typesetting" w:cs="Arabic Typesetting"/>
          <w:b/>
          <w:bCs/>
          <w:snapToGrid w:val="0"/>
          <w:sz w:val="32"/>
          <w:szCs w:val="32"/>
          <w:u w:val="single"/>
          <w:lang w:eastAsia="ar-SA"/>
        </w:rPr>
        <w:t>«</w:t>
      </w:r>
      <w:proofErr w:type="spellStart"/>
      <w:r w:rsidRPr="00283E11">
        <w:rPr>
          <w:rFonts w:ascii="Arabic Typesetting" w:hAnsi="Arabic Typesetting" w:cs="Arabic Typesetting"/>
          <w:b/>
          <w:bCs/>
          <w:snapToGrid w:val="0"/>
          <w:sz w:val="32"/>
          <w:szCs w:val="32"/>
          <w:u w:val="single"/>
          <w:lang w:eastAsia="ar-SA"/>
        </w:rPr>
        <w:t>chafafiya</w:t>
      </w:r>
      <w:proofErr w:type="spellEnd"/>
      <w:r w:rsidRPr="00283E11">
        <w:rPr>
          <w:rFonts w:ascii="Arabic Typesetting" w:hAnsi="Arabic Typesetting" w:cs="Arabic Typesetting"/>
          <w:b/>
          <w:bCs/>
          <w:snapToGrid w:val="0"/>
          <w:sz w:val="32"/>
          <w:szCs w:val="32"/>
          <w:u w:val="single"/>
          <w:lang w:eastAsia="ar-SA"/>
        </w:rPr>
        <w:t>»</w:t>
      </w:r>
      <w:r w:rsidRPr="00283E11">
        <w:rPr>
          <w:rFonts w:ascii="Arabic Typesetting" w:hAnsi="Arabic Typesetting" w:cs="Arabic Typesetting"/>
          <w:b/>
          <w:bCs/>
          <w:snapToGrid w:val="0"/>
          <w:sz w:val="32"/>
          <w:szCs w:val="32"/>
          <w:u w:val="single"/>
          <w:rtl/>
          <w:lang w:eastAsia="ar-SA"/>
        </w:rPr>
        <w:t xml:space="preserve"> بجهة مراكش –آسفي:</w:t>
      </w:r>
    </w:p>
    <w:p w:rsidR="00DC7E93" w:rsidRPr="00283E11" w:rsidRDefault="00DC7E93" w:rsidP="00696879">
      <w:pPr>
        <w:bidi/>
        <w:rPr>
          <w:rFonts w:ascii="Arabic Typesetting" w:hAnsi="Arabic Typesetting" w:cs="Arabic Typesetting"/>
          <w:sz w:val="32"/>
          <w:szCs w:val="32"/>
          <w:rtl/>
        </w:rPr>
      </w:pPr>
      <w:r w:rsidRPr="00283E11">
        <w:rPr>
          <w:rFonts w:ascii="Arabic Typesetting" w:hAnsi="Arabic Typesetting" w:cs="Arabic Typesetting"/>
          <w:b/>
          <w:bCs/>
          <w:snapToGrid w:val="0"/>
          <w:color w:val="632423" w:themeColor="accent2" w:themeShade="80"/>
          <w:sz w:val="32"/>
          <w:szCs w:val="32"/>
          <w:u w:val="single"/>
          <w:rtl/>
          <w:lang w:eastAsia="ar-SA"/>
        </w:rPr>
        <w:t>الطلبات المعالجة عبر البريد الالكتروني وو</w:t>
      </w:r>
      <w:r w:rsidR="00696879">
        <w:rPr>
          <w:rFonts w:ascii="Arabic Typesetting" w:hAnsi="Arabic Typesetting" w:cs="Arabic Typesetting" w:hint="cs"/>
          <w:b/>
          <w:bCs/>
          <w:snapToGrid w:val="0"/>
          <w:color w:val="632423" w:themeColor="accent2" w:themeShade="80"/>
          <w:sz w:val="32"/>
          <w:szCs w:val="32"/>
          <w:u w:val="single"/>
          <w:rtl/>
          <w:lang w:eastAsia="ar-SA"/>
        </w:rPr>
        <w:t>س</w:t>
      </w:r>
      <w:r w:rsidRPr="00283E11">
        <w:rPr>
          <w:rFonts w:ascii="Arabic Typesetting" w:hAnsi="Arabic Typesetting" w:cs="Arabic Typesetting"/>
          <w:b/>
          <w:bCs/>
          <w:snapToGrid w:val="0"/>
          <w:color w:val="632423" w:themeColor="accent2" w:themeShade="80"/>
          <w:sz w:val="32"/>
          <w:szCs w:val="32"/>
          <w:u w:val="single"/>
          <w:rtl/>
          <w:lang w:eastAsia="ar-SA"/>
        </w:rPr>
        <w:t>ا</w:t>
      </w:r>
      <w:r w:rsidR="00696879">
        <w:rPr>
          <w:rFonts w:ascii="Arabic Typesetting" w:hAnsi="Arabic Typesetting" w:cs="Arabic Typesetting" w:hint="cs"/>
          <w:b/>
          <w:bCs/>
          <w:snapToGrid w:val="0"/>
          <w:color w:val="632423" w:themeColor="accent2" w:themeShade="80"/>
          <w:sz w:val="32"/>
          <w:szCs w:val="32"/>
          <w:u w:val="single"/>
          <w:rtl/>
          <w:lang w:eastAsia="ar-SA"/>
        </w:rPr>
        <w:t xml:space="preserve">ئل الاتصال الأخرى </w:t>
      </w:r>
      <w:r w:rsidRPr="00283E11">
        <w:rPr>
          <w:rFonts w:ascii="Arabic Typesetting" w:hAnsi="Arabic Typesetting" w:cs="Arabic Typesetting"/>
          <w:b/>
          <w:bCs/>
          <w:snapToGrid w:val="0"/>
          <w:color w:val="632423" w:themeColor="accent2" w:themeShade="80"/>
          <w:sz w:val="32"/>
          <w:szCs w:val="32"/>
          <w:u w:val="single"/>
          <w:rtl/>
          <w:lang w:eastAsia="ar-SA"/>
        </w:rPr>
        <w:t>:</w:t>
      </w:r>
    </w:p>
    <w:tbl>
      <w:tblPr>
        <w:tblStyle w:val="Grilledutableau"/>
        <w:bidiVisual/>
        <w:tblW w:w="10138" w:type="dxa"/>
        <w:tblLook w:val="04A0" w:firstRow="1" w:lastRow="0" w:firstColumn="1" w:lastColumn="0" w:noHBand="0" w:noVBand="1"/>
      </w:tblPr>
      <w:tblGrid>
        <w:gridCol w:w="2341"/>
        <w:gridCol w:w="3700"/>
        <w:gridCol w:w="4097"/>
      </w:tblGrid>
      <w:tr w:rsidR="00DC7E93" w:rsidRPr="00283E11" w:rsidTr="00696879">
        <w:tc>
          <w:tcPr>
            <w:tcW w:w="2341" w:type="dxa"/>
            <w:shd w:val="clear" w:color="auto" w:fill="auto"/>
          </w:tcPr>
          <w:p w:rsidR="00DC7E93" w:rsidRPr="00283E11" w:rsidRDefault="00DC7E93" w:rsidP="00CA67C2">
            <w:pPr>
              <w:bidi/>
              <w:rPr>
                <w:rFonts w:ascii="Arabic Typesetting" w:hAnsi="Arabic Typesetting" w:cs="Arabic Typesetting"/>
                <w:b/>
                <w:bCs/>
                <w:sz w:val="32"/>
                <w:szCs w:val="32"/>
                <w:rtl/>
              </w:rPr>
            </w:pPr>
          </w:p>
        </w:tc>
        <w:tc>
          <w:tcPr>
            <w:tcW w:w="3700" w:type="dxa"/>
            <w:shd w:val="clear" w:color="auto" w:fill="auto"/>
          </w:tcPr>
          <w:p w:rsidR="00DC7E93" w:rsidRPr="00283E11" w:rsidRDefault="00DC7E93" w:rsidP="00CA67C2">
            <w:pPr>
              <w:bidi/>
              <w:rPr>
                <w:rFonts w:ascii="Arabic Typesetting" w:hAnsi="Arabic Typesetting" w:cs="Arabic Typesetting"/>
                <w:b/>
                <w:bCs/>
                <w:sz w:val="32"/>
                <w:szCs w:val="32"/>
                <w:rtl/>
              </w:rPr>
            </w:pPr>
            <w:r w:rsidRPr="00283E11">
              <w:rPr>
                <w:rFonts w:ascii="Arabic Typesetting" w:hAnsi="Arabic Typesetting" w:cs="Arabic Typesetting"/>
                <w:b/>
                <w:bCs/>
                <w:sz w:val="32"/>
                <w:szCs w:val="32"/>
                <w:rtl/>
              </w:rPr>
              <w:t>العدد</w:t>
            </w:r>
          </w:p>
        </w:tc>
        <w:tc>
          <w:tcPr>
            <w:tcW w:w="4097" w:type="dxa"/>
            <w:shd w:val="clear" w:color="auto" w:fill="auto"/>
          </w:tcPr>
          <w:p w:rsidR="00DC7E93" w:rsidRPr="00283E11" w:rsidRDefault="00DC7E93" w:rsidP="00CA67C2">
            <w:pPr>
              <w:bidi/>
              <w:rPr>
                <w:rFonts w:ascii="Arabic Typesetting" w:hAnsi="Arabic Typesetting" w:cs="Arabic Typesetting"/>
                <w:b/>
                <w:bCs/>
                <w:sz w:val="32"/>
                <w:szCs w:val="32"/>
              </w:rPr>
            </w:pPr>
            <w:r w:rsidRPr="00283E11">
              <w:rPr>
                <w:rFonts w:ascii="Arabic Typesetting" w:hAnsi="Arabic Typesetting" w:cs="Arabic Typesetting"/>
                <w:b/>
                <w:bCs/>
                <w:sz w:val="32"/>
                <w:szCs w:val="32"/>
                <w:rtl/>
              </w:rPr>
              <w:t>ملاحظات</w:t>
            </w:r>
          </w:p>
        </w:tc>
      </w:tr>
      <w:tr w:rsidR="00DC7E93" w:rsidRPr="00283E11" w:rsidTr="00696879">
        <w:tc>
          <w:tcPr>
            <w:tcW w:w="2341"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عدد الطلبات المعالجة</w:t>
            </w:r>
          </w:p>
        </w:tc>
        <w:tc>
          <w:tcPr>
            <w:tcW w:w="3700"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940 رسالة الكترونية</w:t>
            </w:r>
          </w:p>
        </w:tc>
        <w:tc>
          <w:tcPr>
            <w:tcW w:w="409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 xml:space="preserve">اغلبهم حول المعطيات </w:t>
            </w:r>
            <w:proofErr w:type="spellStart"/>
            <w:r w:rsidRPr="00283E11">
              <w:rPr>
                <w:rFonts w:ascii="Arabic Typesetting" w:hAnsi="Arabic Typesetting" w:cs="Arabic Typesetting"/>
                <w:sz w:val="32"/>
                <w:szCs w:val="32"/>
                <w:rtl/>
              </w:rPr>
              <w:t>المنوغرافية</w:t>
            </w:r>
            <w:proofErr w:type="spellEnd"/>
            <w:r w:rsidRPr="00283E11">
              <w:rPr>
                <w:rFonts w:ascii="Arabic Typesetting" w:hAnsi="Arabic Typesetting" w:cs="Arabic Typesetting"/>
                <w:sz w:val="32"/>
                <w:szCs w:val="32"/>
                <w:rtl/>
              </w:rPr>
              <w:t xml:space="preserve"> للجهة والاقاليم والجماعات </w:t>
            </w:r>
          </w:p>
        </w:tc>
      </w:tr>
      <w:tr w:rsidR="00DC7E93" w:rsidRPr="00283E11" w:rsidTr="00696879">
        <w:tc>
          <w:tcPr>
            <w:tcW w:w="2341"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عدد المستفيدين</w:t>
            </w:r>
          </w:p>
        </w:tc>
        <w:tc>
          <w:tcPr>
            <w:tcW w:w="3700"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4400 شخص معني من طلبة وباحثين وأساتذة جامعيين واداريين ومقاولين /مستثمرين</w:t>
            </w:r>
          </w:p>
        </w:tc>
        <w:tc>
          <w:tcPr>
            <w:tcW w:w="409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اغلبهم طلبة جامعيون وفي المرتبة الثانية يأتي الاداريون ..</w:t>
            </w:r>
          </w:p>
        </w:tc>
      </w:tr>
      <w:tr w:rsidR="00DC7E93" w:rsidRPr="00283E11" w:rsidTr="00696879">
        <w:tc>
          <w:tcPr>
            <w:tcW w:w="2341"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عدد الوثائق المبعوثة</w:t>
            </w:r>
          </w:p>
        </w:tc>
        <w:tc>
          <w:tcPr>
            <w:tcW w:w="3700"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16200 نسخة</w:t>
            </w:r>
          </w:p>
        </w:tc>
        <w:tc>
          <w:tcPr>
            <w:tcW w:w="4097" w:type="dxa"/>
            <w:shd w:val="clear" w:color="auto" w:fill="auto"/>
          </w:tcPr>
          <w:p w:rsidR="00DC7E93" w:rsidRPr="00283E11" w:rsidRDefault="00DC7E93" w:rsidP="00CA67C2">
            <w:pPr>
              <w:bidi/>
              <w:rPr>
                <w:rFonts w:ascii="Arabic Typesetting" w:hAnsi="Arabic Typesetting" w:cs="Arabic Typesetting"/>
                <w:sz w:val="32"/>
                <w:szCs w:val="32"/>
                <w:rtl/>
              </w:rPr>
            </w:pPr>
            <w:r w:rsidRPr="00283E11">
              <w:rPr>
                <w:rFonts w:ascii="Arabic Typesetting" w:hAnsi="Arabic Typesetting" w:cs="Arabic Typesetting"/>
                <w:sz w:val="32"/>
                <w:szCs w:val="32"/>
                <w:rtl/>
              </w:rPr>
              <w:t>في الرتبة الأولى نجد النشرات الجهوية والإقليمية ثم نتائج البحوث الاقتصادية والاجتماعية للجهة</w:t>
            </w:r>
          </w:p>
        </w:tc>
      </w:tr>
    </w:tbl>
    <w:p w:rsidR="00696879" w:rsidRDefault="00696879" w:rsidP="00CA67C2">
      <w:pPr>
        <w:bidi/>
        <w:spacing w:after="0"/>
        <w:rPr>
          <w:rFonts w:ascii="Arabic Typesetting" w:hAnsi="Arabic Typesetting" w:cs="Arabic Typesetting"/>
          <w:b/>
          <w:bCs/>
          <w:snapToGrid w:val="0"/>
          <w:color w:val="632423" w:themeColor="accent2" w:themeShade="80"/>
          <w:sz w:val="32"/>
          <w:szCs w:val="32"/>
          <w:u w:val="single"/>
          <w:rtl/>
          <w:lang w:eastAsia="ar-SA"/>
        </w:rPr>
      </w:pPr>
    </w:p>
    <w:p w:rsidR="00DC7E93" w:rsidRPr="00283E11" w:rsidRDefault="00DC7E93" w:rsidP="00696879">
      <w:pPr>
        <w:bidi/>
        <w:spacing w:after="0"/>
        <w:rPr>
          <w:rFonts w:ascii="Arabic Typesetting" w:hAnsi="Arabic Typesetting" w:cs="Arabic Typesetting"/>
          <w:b/>
          <w:bCs/>
          <w:snapToGrid w:val="0"/>
          <w:color w:val="632423" w:themeColor="accent2" w:themeShade="80"/>
          <w:sz w:val="32"/>
          <w:szCs w:val="32"/>
          <w:rtl/>
          <w:lang w:eastAsia="ar-SA"/>
        </w:rPr>
      </w:pPr>
      <w:r w:rsidRPr="00283E11">
        <w:rPr>
          <w:rFonts w:ascii="Arabic Typesetting" w:hAnsi="Arabic Typesetting" w:cs="Arabic Typesetting"/>
          <w:b/>
          <w:bCs/>
          <w:snapToGrid w:val="0"/>
          <w:color w:val="632423" w:themeColor="accent2" w:themeShade="80"/>
          <w:sz w:val="32"/>
          <w:szCs w:val="32"/>
          <w:u w:val="single"/>
          <w:rtl/>
          <w:lang w:eastAsia="ar-SA"/>
        </w:rPr>
        <w:t xml:space="preserve">وضعية معالجة الطلبات والشكايات المودعة عبر بوابة الحصول على المعلومات </w:t>
      </w:r>
      <w:r w:rsidRPr="00283E11">
        <w:rPr>
          <w:rFonts w:ascii="Arabic Typesetting" w:hAnsi="Arabic Typesetting" w:cs="Arabic Typesetting"/>
          <w:b/>
          <w:bCs/>
          <w:snapToGrid w:val="0"/>
          <w:color w:val="632423" w:themeColor="accent2" w:themeShade="80"/>
          <w:sz w:val="32"/>
          <w:szCs w:val="32"/>
          <w:u w:val="single"/>
          <w:lang w:eastAsia="ar-SA"/>
        </w:rPr>
        <w:t>«</w:t>
      </w:r>
      <w:proofErr w:type="spellStart"/>
      <w:r w:rsidRPr="00283E11">
        <w:rPr>
          <w:rFonts w:ascii="Arabic Typesetting" w:hAnsi="Arabic Typesetting" w:cs="Arabic Typesetting"/>
          <w:b/>
          <w:bCs/>
          <w:snapToGrid w:val="0"/>
          <w:color w:val="632423" w:themeColor="accent2" w:themeShade="80"/>
          <w:sz w:val="32"/>
          <w:szCs w:val="32"/>
          <w:u w:val="single"/>
          <w:lang w:eastAsia="ar-SA"/>
        </w:rPr>
        <w:t>chafafiya</w:t>
      </w:r>
      <w:proofErr w:type="spellEnd"/>
      <w:r w:rsidRPr="00283E11">
        <w:rPr>
          <w:rFonts w:ascii="Arabic Typesetting" w:hAnsi="Arabic Typesetting" w:cs="Arabic Typesetting"/>
          <w:b/>
          <w:bCs/>
          <w:snapToGrid w:val="0"/>
          <w:color w:val="632423" w:themeColor="accent2" w:themeShade="80"/>
          <w:sz w:val="32"/>
          <w:szCs w:val="32"/>
          <w:u w:val="single"/>
          <w:lang w:eastAsia="ar-SA"/>
        </w:rPr>
        <w:t>»</w:t>
      </w:r>
      <w:r w:rsidRPr="00283E11">
        <w:rPr>
          <w:rFonts w:ascii="Arabic Typesetting" w:hAnsi="Arabic Typesetting" w:cs="Arabic Typesetting"/>
          <w:b/>
          <w:bCs/>
          <w:snapToGrid w:val="0"/>
          <w:color w:val="632423" w:themeColor="accent2" w:themeShade="80"/>
          <w:sz w:val="32"/>
          <w:szCs w:val="32"/>
          <w:u w:val="single"/>
          <w:rtl/>
          <w:lang w:eastAsia="ar-SA"/>
        </w:rPr>
        <w:t xml:space="preserve"> بجهة مراكش –آسفي:</w:t>
      </w:r>
    </w:p>
    <w:tbl>
      <w:tblPr>
        <w:tblStyle w:val="Grilledutableau"/>
        <w:tblW w:w="5010" w:type="pct"/>
        <w:tblInd w:w="-5" w:type="dxa"/>
        <w:tblLook w:val="04A0" w:firstRow="1" w:lastRow="0" w:firstColumn="1" w:lastColumn="0" w:noHBand="0" w:noVBand="1"/>
      </w:tblPr>
      <w:tblGrid>
        <w:gridCol w:w="1261"/>
        <w:gridCol w:w="1240"/>
        <w:gridCol w:w="1262"/>
        <w:gridCol w:w="1236"/>
        <w:gridCol w:w="4983"/>
      </w:tblGrid>
      <w:tr w:rsidR="00DC7E93" w:rsidRPr="00283E11" w:rsidTr="00C76954">
        <w:trPr>
          <w:trHeight w:val="454"/>
        </w:trPr>
        <w:tc>
          <w:tcPr>
            <w:tcW w:w="1253" w:type="pct"/>
            <w:gridSpan w:val="2"/>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CA67C2">
            <w:pPr>
              <w:bidi/>
              <w:jc w:val="center"/>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الشكايات</w:t>
            </w:r>
          </w:p>
        </w:tc>
        <w:tc>
          <w:tcPr>
            <w:tcW w:w="1251" w:type="pct"/>
            <w:gridSpan w:val="2"/>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CA67C2">
            <w:pPr>
              <w:bidi/>
              <w:jc w:val="center"/>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الطلبات</w:t>
            </w:r>
          </w:p>
        </w:tc>
        <w:tc>
          <w:tcPr>
            <w:tcW w:w="2493" w:type="pct"/>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CA67C2">
            <w:pPr>
              <w:bidi/>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المديرية</w:t>
            </w:r>
          </w:p>
        </w:tc>
      </w:tr>
      <w:tr w:rsidR="00DC7E93" w:rsidRPr="00283E11" w:rsidTr="00785F97">
        <w:trPr>
          <w:trHeight w:val="113"/>
        </w:trPr>
        <w:tc>
          <w:tcPr>
            <w:tcW w:w="632" w:type="pct"/>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CA67C2">
            <w:pPr>
              <w:bidi/>
              <w:jc w:val="center"/>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غير المعالجة</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CA67C2">
            <w:pPr>
              <w:bidi/>
              <w:jc w:val="center"/>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المودعة</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CA67C2">
            <w:pPr>
              <w:bidi/>
              <w:jc w:val="center"/>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غير المعالجة</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785F97">
            <w:pPr>
              <w:bidi/>
              <w:jc w:val="center"/>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المودعة</w:t>
            </w:r>
          </w:p>
        </w:tc>
        <w:tc>
          <w:tcPr>
            <w:tcW w:w="2497" w:type="pct"/>
            <w:vMerge w:val="restart"/>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CA67C2">
            <w:pPr>
              <w:bidi/>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المديرية الجهوية للتخطيط لجهة مراكش -آسفي</w:t>
            </w:r>
          </w:p>
        </w:tc>
      </w:tr>
      <w:tr w:rsidR="00DC7E93" w:rsidRPr="00283E11" w:rsidTr="00785F97">
        <w:trPr>
          <w:trHeight w:val="113"/>
        </w:trPr>
        <w:tc>
          <w:tcPr>
            <w:tcW w:w="632" w:type="pct"/>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CA67C2">
            <w:pPr>
              <w:bidi/>
              <w:jc w:val="center"/>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00</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CA67C2">
            <w:pPr>
              <w:bidi/>
              <w:jc w:val="center"/>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00</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CA67C2">
            <w:pPr>
              <w:bidi/>
              <w:jc w:val="center"/>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00</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785F97">
            <w:pPr>
              <w:bidi/>
              <w:rPr>
                <w:rFonts w:ascii="Arabic Typesetting" w:hAnsi="Arabic Typesetting" w:cs="Arabic Typesetting"/>
                <w:sz w:val="32"/>
                <w:szCs w:val="32"/>
                <w:lang w:bidi="ar-MA"/>
              </w:rPr>
            </w:pPr>
            <w:r w:rsidRPr="00283E11">
              <w:rPr>
                <w:rFonts w:ascii="Arabic Typesetting" w:hAnsi="Arabic Typesetting" w:cs="Arabic Typesetting"/>
                <w:sz w:val="32"/>
                <w:szCs w:val="32"/>
                <w:rtl/>
                <w:lang w:bidi="ar-MA"/>
              </w:rPr>
              <w:t>02</w:t>
            </w:r>
          </w:p>
        </w:tc>
        <w:tc>
          <w:tcPr>
            <w:tcW w:w="2497" w:type="pct"/>
            <w:vMerge/>
            <w:tcBorders>
              <w:top w:val="single" w:sz="4" w:space="0" w:color="auto"/>
              <w:left w:val="single" w:sz="4" w:space="0" w:color="auto"/>
              <w:bottom w:val="single" w:sz="4" w:space="0" w:color="auto"/>
              <w:right w:val="single" w:sz="4" w:space="0" w:color="auto"/>
            </w:tcBorders>
            <w:shd w:val="clear" w:color="auto" w:fill="auto"/>
          </w:tcPr>
          <w:p w:rsidR="00DC7E93" w:rsidRPr="00283E11" w:rsidRDefault="00DC7E93" w:rsidP="00CA67C2">
            <w:pPr>
              <w:bidi/>
              <w:rPr>
                <w:rFonts w:ascii="Arabic Typesetting" w:hAnsi="Arabic Typesetting" w:cs="Arabic Typesetting"/>
                <w:sz w:val="32"/>
                <w:szCs w:val="32"/>
                <w:lang w:bidi="ar-MA"/>
              </w:rPr>
            </w:pPr>
          </w:p>
        </w:tc>
      </w:tr>
    </w:tbl>
    <w:p w:rsidR="00FA1E0A" w:rsidRDefault="00FA1E0A" w:rsidP="00313C0B">
      <w:pPr>
        <w:bidi/>
        <w:spacing w:after="0"/>
        <w:jc w:val="both"/>
        <w:rPr>
          <w:rFonts w:ascii="Arabic Typesetting" w:hAnsi="Arabic Typesetting" w:cs="Arabic Typesetting"/>
          <w:b/>
          <w:bCs/>
          <w:color w:val="632423" w:themeColor="accent2" w:themeShade="80"/>
          <w:sz w:val="32"/>
          <w:szCs w:val="32"/>
          <w:rtl/>
        </w:rPr>
      </w:pPr>
    </w:p>
    <w:p w:rsidR="00FA1E0A" w:rsidRDefault="00FA1E0A" w:rsidP="00FA1E0A">
      <w:pPr>
        <w:bidi/>
        <w:spacing w:after="0"/>
        <w:jc w:val="both"/>
        <w:rPr>
          <w:rFonts w:ascii="Arabic Typesetting" w:hAnsi="Arabic Typesetting" w:cs="Arabic Typesetting"/>
          <w:b/>
          <w:bCs/>
          <w:color w:val="632423" w:themeColor="accent2" w:themeShade="80"/>
          <w:sz w:val="32"/>
          <w:szCs w:val="32"/>
          <w:rtl/>
        </w:rPr>
      </w:pPr>
    </w:p>
    <w:p w:rsidR="00DC7E93" w:rsidRPr="00283E11" w:rsidRDefault="00FA1E0A" w:rsidP="00FA1E0A">
      <w:pPr>
        <w:bidi/>
        <w:spacing w:after="0"/>
        <w:jc w:val="both"/>
        <w:rPr>
          <w:rFonts w:ascii="Arabic Typesetting" w:hAnsi="Arabic Typesetting" w:cs="Arabic Typesetting"/>
          <w:b/>
          <w:bCs/>
          <w:color w:val="632423" w:themeColor="accent2" w:themeShade="80"/>
          <w:sz w:val="32"/>
          <w:szCs w:val="32"/>
          <w:rtl/>
        </w:rPr>
      </w:pPr>
      <w:r>
        <w:rPr>
          <w:rFonts w:ascii="Arabic Typesetting" w:hAnsi="Arabic Typesetting" w:cs="Arabic Typesetting" w:hint="cs"/>
          <w:b/>
          <w:bCs/>
          <w:color w:val="632423" w:themeColor="accent2" w:themeShade="80"/>
          <w:sz w:val="32"/>
          <w:szCs w:val="32"/>
          <w:rtl/>
        </w:rPr>
        <w:lastRenderedPageBreak/>
        <w:t>2</w:t>
      </w:r>
      <w:r w:rsidR="001E2BED">
        <w:rPr>
          <w:rFonts w:ascii="Arabic Typesetting" w:hAnsi="Arabic Typesetting" w:cs="Arabic Typesetting" w:hint="cs"/>
          <w:b/>
          <w:bCs/>
          <w:color w:val="632423" w:themeColor="accent2" w:themeShade="80"/>
          <w:sz w:val="32"/>
          <w:szCs w:val="32"/>
          <w:rtl/>
        </w:rPr>
        <w:t>.</w:t>
      </w:r>
      <w:r w:rsidR="00DC7E93" w:rsidRPr="00283E11">
        <w:rPr>
          <w:rFonts w:ascii="Arabic Typesetting" w:hAnsi="Arabic Typesetting" w:cs="Arabic Typesetting"/>
          <w:b/>
          <w:bCs/>
          <w:color w:val="632423" w:themeColor="accent2" w:themeShade="80"/>
          <w:sz w:val="32"/>
          <w:szCs w:val="32"/>
          <w:rtl/>
        </w:rPr>
        <w:t xml:space="preserve"> </w:t>
      </w:r>
      <w:r w:rsidR="00DC7E93" w:rsidRPr="00283E11">
        <w:rPr>
          <w:rFonts w:ascii="Arabic Typesetting" w:hAnsi="Arabic Typesetting" w:cs="Arabic Typesetting"/>
          <w:b/>
          <w:bCs/>
          <w:color w:val="632423" w:themeColor="accent2" w:themeShade="80"/>
          <w:sz w:val="32"/>
          <w:szCs w:val="32"/>
          <w:u w:val="single"/>
          <w:rtl/>
        </w:rPr>
        <w:t>الإعداد والنشر والتوزيع</w:t>
      </w:r>
      <w:r w:rsidR="00DC7E93" w:rsidRPr="00283E11">
        <w:rPr>
          <w:rFonts w:ascii="Arabic Typesetting" w:hAnsi="Arabic Typesetting" w:cs="Arabic Typesetting"/>
          <w:b/>
          <w:bCs/>
          <w:color w:val="632423" w:themeColor="accent2" w:themeShade="80"/>
          <w:sz w:val="32"/>
          <w:szCs w:val="32"/>
          <w:rtl/>
        </w:rPr>
        <w:t>:</w:t>
      </w:r>
    </w:p>
    <w:p w:rsidR="00DC7E93" w:rsidRPr="00283E11" w:rsidRDefault="00DC7E93" w:rsidP="00CA67C2">
      <w:pPr>
        <w:bidi/>
        <w:spacing w:after="0"/>
        <w:jc w:val="both"/>
        <w:rPr>
          <w:rFonts w:ascii="Arabic Typesetting" w:hAnsi="Arabic Typesetting" w:cs="Arabic Typesetting"/>
          <w:b/>
          <w:bCs/>
          <w:color w:val="632423" w:themeColor="accent2" w:themeShade="80"/>
          <w:sz w:val="32"/>
          <w:szCs w:val="32"/>
          <w:rtl/>
        </w:rPr>
      </w:pPr>
    </w:p>
    <w:p w:rsidR="00DC7E93" w:rsidRPr="00283E11" w:rsidRDefault="00DC7E93" w:rsidP="00CA67C2">
      <w:pPr>
        <w:bidi/>
        <w:spacing w:after="0"/>
        <w:ind w:firstLine="792"/>
        <w:jc w:val="both"/>
        <w:rPr>
          <w:rFonts w:ascii="Arabic Typesetting" w:hAnsi="Arabic Typesetting" w:cs="Arabic Typesetting"/>
          <w:snapToGrid w:val="0"/>
          <w:sz w:val="32"/>
          <w:szCs w:val="32"/>
          <w:lang w:eastAsia="ar-SA"/>
        </w:rPr>
      </w:pPr>
      <w:r w:rsidRPr="00283E11">
        <w:rPr>
          <w:rFonts w:ascii="Arabic Typesetting" w:hAnsi="Arabic Typesetting" w:cs="Arabic Typesetting"/>
          <w:snapToGrid w:val="0"/>
          <w:sz w:val="32"/>
          <w:szCs w:val="32"/>
          <w:rtl/>
          <w:lang w:eastAsia="ar-SA"/>
        </w:rPr>
        <w:t>التوزيع والنشر هو مآل كل معلومة أو وثيقة تم اقتناؤها ومعالجتها وتحليلها و/أو تحيينها أو إعدادها من طرف طاقم المديرية من أطر عليا ومتوسطة.</w:t>
      </w:r>
    </w:p>
    <w:p w:rsidR="00DC7E93" w:rsidRPr="00283E11" w:rsidRDefault="00DC7E93" w:rsidP="00CA67C2">
      <w:pPr>
        <w:bidi/>
        <w:spacing w:after="0"/>
        <w:jc w:val="both"/>
        <w:rPr>
          <w:rFonts w:ascii="Arabic Typesetting" w:hAnsi="Arabic Typesetting" w:cs="Arabic Typesetting"/>
          <w:b/>
          <w:bCs/>
          <w:color w:val="632423" w:themeColor="accent2" w:themeShade="80"/>
          <w:sz w:val="32"/>
          <w:szCs w:val="32"/>
          <w:rtl/>
        </w:rPr>
      </w:pPr>
      <w:r w:rsidRPr="00283E11">
        <w:rPr>
          <w:rFonts w:ascii="Arabic Typesetting" w:hAnsi="Arabic Typesetting" w:cs="Arabic Typesetting"/>
          <w:snapToGrid w:val="0"/>
          <w:sz w:val="32"/>
          <w:szCs w:val="32"/>
          <w:rtl/>
          <w:lang w:eastAsia="ar-SA"/>
        </w:rPr>
        <w:t xml:space="preserve">برسم سنة 2020 قامت مصلحة التوثيق بتوزيع جميع الوثائق التي تم اعدادها بالمديرية الجهوية للتخطيط بمراكش على موقعها الالكتروني. وأخذت المصلحة على عاتقها مهمة الرصد الدائم لمواقع المندوبية السامية للتخطيط على الصعيد المركزي وكذا مواقع المديريات الجهوية، كما لا تغفل عن تتبع أنشطة المصالح الخارجية بالجهة لاقتناء المعلومة التي تهم تخصصاتها في حينها لفائدة موظفي المديرية وكل الباحثين والطلبة ومستعملو المعطى الاحصائي بالجهة. </w:t>
      </w:r>
    </w:p>
    <w:p w:rsidR="00DC7E93" w:rsidRPr="00283E11" w:rsidRDefault="00DC7E93" w:rsidP="00CA67C2">
      <w:pPr>
        <w:bidi/>
        <w:spacing w:after="0"/>
        <w:jc w:val="both"/>
        <w:rPr>
          <w:rFonts w:ascii="Arabic Typesetting" w:hAnsi="Arabic Typesetting" w:cs="Arabic Typesetting"/>
          <w:b/>
          <w:bCs/>
          <w:snapToGrid w:val="0"/>
          <w:color w:val="632423" w:themeColor="accent2" w:themeShade="80"/>
          <w:sz w:val="32"/>
          <w:szCs w:val="32"/>
          <w:u w:val="single"/>
          <w:rtl/>
          <w:lang w:eastAsia="ar-SA"/>
        </w:rPr>
      </w:pPr>
      <w:r w:rsidRPr="00283E11">
        <w:rPr>
          <w:rFonts w:ascii="Arabic Typesetting" w:hAnsi="Arabic Typesetting" w:cs="Arabic Typesetting"/>
          <w:b/>
          <w:bCs/>
          <w:snapToGrid w:val="0"/>
          <w:color w:val="632423" w:themeColor="accent2" w:themeShade="80"/>
          <w:sz w:val="32"/>
          <w:szCs w:val="32"/>
          <w:u w:val="single"/>
          <w:rtl/>
          <w:lang w:eastAsia="ar-SA"/>
        </w:rPr>
        <w:t>التقارير والدراسات التي تم اعدادها من طرف المديرية الجهوية برسم سنة 2020:</w:t>
      </w:r>
    </w:p>
    <w:tbl>
      <w:tblPr>
        <w:tblStyle w:val="Grilledutableau"/>
        <w:bidiVisual/>
        <w:tblW w:w="10490" w:type="dxa"/>
        <w:tblInd w:w="-494" w:type="dxa"/>
        <w:tblLook w:val="04A0" w:firstRow="1" w:lastRow="0" w:firstColumn="1" w:lastColumn="0" w:noHBand="0" w:noVBand="1"/>
      </w:tblPr>
      <w:tblGrid>
        <w:gridCol w:w="8080"/>
        <w:gridCol w:w="1134"/>
        <w:gridCol w:w="1276"/>
      </w:tblGrid>
      <w:tr w:rsidR="00DC7E93" w:rsidRPr="00696879" w:rsidTr="00C76954">
        <w:tc>
          <w:tcPr>
            <w:tcW w:w="8080"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 xml:space="preserve">عنوان الوثيقة </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تاريخ النشر</w:t>
            </w:r>
          </w:p>
        </w:tc>
        <w:tc>
          <w:tcPr>
            <w:tcW w:w="1276"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دوريتها</w:t>
            </w:r>
          </w:p>
        </w:tc>
      </w:tr>
      <w:tr w:rsidR="00DC7E93" w:rsidRPr="00696879" w:rsidTr="00C76954">
        <w:tc>
          <w:tcPr>
            <w:tcW w:w="8080"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النشرة الإحصائية الجهوية 2018</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يونيو</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سنوية</w:t>
            </w:r>
          </w:p>
        </w:tc>
      </w:tr>
      <w:tr w:rsidR="00DC7E93" w:rsidRPr="00696879" w:rsidTr="00C76954">
        <w:tc>
          <w:tcPr>
            <w:tcW w:w="8080"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proofErr w:type="spellStart"/>
            <w:r w:rsidRPr="00785F97">
              <w:rPr>
                <w:rFonts w:ascii="Arabic Typesetting" w:eastAsiaTheme="minorEastAsia" w:hAnsi="Arabic Typesetting" w:cs="Arabic Typesetting"/>
                <w:snapToGrid w:val="0"/>
                <w:sz w:val="32"/>
                <w:szCs w:val="32"/>
                <w:rtl/>
                <w:lang w:eastAsia="ar-SA"/>
              </w:rPr>
              <w:t>منوغرافية</w:t>
            </w:r>
            <w:proofErr w:type="spellEnd"/>
            <w:r w:rsidRPr="00785F97">
              <w:rPr>
                <w:rFonts w:ascii="Arabic Typesetting" w:eastAsiaTheme="minorEastAsia" w:hAnsi="Arabic Typesetting" w:cs="Arabic Typesetting"/>
                <w:snapToGrid w:val="0"/>
                <w:sz w:val="32"/>
                <w:szCs w:val="32"/>
                <w:rtl/>
                <w:lang w:eastAsia="ar-SA"/>
              </w:rPr>
              <w:t xml:space="preserve"> الجهة لسنة 2018</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شتنبر</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غير منتظم</w:t>
            </w:r>
          </w:p>
        </w:tc>
      </w:tr>
      <w:tr w:rsidR="00DC7E93" w:rsidRPr="00696879" w:rsidTr="00C76954">
        <w:tc>
          <w:tcPr>
            <w:tcW w:w="8080"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النشرة الإحصائية الجهوية 2019</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دجنبر</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سنوية</w:t>
            </w:r>
          </w:p>
        </w:tc>
      </w:tr>
      <w:tr w:rsidR="00DC7E93" w:rsidRPr="00696879" w:rsidTr="00C76954">
        <w:tc>
          <w:tcPr>
            <w:tcW w:w="8080"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دجنبر 2019 ويناير 2020 وتقرير عن سنة 2019</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فبراير</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 xml:space="preserve">تقرير سنوي </w:t>
            </w:r>
          </w:p>
        </w:tc>
      </w:tr>
      <w:tr w:rsidR="00DC7E93" w:rsidRPr="00696879" w:rsidTr="00C76954">
        <w:tc>
          <w:tcPr>
            <w:tcW w:w="8080"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يناير وفبراير 2020</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مارس</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شهرية</w:t>
            </w:r>
          </w:p>
        </w:tc>
      </w:tr>
      <w:tr w:rsidR="00DC7E93" w:rsidRPr="00696879" w:rsidTr="00C76954">
        <w:tc>
          <w:tcPr>
            <w:tcW w:w="8080"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فبراير ومارس 2020</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ابريل</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شهرية</w:t>
            </w:r>
          </w:p>
        </w:tc>
      </w:tr>
      <w:tr w:rsidR="00DC7E93" w:rsidRPr="00696879" w:rsidTr="00C76954">
        <w:tc>
          <w:tcPr>
            <w:tcW w:w="8080"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مارس وابريل 2020</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ماي</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شهرية</w:t>
            </w:r>
          </w:p>
        </w:tc>
      </w:tr>
      <w:tr w:rsidR="00DC7E93" w:rsidRPr="00696879" w:rsidTr="00C76954">
        <w:tc>
          <w:tcPr>
            <w:tcW w:w="8080"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أبريل وماي 2020</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يونيو</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شهرية</w:t>
            </w:r>
          </w:p>
        </w:tc>
      </w:tr>
      <w:tr w:rsidR="00DC7E93" w:rsidRPr="00696879" w:rsidTr="00C76954">
        <w:tc>
          <w:tcPr>
            <w:tcW w:w="8080"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ماي ويونيو 2020</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يوليوز</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شهرية</w:t>
            </w:r>
          </w:p>
        </w:tc>
      </w:tr>
      <w:tr w:rsidR="00DC7E93" w:rsidRPr="00696879" w:rsidTr="00C76954">
        <w:tc>
          <w:tcPr>
            <w:tcW w:w="8080"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يونيو ويوليوز 2020</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غشت</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شهرية</w:t>
            </w:r>
          </w:p>
        </w:tc>
      </w:tr>
      <w:tr w:rsidR="00DC7E93" w:rsidRPr="00696879" w:rsidTr="00C76954">
        <w:tc>
          <w:tcPr>
            <w:tcW w:w="8080"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يوليوز وغشت 2020</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شتنبر</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شهرية</w:t>
            </w:r>
          </w:p>
        </w:tc>
      </w:tr>
      <w:tr w:rsidR="00DC7E93" w:rsidRPr="00696879" w:rsidTr="00C76954">
        <w:tc>
          <w:tcPr>
            <w:tcW w:w="8080"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غشت وشتنبر 2020</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اكتوبر</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شهرية</w:t>
            </w:r>
          </w:p>
        </w:tc>
      </w:tr>
      <w:tr w:rsidR="00DC7E93" w:rsidRPr="00696879" w:rsidTr="00C76954">
        <w:tc>
          <w:tcPr>
            <w:tcW w:w="8080"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شتنبر وأكتوبر 2020</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نونبر</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شهرية</w:t>
            </w:r>
          </w:p>
        </w:tc>
      </w:tr>
      <w:tr w:rsidR="00DC7E93" w:rsidRPr="00696879" w:rsidTr="00C76954">
        <w:tc>
          <w:tcPr>
            <w:tcW w:w="8080"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أكتوبر ونونبر 2020</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دجنبر</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شهرية</w:t>
            </w:r>
          </w:p>
        </w:tc>
      </w:tr>
      <w:tr w:rsidR="00DC7E93" w:rsidRPr="00696879" w:rsidTr="00C76954">
        <w:tc>
          <w:tcPr>
            <w:tcW w:w="8080"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تقرير شهري حول تطور الرقم الاستدلالي للأثمان عند الاستهلاك بمدينة مراكـش ما بين شهري نونبر ودجنبر 2020</w:t>
            </w:r>
          </w:p>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جاري</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lang w:eastAsia="ar-SA"/>
              </w:rPr>
            </w:pPr>
            <w:r w:rsidRPr="00785F97">
              <w:rPr>
                <w:rFonts w:ascii="Arabic Typesetting" w:eastAsiaTheme="minorEastAsia" w:hAnsi="Arabic Typesetting" w:cs="Arabic Typesetting"/>
                <w:snapToGrid w:val="0"/>
                <w:sz w:val="32"/>
                <w:szCs w:val="32"/>
                <w:rtl/>
                <w:lang w:eastAsia="ar-SA"/>
              </w:rPr>
              <w:t>شهرية</w:t>
            </w:r>
          </w:p>
        </w:tc>
      </w:tr>
      <w:tr w:rsidR="00DC7E93" w:rsidRPr="00696879" w:rsidTr="00C76954">
        <w:tc>
          <w:tcPr>
            <w:tcW w:w="8080" w:type="dxa"/>
            <w:shd w:val="clear" w:color="auto" w:fill="auto"/>
          </w:tcPr>
          <w:p w:rsidR="00DC7E93" w:rsidRPr="00785F97" w:rsidRDefault="00C45D01" w:rsidP="00CA67C2">
            <w:pPr>
              <w:rPr>
                <w:rFonts w:ascii="Arabic Typesetting" w:eastAsiaTheme="minorEastAsia" w:hAnsi="Arabic Typesetting" w:cs="Arabic Typesetting"/>
                <w:snapToGrid w:val="0"/>
                <w:sz w:val="32"/>
                <w:szCs w:val="32"/>
                <w:rtl/>
                <w:lang w:eastAsia="ar-SA"/>
              </w:rPr>
            </w:pPr>
            <w:hyperlink r:id="rId11" w:history="1">
              <w:r w:rsidR="00DC7E93" w:rsidRPr="00785F97">
                <w:rPr>
                  <w:rFonts w:ascii="Arabic Typesetting" w:eastAsiaTheme="minorEastAsia" w:hAnsi="Arabic Typesetting" w:cs="Arabic Typesetting"/>
                  <w:snapToGrid w:val="0"/>
                  <w:sz w:val="32"/>
                  <w:szCs w:val="32"/>
                  <w:lang w:eastAsia="ar-SA"/>
                </w:rPr>
                <w:t>Indicateurs sur la mobilité et transport de la population hors nomade de la région de Marrakech Safi par commune selon le RGPH 2014</w:t>
              </w:r>
            </w:hyperlink>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دجنبر</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lang w:eastAsia="ar-SA"/>
              </w:rPr>
              <w:t>-</w:t>
            </w:r>
          </w:p>
        </w:tc>
      </w:tr>
      <w:tr w:rsidR="00DC7E93" w:rsidRPr="00696879" w:rsidTr="00C76954">
        <w:tc>
          <w:tcPr>
            <w:tcW w:w="8080"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التقرير السنوي عن أنشطة المديرية الجهوية بمراكش لسنة 2019</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جاري</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سنوي</w:t>
            </w:r>
          </w:p>
        </w:tc>
      </w:tr>
      <w:tr w:rsidR="00DC7E93" w:rsidRPr="00696879" w:rsidTr="00C76954">
        <w:tc>
          <w:tcPr>
            <w:tcW w:w="8080"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التقرير السنوي عن أنشطة المديرية الإقليمية لسنة 2019</w:t>
            </w:r>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جاري</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سنوي</w:t>
            </w:r>
          </w:p>
        </w:tc>
      </w:tr>
      <w:tr w:rsidR="00DC7E93" w:rsidRPr="00696879" w:rsidTr="00C76954">
        <w:tc>
          <w:tcPr>
            <w:tcW w:w="8080" w:type="dxa"/>
            <w:shd w:val="clear" w:color="auto" w:fill="auto"/>
          </w:tcPr>
          <w:p w:rsidR="00DC7E93" w:rsidRPr="00785F97" w:rsidRDefault="00C45D01" w:rsidP="00CA67C2">
            <w:pPr>
              <w:rPr>
                <w:rFonts w:ascii="Arabic Typesetting" w:eastAsiaTheme="minorEastAsia" w:hAnsi="Arabic Typesetting" w:cs="Arabic Typesetting"/>
                <w:snapToGrid w:val="0"/>
                <w:sz w:val="32"/>
                <w:szCs w:val="32"/>
                <w:rtl/>
                <w:lang w:eastAsia="ar-SA"/>
              </w:rPr>
            </w:pPr>
            <w:hyperlink r:id="rId12" w:history="1">
              <w:r w:rsidR="00DC7E93" w:rsidRPr="00785F97">
                <w:rPr>
                  <w:rFonts w:ascii="Arabic Typesetting" w:eastAsiaTheme="minorEastAsia" w:hAnsi="Arabic Typesetting" w:cs="Arabic Typesetting"/>
                  <w:snapToGrid w:val="0"/>
                  <w:sz w:val="32"/>
                  <w:szCs w:val="32"/>
                  <w:lang w:eastAsia="ar-SA"/>
                </w:rPr>
                <w:t>Indicateurs de l'emploi et chômage 2018 ; région de Marrakech-Safi</w:t>
              </w:r>
            </w:hyperlink>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نونبر</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سنوية</w:t>
            </w:r>
          </w:p>
        </w:tc>
      </w:tr>
      <w:tr w:rsidR="00DC7E93" w:rsidRPr="00696879" w:rsidTr="00C76954">
        <w:tc>
          <w:tcPr>
            <w:tcW w:w="8080" w:type="dxa"/>
            <w:shd w:val="clear" w:color="auto" w:fill="auto"/>
          </w:tcPr>
          <w:p w:rsidR="00DC7E93" w:rsidRPr="00785F97" w:rsidRDefault="00C45D01" w:rsidP="00CA67C2">
            <w:pPr>
              <w:rPr>
                <w:rFonts w:ascii="Arabic Typesetting" w:eastAsiaTheme="minorEastAsia" w:hAnsi="Arabic Typesetting" w:cs="Arabic Typesetting"/>
                <w:snapToGrid w:val="0"/>
                <w:sz w:val="32"/>
                <w:szCs w:val="32"/>
                <w:lang w:eastAsia="ar-SA"/>
              </w:rPr>
            </w:pPr>
            <w:hyperlink r:id="rId13" w:history="1">
              <w:r w:rsidR="00DC7E93" w:rsidRPr="00785F97">
                <w:rPr>
                  <w:rFonts w:ascii="Arabic Typesetting" w:eastAsiaTheme="minorEastAsia" w:hAnsi="Arabic Typesetting" w:cs="Arabic Typesetting"/>
                  <w:snapToGrid w:val="0"/>
                  <w:sz w:val="32"/>
                  <w:szCs w:val="32"/>
                  <w:lang w:eastAsia="ar-SA"/>
                </w:rPr>
                <w:t>Indicateurs de l'emploi et chômage 201</w:t>
              </w:r>
              <w:r w:rsidR="00DC7E93" w:rsidRPr="00785F97">
                <w:rPr>
                  <w:rFonts w:ascii="Arabic Typesetting" w:eastAsiaTheme="minorEastAsia" w:hAnsi="Arabic Typesetting" w:cs="Arabic Typesetting"/>
                  <w:snapToGrid w:val="0"/>
                  <w:sz w:val="32"/>
                  <w:szCs w:val="32"/>
                  <w:rtl/>
                  <w:lang w:eastAsia="ar-SA"/>
                </w:rPr>
                <w:t>9</w:t>
              </w:r>
              <w:r w:rsidR="00DC7E93" w:rsidRPr="00785F97">
                <w:rPr>
                  <w:rFonts w:ascii="Arabic Typesetting" w:eastAsiaTheme="minorEastAsia" w:hAnsi="Arabic Typesetting" w:cs="Arabic Typesetting"/>
                  <w:snapToGrid w:val="0"/>
                  <w:sz w:val="32"/>
                  <w:szCs w:val="32"/>
                  <w:lang w:eastAsia="ar-SA"/>
                </w:rPr>
                <w:t> ; région de Marrakech-Safi</w:t>
              </w:r>
            </w:hyperlink>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دجنبر</w:t>
            </w:r>
          </w:p>
        </w:tc>
        <w:tc>
          <w:tcPr>
            <w:tcW w:w="1276" w:type="dxa"/>
            <w:shd w:val="clear" w:color="auto" w:fill="auto"/>
          </w:tcPr>
          <w:p w:rsidR="00DC7E93" w:rsidRPr="00785F97" w:rsidRDefault="00DC7E93" w:rsidP="00CA67C2">
            <w:pPr>
              <w:bidi/>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سنوية</w:t>
            </w:r>
          </w:p>
        </w:tc>
      </w:tr>
      <w:tr w:rsidR="00DC7E93" w:rsidRPr="00696879" w:rsidTr="00C76954">
        <w:tc>
          <w:tcPr>
            <w:tcW w:w="8080" w:type="dxa"/>
            <w:shd w:val="clear" w:color="auto" w:fill="auto"/>
          </w:tcPr>
          <w:p w:rsidR="00DC7E93" w:rsidRPr="00785F97" w:rsidRDefault="00C45D01" w:rsidP="00CA67C2">
            <w:pPr>
              <w:rPr>
                <w:rFonts w:ascii="Arabic Typesetting" w:eastAsiaTheme="minorEastAsia" w:hAnsi="Arabic Typesetting" w:cs="Arabic Typesetting"/>
                <w:snapToGrid w:val="0"/>
                <w:sz w:val="32"/>
                <w:szCs w:val="32"/>
                <w:rtl/>
                <w:lang w:eastAsia="ar-SA"/>
              </w:rPr>
            </w:pPr>
            <w:hyperlink r:id="rId14" w:history="1">
              <w:r w:rsidR="00DC7E93" w:rsidRPr="00785F97">
                <w:rPr>
                  <w:rFonts w:ascii="Arabic Typesetting" w:eastAsiaTheme="minorEastAsia" w:hAnsi="Arabic Typesetting" w:cs="Arabic Typesetting"/>
                  <w:snapToGrid w:val="0"/>
                  <w:sz w:val="32"/>
                  <w:szCs w:val="32"/>
                  <w:lang w:eastAsia="ar-SA"/>
                </w:rPr>
                <w:t>Données démographiques et socio-économiques de la population rurale (hors nomades) par douar selon le Recensement général de la population et de l'habitat de 2014 ; région de Marrakech Safi</w:t>
              </w:r>
            </w:hyperlink>
          </w:p>
        </w:tc>
        <w:tc>
          <w:tcPr>
            <w:tcW w:w="1134"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rtl/>
                <w:lang w:eastAsia="ar-SA"/>
              </w:rPr>
              <w:t>ابريل</w:t>
            </w:r>
          </w:p>
        </w:tc>
        <w:tc>
          <w:tcPr>
            <w:tcW w:w="1276" w:type="dxa"/>
            <w:shd w:val="clear" w:color="auto" w:fill="auto"/>
          </w:tcPr>
          <w:p w:rsidR="00DC7E93" w:rsidRPr="00785F97" w:rsidRDefault="00DC7E93" w:rsidP="00CA67C2">
            <w:pPr>
              <w:bidi/>
              <w:jc w:val="both"/>
              <w:rPr>
                <w:rFonts w:ascii="Arabic Typesetting" w:eastAsiaTheme="minorEastAsia" w:hAnsi="Arabic Typesetting" w:cs="Arabic Typesetting"/>
                <w:snapToGrid w:val="0"/>
                <w:sz w:val="32"/>
                <w:szCs w:val="32"/>
                <w:rtl/>
                <w:lang w:eastAsia="ar-SA"/>
              </w:rPr>
            </w:pPr>
            <w:r w:rsidRPr="00785F97">
              <w:rPr>
                <w:rFonts w:ascii="Arabic Typesetting" w:eastAsiaTheme="minorEastAsia" w:hAnsi="Arabic Typesetting" w:cs="Arabic Typesetting"/>
                <w:snapToGrid w:val="0"/>
                <w:sz w:val="32"/>
                <w:szCs w:val="32"/>
                <w:lang w:eastAsia="ar-SA"/>
              </w:rPr>
              <w:t>-</w:t>
            </w:r>
          </w:p>
        </w:tc>
      </w:tr>
    </w:tbl>
    <w:p w:rsidR="00696879" w:rsidRDefault="00696879" w:rsidP="00696879">
      <w:pPr>
        <w:bidi/>
        <w:spacing w:after="0"/>
        <w:jc w:val="both"/>
        <w:rPr>
          <w:rFonts w:ascii="Arabic Typesetting" w:hAnsi="Arabic Typesetting" w:cs="Arabic Typesetting"/>
          <w:snapToGrid w:val="0"/>
          <w:sz w:val="32"/>
          <w:szCs w:val="32"/>
          <w:rtl/>
          <w:lang w:eastAsia="ar-SA"/>
        </w:rPr>
      </w:pPr>
    </w:p>
    <w:p w:rsidR="00696879" w:rsidRPr="00283E11" w:rsidRDefault="00696879" w:rsidP="00696879">
      <w:pPr>
        <w:bidi/>
        <w:spacing w:after="0"/>
        <w:jc w:val="both"/>
        <w:rPr>
          <w:rFonts w:ascii="Arabic Typesetting" w:hAnsi="Arabic Typesetting" w:cs="Arabic Typesetting"/>
          <w:snapToGrid w:val="0"/>
          <w:sz w:val="32"/>
          <w:szCs w:val="32"/>
          <w:rtl/>
          <w:lang w:eastAsia="ar-SA"/>
        </w:rPr>
      </w:pPr>
    </w:p>
    <w:p w:rsidR="00DC7E93" w:rsidRPr="00283E11" w:rsidRDefault="00DC7E93" w:rsidP="00CA67C2">
      <w:pPr>
        <w:bidi/>
        <w:spacing w:after="0"/>
        <w:jc w:val="both"/>
        <w:rPr>
          <w:rFonts w:ascii="Arabic Typesetting" w:hAnsi="Arabic Typesetting" w:cs="Arabic Typesetting"/>
          <w:b/>
          <w:bCs/>
          <w:snapToGrid w:val="0"/>
          <w:sz w:val="32"/>
          <w:szCs w:val="32"/>
          <w:rtl/>
          <w:lang w:eastAsia="ar-SA"/>
        </w:rPr>
      </w:pPr>
      <w:r w:rsidRPr="00283E11">
        <w:rPr>
          <w:rFonts w:ascii="Arabic Typesetting" w:hAnsi="Arabic Typesetting" w:cs="Arabic Typesetting"/>
          <w:b/>
          <w:bCs/>
          <w:snapToGrid w:val="0"/>
          <w:color w:val="632423" w:themeColor="accent2" w:themeShade="80"/>
          <w:sz w:val="32"/>
          <w:szCs w:val="32"/>
          <w:u w:val="single"/>
          <w:rtl/>
          <w:lang w:eastAsia="ar-SA"/>
        </w:rPr>
        <w:t>عدد الوثائق التي تم توزيعها ونشرها عبر موقع المديرية خلال سنة 2020 وعدد النسخ المتصفحة والمحملة</w:t>
      </w:r>
      <w:r w:rsidRPr="00283E11">
        <w:rPr>
          <w:rFonts w:ascii="Arabic Typesetting" w:hAnsi="Arabic Typesetting" w:cs="Arabic Typesetting"/>
          <w:b/>
          <w:bCs/>
          <w:snapToGrid w:val="0"/>
          <w:color w:val="632423" w:themeColor="accent2" w:themeShade="80"/>
          <w:sz w:val="32"/>
          <w:szCs w:val="32"/>
          <w:rtl/>
          <w:lang w:eastAsia="ar-SA"/>
        </w:rPr>
        <w:t>:</w:t>
      </w:r>
    </w:p>
    <w:tbl>
      <w:tblPr>
        <w:tblStyle w:val="Grilledutableau"/>
        <w:bidiVisual/>
        <w:tblW w:w="0" w:type="auto"/>
        <w:tblLook w:val="04A0" w:firstRow="1" w:lastRow="0" w:firstColumn="1" w:lastColumn="0" w:noHBand="0" w:noVBand="1"/>
      </w:tblPr>
      <w:tblGrid>
        <w:gridCol w:w="1006"/>
        <w:gridCol w:w="1007"/>
        <w:gridCol w:w="1007"/>
        <w:gridCol w:w="1007"/>
        <w:gridCol w:w="1007"/>
        <w:gridCol w:w="1007"/>
        <w:gridCol w:w="1007"/>
        <w:gridCol w:w="1007"/>
        <w:gridCol w:w="1090"/>
      </w:tblGrid>
      <w:tr w:rsidR="00DC7E93" w:rsidRPr="00283E11" w:rsidTr="00696879">
        <w:tc>
          <w:tcPr>
            <w:tcW w:w="1006" w:type="dxa"/>
            <w:vMerge w:val="restart"/>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br w:type="page"/>
              <w:t>الشهور</w:t>
            </w:r>
          </w:p>
        </w:tc>
        <w:tc>
          <w:tcPr>
            <w:tcW w:w="2014" w:type="dxa"/>
            <w:gridSpan w:val="2"/>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مقال</w:t>
            </w:r>
          </w:p>
        </w:tc>
        <w:tc>
          <w:tcPr>
            <w:tcW w:w="2014" w:type="dxa"/>
            <w:gridSpan w:val="2"/>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دراسة</w:t>
            </w:r>
          </w:p>
        </w:tc>
        <w:tc>
          <w:tcPr>
            <w:tcW w:w="2014" w:type="dxa"/>
            <w:gridSpan w:val="2"/>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 xml:space="preserve">نتائج بحوث </w:t>
            </w:r>
            <w:r w:rsidR="00696879" w:rsidRPr="009F6951">
              <w:rPr>
                <w:rFonts w:ascii="Arabic Typesetting" w:eastAsiaTheme="minorEastAsia" w:hAnsi="Arabic Typesetting" w:cs="Arabic Typesetting" w:hint="cs"/>
                <w:snapToGrid w:val="0"/>
                <w:sz w:val="32"/>
                <w:szCs w:val="32"/>
                <w:rtl/>
                <w:lang w:eastAsia="ar-SA"/>
              </w:rPr>
              <w:t>وإحصاءات</w:t>
            </w:r>
          </w:p>
        </w:tc>
        <w:tc>
          <w:tcPr>
            <w:tcW w:w="2097" w:type="dxa"/>
            <w:gridSpan w:val="2"/>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نشرات</w:t>
            </w:r>
          </w:p>
        </w:tc>
      </w:tr>
      <w:tr w:rsidR="00DC7E93" w:rsidRPr="00283E11" w:rsidTr="00696879">
        <w:tc>
          <w:tcPr>
            <w:tcW w:w="1006" w:type="dxa"/>
            <w:vMerge/>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p>
        </w:tc>
        <w:tc>
          <w:tcPr>
            <w:tcW w:w="1007" w:type="dxa"/>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العدد</w:t>
            </w:r>
          </w:p>
        </w:tc>
        <w:tc>
          <w:tcPr>
            <w:tcW w:w="1007" w:type="dxa"/>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عدد النسخ</w:t>
            </w:r>
          </w:p>
        </w:tc>
        <w:tc>
          <w:tcPr>
            <w:tcW w:w="1007" w:type="dxa"/>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العدد</w:t>
            </w:r>
          </w:p>
        </w:tc>
        <w:tc>
          <w:tcPr>
            <w:tcW w:w="1007" w:type="dxa"/>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عدد النسخ</w:t>
            </w:r>
          </w:p>
        </w:tc>
        <w:tc>
          <w:tcPr>
            <w:tcW w:w="1007" w:type="dxa"/>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العدد</w:t>
            </w:r>
          </w:p>
        </w:tc>
        <w:tc>
          <w:tcPr>
            <w:tcW w:w="1007" w:type="dxa"/>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عدد النسخ</w:t>
            </w:r>
          </w:p>
        </w:tc>
        <w:tc>
          <w:tcPr>
            <w:tcW w:w="1007" w:type="dxa"/>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العدد</w:t>
            </w:r>
          </w:p>
        </w:tc>
        <w:tc>
          <w:tcPr>
            <w:tcW w:w="1090" w:type="dxa"/>
            <w:shd w:val="clear" w:color="auto" w:fill="auto"/>
          </w:tcPr>
          <w:p w:rsidR="00DC7E93" w:rsidRPr="009F6951" w:rsidRDefault="00DC7E93" w:rsidP="00CA67C2">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عدد النسخ</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يناير</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236</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214</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266</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4</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524</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فبراير</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82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68</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158</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269</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مارس</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4</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522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187</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254</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262</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ابريل</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105</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345</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518</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83</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ماي</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192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276</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502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147</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يونيو</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75</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458</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321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472</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يوليوز</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288</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259</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89</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غشت</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237</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169</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281</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شتنبر</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315</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375</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300</w:t>
            </w:r>
          </w:p>
        </w:tc>
      </w:tr>
      <w:tr w:rsidR="00DC7E93" w:rsidRPr="00283E11" w:rsidTr="00D53666">
        <w:trPr>
          <w:trHeight w:val="170"/>
        </w:trPr>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اكتوبر</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108</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52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w:t>
            </w:r>
          </w:p>
        </w:tc>
        <w:tc>
          <w:tcPr>
            <w:tcW w:w="1090" w:type="dxa"/>
            <w:shd w:val="clear" w:color="auto" w:fill="auto"/>
          </w:tcPr>
          <w:p w:rsidR="00DC7E93" w:rsidRPr="009F6951" w:rsidRDefault="00DC7E93" w:rsidP="00D53666">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272</w:t>
            </w:r>
          </w:p>
        </w:tc>
      </w:tr>
      <w:tr w:rsidR="00DC7E93" w:rsidRPr="00283E11" w:rsidTr="00D53666">
        <w:trPr>
          <w:trHeight w:val="170"/>
        </w:trPr>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نونبر</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w:t>
            </w:r>
          </w:p>
        </w:tc>
        <w:tc>
          <w:tcPr>
            <w:tcW w:w="1007" w:type="dxa"/>
            <w:shd w:val="clear" w:color="auto" w:fill="auto"/>
          </w:tcPr>
          <w:p w:rsidR="00DC7E93" w:rsidRPr="009F6951" w:rsidRDefault="00DC7E93" w:rsidP="00D53666">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354</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99</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76</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20 دجنبر</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45</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133</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30</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المجموع</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15</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1845</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18</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2483</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20</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2885</w:t>
            </w:r>
          </w:p>
        </w:tc>
        <w:tc>
          <w:tcPr>
            <w:tcW w:w="1007"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24</w:t>
            </w:r>
          </w:p>
        </w:tc>
        <w:tc>
          <w:tcPr>
            <w:tcW w:w="1090"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2805</w:t>
            </w:r>
          </w:p>
        </w:tc>
      </w:tr>
      <w:tr w:rsidR="00DC7E93" w:rsidRPr="00283E11" w:rsidTr="00696879">
        <w:tc>
          <w:tcPr>
            <w:tcW w:w="1006" w:type="dxa"/>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المجموع</w:t>
            </w:r>
          </w:p>
        </w:tc>
        <w:tc>
          <w:tcPr>
            <w:tcW w:w="4028" w:type="dxa"/>
            <w:gridSpan w:val="4"/>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77 وثيقة</w:t>
            </w:r>
          </w:p>
        </w:tc>
        <w:tc>
          <w:tcPr>
            <w:tcW w:w="4111" w:type="dxa"/>
            <w:gridSpan w:val="4"/>
            <w:shd w:val="clear" w:color="auto" w:fill="auto"/>
          </w:tcPr>
          <w:p w:rsidR="00DC7E93" w:rsidRPr="009F6951" w:rsidRDefault="00DC7E93" w:rsidP="009F6951">
            <w:pPr>
              <w:bidi/>
              <w:jc w:val="both"/>
              <w:rPr>
                <w:rFonts w:ascii="Arabic Typesetting" w:eastAsiaTheme="minorEastAsia" w:hAnsi="Arabic Typesetting" w:cs="Arabic Typesetting"/>
                <w:snapToGrid w:val="0"/>
                <w:sz w:val="32"/>
                <w:szCs w:val="32"/>
                <w:rtl/>
                <w:lang w:eastAsia="ar-SA"/>
              </w:rPr>
            </w:pPr>
            <w:r w:rsidRPr="009F6951">
              <w:rPr>
                <w:rFonts w:ascii="Arabic Typesetting" w:eastAsiaTheme="minorEastAsia" w:hAnsi="Arabic Typesetting" w:cs="Arabic Typesetting"/>
                <w:snapToGrid w:val="0"/>
                <w:sz w:val="32"/>
                <w:szCs w:val="32"/>
                <w:rtl/>
                <w:lang w:eastAsia="ar-SA"/>
              </w:rPr>
              <w:t>10018 نسخة</w:t>
            </w:r>
          </w:p>
        </w:tc>
      </w:tr>
    </w:tbl>
    <w:p w:rsidR="00FA1E0A" w:rsidRDefault="00FA1E0A" w:rsidP="00FA1E0A">
      <w:pPr>
        <w:bidi/>
        <w:spacing w:after="0"/>
        <w:jc w:val="both"/>
        <w:rPr>
          <w:rFonts w:ascii="Arabic Typesetting" w:hAnsi="Arabic Typesetting" w:cs="Arabic Typesetting"/>
          <w:b/>
          <w:bCs/>
          <w:color w:val="632423" w:themeColor="accent2" w:themeShade="80"/>
          <w:sz w:val="32"/>
          <w:szCs w:val="32"/>
          <w:rtl/>
        </w:rPr>
      </w:pPr>
    </w:p>
    <w:p w:rsidR="00DC7E93" w:rsidRPr="00283E11" w:rsidRDefault="00FA1E0A" w:rsidP="00FA1E0A">
      <w:pPr>
        <w:bidi/>
        <w:spacing w:after="0"/>
        <w:jc w:val="both"/>
        <w:rPr>
          <w:rFonts w:ascii="Arabic Typesetting" w:hAnsi="Arabic Typesetting" w:cs="Arabic Typesetting"/>
          <w:b/>
          <w:bCs/>
          <w:color w:val="632423" w:themeColor="accent2" w:themeShade="80"/>
          <w:sz w:val="32"/>
          <w:szCs w:val="32"/>
          <w:rtl/>
        </w:rPr>
      </w:pPr>
      <w:r>
        <w:rPr>
          <w:rFonts w:ascii="Arabic Typesetting" w:hAnsi="Arabic Typesetting" w:cs="Arabic Typesetting" w:hint="cs"/>
          <w:b/>
          <w:bCs/>
          <w:color w:val="632423" w:themeColor="accent2" w:themeShade="80"/>
          <w:sz w:val="32"/>
          <w:szCs w:val="32"/>
          <w:rtl/>
        </w:rPr>
        <w:t>3</w:t>
      </w:r>
      <w:r w:rsidR="00DC7E93" w:rsidRPr="00283E11">
        <w:rPr>
          <w:rFonts w:ascii="Arabic Typesetting" w:hAnsi="Arabic Typesetting" w:cs="Arabic Typesetting"/>
          <w:b/>
          <w:bCs/>
          <w:color w:val="632423" w:themeColor="accent2" w:themeShade="80"/>
          <w:sz w:val="32"/>
          <w:szCs w:val="32"/>
          <w:rtl/>
        </w:rPr>
        <w:t xml:space="preserve"> . </w:t>
      </w:r>
      <w:r w:rsidR="00DC7E93" w:rsidRPr="00283E11">
        <w:rPr>
          <w:rFonts w:ascii="Arabic Typesetting" w:hAnsi="Arabic Typesetting" w:cs="Arabic Typesetting"/>
          <w:b/>
          <w:bCs/>
          <w:color w:val="632423" w:themeColor="accent2" w:themeShade="80"/>
          <w:sz w:val="32"/>
          <w:szCs w:val="32"/>
          <w:u w:val="single"/>
          <w:rtl/>
        </w:rPr>
        <w:t>المقتنيات من الوثائق</w:t>
      </w:r>
      <w:r w:rsidR="00DC7E93" w:rsidRPr="00283E11">
        <w:rPr>
          <w:rFonts w:ascii="Arabic Typesetting" w:hAnsi="Arabic Typesetting" w:cs="Arabic Typesetting"/>
          <w:b/>
          <w:bCs/>
          <w:color w:val="632423" w:themeColor="accent2" w:themeShade="80"/>
          <w:sz w:val="32"/>
          <w:szCs w:val="32"/>
          <w:rtl/>
        </w:rPr>
        <w:t>:</w:t>
      </w:r>
    </w:p>
    <w:p w:rsidR="00DC7E93" w:rsidRPr="00283E11" w:rsidRDefault="00DC7E93" w:rsidP="00CA67C2">
      <w:pPr>
        <w:bidi/>
        <w:spacing w:after="0"/>
        <w:ind w:firstLine="708"/>
        <w:jc w:val="both"/>
        <w:rPr>
          <w:rFonts w:ascii="Arabic Typesetting" w:hAnsi="Arabic Typesetting" w:cs="Arabic Typesetting"/>
          <w:snapToGrid w:val="0"/>
          <w:sz w:val="32"/>
          <w:szCs w:val="32"/>
          <w:rtl/>
          <w:lang w:eastAsia="ar-SA"/>
        </w:rPr>
      </w:pPr>
      <w:r w:rsidRPr="00283E11">
        <w:rPr>
          <w:rFonts w:ascii="Arabic Typesetting" w:hAnsi="Arabic Typesetting" w:cs="Arabic Typesetting"/>
          <w:snapToGrid w:val="0"/>
          <w:sz w:val="32"/>
          <w:szCs w:val="32"/>
          <w:rtl/>
          <w:lang w:eastAsia="ar-SA"/>
        </w:rPr>
        <w:t xml:space="preserve">تبقى مواقع المندوبية السامية للتخطيط - بمختلف بواباتها ومواقعها ("نتائج البحوث" و"الإحصاء العام للسكان والسكنى" و"الدراسات" و"المنشورات"...الخ  وموقع المبادرة الوطنية للتنمية البشرية وموقع أهداف الألفية ومواقع المركز الوطني للتوثيق بمراصده الاثني عشر وقواعد المعطيات التي يحتكم  عليها والكشك...)، المصادر الأساسية والمعتمدة في إشباع فضول البحث الأكاديمي- الطلبة الجامعيين و تلاميذ الثانوي والأساتذة الجامعيين- على صعيد الجهة وكذا تساؤلات  ودراسات المستثمرين </w:t>
      </w:r>
      <w:r w:rsidRPr="00283E11">
        <w:rPr>
          <w:rFonts w:ascii="Arabic Typesetting" w:hAnsi="Arabic Typesetting" w:cs="Arabic Typesetting"/>
          <w:snapToGrid w:val="0"/>
          <w:sz w:val="32"/>
          <w:szCs w:val="32"/>
          <w:lang w:eastAsia="ar-SA"/>
        </w:rPr>
        <w:t>)</w:t>
      </w:r>
      <w:r w:rsidRPr="00283E11">
        <w:rPr>
          <w:rFonts w:ascii="Arabic Typesetting" w:hAnsi="Arabic Typesetting" w:cs="Arabic Typesetting"/>
          <w:snapToGrid w:val="0"/>
          <w:sz w:val="32"/>
          <w:szCs w:val="32"/>
          <w:rtl/>
          <w:lang w:eastAsia="ar-SA"/>
        </w:rPr>
        <w:t xml:space="preserve"> دراسات ديمغرافية اقتصادية واجتماعية لمشاريعهم</w:t>
      </w:r>
      <w:r w:rsidRPr="00283E11">
        <w:rPr>
          <w:rFonts w:ascii="Arabic Typesetting" w:hAnsi="Arabic Typesetting" w:cs="Arabic Typesetting"/>
          <w:snapToGrid w:val="0"/>
          <w:sz w:val="32"/>
          <w:szCs w:val="32"/>
          <w:lang w:eastAsia="ar-SA"/>
        </w:rPr>
        <w:t xml:space="preserve">( </w:t>
      </w:r>
      <w:r w:rsidRPr="00283E11">
        <w:rPr>
          <w:rFonts w:ascii="Arabic Typesetting" w:hAnsi="Arabic Typesetting" w:cs="Arabic Typesetting"/>
          <w:snapToGrid w:val="0"/>
          <w:sz w:val="32"/>
          <w:szCs w:val="32"/>
          <w:rtl/>
          <w:lang w:eastAsia="ar-SA"/>
        </w:rPr>
        <w:t xml:space="preserve"> والموظفين العموميين </w:t>
      </w:r>
      <w:r w:rsidRPr="00283E11">
        <w:rPr>
          <w:rFonts w:ascii="Arabic Typesetting" w:hAnsi="Arabic Typesetting" w:cs="Arabic Typesetting"/>
          <w:snapToGrid w:val="0"/>
          <w:sz w:val="32"/>
          <w:szCs w:val="32"/>
          <w:lang w:eastAsia="ar-SA"/>
        </w:rPr>
        <w:t>)</w:t>
      </w:r>
      <w:proofErr w:type="spellStart"/>
      <w:r w:rsidRPr="00283E11">
        <w:rPr>
          <w:rFonts w:ascii="Arabic Typesetting" w:hAnsi="Arabic Typesetting" w:cs="Arabic Typesetting"/>
          <w:snapToGrid w:val="0"/>
          <w:sz w:val="32"/>
          <w:szCs w:val="32"/>
          <w:rtl/>
          <w:lang w:eastAsia="ar-SA"/>
        </w:rPr>
        <w:t>المنوغرافيات</w:t>
      </w:r>
      <w:proofErr w:type="spellEnd"/>
      <w:r w:rsidRPr="00283E11">
        <w:rPr>
          <w:rFonts w:ascii="Arabic Typesetting" w:hAnsi="Arabic Typesetting" w:cs="Arabic Typesetting"/>
          <w:snapToGrid w:val="0"/>
          <w:sz w:val="32"/>
          <w:szCs w:val="32"/>
          <w:rtl/>
          <w:lang w:eastAsia="ar-SA"/>
        </w:rPr>
        <w:t xml:space="preserve"> الجماعية والإقليمية) وموظفي القطاع الخاص </w:t>
      </w:r>
      <w:r w:rsidRPr="00283E11">
        <w:rPr>
          <w:rFonts w:ascii="Arabic Typesetting" w:hAnsi="Arabic Typesetting" w:cs="Arabic Typesetting"/>
          <w:snapToGrid w:val="0"/>
          <w:sz w:val="32"/>
          <w:szCs w:val="32"/>
          <w:lang w:eastAsia="ar-SA"/>
        </w:rPr>
        <w:t>)</w:t>
      </w:r>
      <w:r w:rsidRPr="00283E11">
        <w:rPr>
          <w:rFonts w:ascii="Arabic Typesetting" w:hAnsi="Arabic Typesetting" w:cs="Arabic Typesetting"/>
          <w:snapToGrid w:val="0"/>
          <w:sz w:val="32"/>
          <w:szCs w:val="32"/>
          <w:rtl/>
          <w:lang w:eastAsia="ar-SA"/>
        </w:rPr>
        <w:t>إحصائيات تهم قطاعاتهم</w:t>
      </w:r>
      <w:r w:rsidRPr="00283E11">
        <w:rPr>
          <w:rFonts w:ascii="Arabic Typesetting" w:hAnsi="Arabic Typesetting" w:cs="Arabic Typesetting"/>
          <w:snapToGrid w:val="0"/>
          <w:sz w:val="32"/>
          <w:szCs w:val="32"/>
          <w:lang w:eastAsia="ar-SA"/>
        </w:rPr>
        <w:t>(</w:t>
      </w:r>
      <w:r w:rsidRPr="00283E11">
        <w:rPr>
          <w:rFonts w:ascii="Arabic Typesetting" w:hAnsi="Arabic Typesetting" w:cs="Arabic Typesetting"/>
          <w:snapToGrid w:val="0"/>
          <w:sz w:val="32"/>
          <w:szCs w:val="32"/>
          <w:rtl/>
          <w:lang w:eastAsia="ar-SA"/>
        </w:rPr>
        <w:t>- ، وذلك بتأطير البحوث، من طرف المصلحة، وتوجيهها وتأطيرها وتطعيم محتواها.</w:t>
      </w:r>
    </w:p>
    <w:p w:rsidR="00DC7E93" w:rsidRPr="00696879" w:rsidRDefault="00C45D01" w:rsidP="00CA67C2">
      <w:pPr>
        <w:bidi/>
        <w:spacing w:after="0"/>
        <w:ind w:firstLine="708"/>
        <w:jc w:val="right"/>
        <w:rPr>
          <w:rFonts w:ascii="Arabic Typesetting" w:hAnsi="Arabic Typesetting" w:cs="Arabic Typesetting"/>
          <w:i/>
          <w:iCs/>
          <w:snapToGrid w:val="0"/>
          <w:sz w:val="28"/>
          <w:szCs w:val="28"/>
          <w:lang w:eastAsia="ar-SA"/>
        </w:rPr>
      </w:pPr>
      <w:hyperlink r:id="rId15" w:history="1">
        <w:r w:rsidR="00DC7E93" w:rsidRPr="00696879">
          <w:rPr>
            <w:rStyle w:val="Lienhypertexte"/>
            <w:rFonts w:ascii="Arabic Typesetting" w:hAnsi="Arabic Typesetting" w:cs="Arabic Typesetting"/>
            <w:i/>
            <w:iCs/>
            <w:snapToGrid w:val="0"/>
            <w:sz w:val="28"/>
            <w:szCs w:val="28"/>
            <w:lang w:eastAsia="ar-SA"/>
          </w:rPr>
          <w:t>https://www.hcp.ma</w:t>
        </w:r>
      </w:hyperlink>
    </w:p>
    <w:p w:rsidR="00DC7E93" w:rsidRPr="004F1605" w:rsidRDefault="00C45D01" w:rsidP="004F1605">
      <w:pPr>
        <w:pStyle w:val="Paragraphedeliste"/>
        <w:numPr>
          <w:ilvl w:val="0"/>
          <w:numId w:val="30"/>
        </w:numPr>
        <w:spacing w:after="0"/>
        <w:rPr>
          <w:rFonts w:asciiTheme="majorBidi" w:hAnsiTheme="majorBidi" w:cstheme="majorBidi"/>
        </w:rPr>
      </w:pPr>
      <w:hyperlink r:id="rId16" w:history="1">
        <w:r w:rsidR="00DC7E93" w:rsidRPr="004F1605">
          <w:rPr>
            <w:rFonts w:asciiTheme="majorBidi" w:hAnsiTheme="majorBidi" w:cstheme="majorBidi"/>
            <w:color w:val="0000FF"/>
            <w:u w:val="single"/>
          </w:rPr>
          <w:t>Initiative Tricontinentale Atlantique</w:t>
        </w:r>
      </w:hyperlink>
      <w:r w:rsidR="00DC7E93" w:rsidRPr="004F1605">
        <w:rPr>
          <w:rFonts w:asciiTheme="majorBidi" w:hAnsiTheme="majorBidi" w:cstheme="majorBidi"/>
        </w:rPr>
        <w:t xml:space="preserve"> </w:t>
      </w:r>
    </w:p>
    <w:p w:rsidR="00DC7E93" w:rsidRPr="004F1605" w:rsidRDefault="00C45D01" w:rsidP="004F1605">
      <w:pPr>
        <w:pStyle w:val="Paragraphedeliste"/>
        <w:numPr>
          <w:ilvl w:val="0"/>
          <w:numId w:val="30"/>
        </w:numPr>
        <w:spacing w:after="0"/>
        <w:rPr>
          <w:rFonts w:asciiTheme="majorBidi" w:hAnsiTheme="majorBidi" w:cstheme="majorBidi"/>
        </w:rPr>
      </w:pPr>
      <w:hyperlink r:id="rId17" w:history="1">
        <w:r w:rsidR="00DC7E93" w:rsidRPr="004F1605">
          <w:rPr>
            <w:rFonts w:asciiTheme="majorBidi" w:hAnsiTheme="majorBidi" w:cstheme="majorBidi"/>
            <w:color w:val="0000FF"/>
            <w:u w:val="single"/>
          </w:rPr>
          <w:t>Portail du HCP</w:t>
        </w:r>
      </w:hyperlink>
      <w:r w:rsidR="00DC7E93" w:rsidRPr="004F1605">
        <w:rPr>
          <w:rFonts w:asciiTheme="majorBidi" w:hAnsiTheme="majorBidi" w:cstheme="majorBidi"/>
        </w:rPr>
        <w:t xml:space="preserve"> </w:t>
      </w:r>
    </w:p>
    <w:p w:rsidR="00DC7E93" w:rsidRPr="004F1605" w:rsidRDefault="00C45D01" w:rsidP="004F1605">
      <w:pPr>
        <w:pStyle w:val="Paragraphedeliste"/>
        <w:numPr>
          <w:ilvl w:val="0"/>
          <w:numId w:val="30"/>
        </w:numPr>
        <w:spacing w:after="0"/>
        <w:rPr>
          <w:rFonts w:asciiTheme="majorBidi" w:hAnsiTheme="majorBidi" w:cstheme="majorBidi"/>
          <w:rtl/>
        </w:rPr>
      </w:pPr>
      <w:hyperlink r:id="rId18" w:history="1">
        <w:r w:rsidR="00DC7E93" w:rsidRPr="004F1605">
          <w:rPr>
            <w:rFonts w:asciiTheme="majorBidi" w:hAnsiTheme="majorBidi" w:cstheme="majorBidi"/>
            <w:color w:val="0000FF"/>
            <w:u w:val="single"/>
          </w:rPr>
          <w:t>Portail du CND</w:t>
        </w:r>
      </w:hyperlink>
      <w:r w:rsidR="00DC7E93" w:rsidRPr="004F1605">
        <w:rPr>
          <w:rFonts w:asciiTheme="majorBidi" w:hAnsiTheme="majorBidi" w:cstheme="majorBidi"/>
        </w:rPr>
        <w:t xml:space="preserve"> </w:t>
      </w:r>
    </w:p>
    <w:p w:rsidR="00DC7E93" w:rsidRPr="004F1605" w:rsidRDefault="00C45D01" w:rsidP="004F1605">
      <w:pPr>
        <w:pStyle w:val="Paragraphedeliste"/>
        <w:numPr>
          <w:ilvl w:val="0"/>
          <w:numId w:val="30"/>
        </w:numPr>
        <w:spacing w:after="0"/>
        <w:rPr>
          <w:rFonts w:asciiTheme="majorBidi" w:hAnsiTheme="majorBidi" w:cstheme="majorBidi"/>
        </w:rPr>
      </w:pPr>
      <w:hyperlink r:id="rId19" w:history="1">
        <w:r w:rsidR="00DC7E93" w:rsidRPr="004F1605">
          <w:rPr>
            <w:rFonts w:asciiTheme="majorBidi" w:hAnsiTheme="majorBidi" w:cstheme="majorBidi"/>
            <w:color w:val="0000FF"/>
            <w:u w:val="single"/>
          </w:rPr>
          <w:t>INDH</w:t>
        </w:r>
      </w:hyperlink>
      <w:r w:rsidR="00DC7E93" w:rsidRPr="004F1605">
        <w:rPr>
          <w:rFonts w:asciiTheme="majorBidi" w:hAnsiTheme="majorBidi" w:cstheme="majorBidi"/>
        </w:rPr>
        <w:t xml:space="preserve"> </w:t>
      </w:r>
    </w:p>
    <w:p w:rsidR="00DC7E93" w:rsidRPr="004F1605" w:rsidRDefault="00C45D01" w:rsidP="004F1605">
      <w:pPr>
        <w:pStyle w:val="Paragraphedeliste"/>
        <w:numPr>
          <w:ilvl w:val="0"/>
          <w:numId w:val="30"/>
        </w:numPr>
        <w:spacing w:after="0"/>
        <w:rPr>
          <w:rFonts w:asciiTheme="majorBidi" w:hAnsiTheme="majorBidi" w:cstheme="majorBidi"/>
          <w:color w:val="0000FF"/>
          <w:u w:val="single"/>
        </w:rPr>
      </w:pPr>
      <w:hyperlink r:id="rId20" w:history="1">
        <w:r w:rsidR="00DC7E93" w:rsidRPr="004F1605">
          <w:rPr>
            <w:rFonts w:asciiTheme="majorBidi" w:hAnsiTheme="majorBidi" w:cstheme="majorBidi"/>
            <w:color w:val="0000FF"/>
            <w:u w:val="single"/>
          </w:rPr>
          <w:t>OMD ONU</w:t>
        </w:r>
      </w:hyperlink>
      <w:r w:rsidR="00DC7E93" w:rsidRPr="004F1605">
        <w:rPr>
          <w:rFonts w:asciiTheme="majorBidi" w:hAnsiTheme="majorBidi" w:cstheme="majorBidi"/>
          <w:color w:val="0000FF"/>
          <w:u w:val="single"/>
        </w:rPr>
        <w:t xml:space="preserve"> </w:t>
      </w:r>
    </w:p>
    <w:p w:rsidR="00DC7E93" w:rsidRPr="004F1605" w:rsidRDefault="00C45D01" w:rsidP="004F1605">
      <w:pPr>
        <w:pStyle w:val="Paragraphedeliste"/>
        <w:numPr>
          <w:ilvl w:val="0"/>
          <w:numId w:val="30"/>
        </w:numPr>
        <w:spacing w:after="0"/>
        <w:rPr>
          <w:rFonts w:asciiTheme="majorBidi" w:hAnsiTheme="majorBidi" w:cstheme="majorBidi"/>
          <w:color w:val="0000FF"/>
          <w:u w:val="single"/>
          <w:rtl/>
        </w:rPr>
      </w:pPr>
      <w:hyperlink r:id="rId21" w:history="1">
        <w:r w:rsidR="00DC7E93" w:rsidRPr="004F1605">
          <w:rPr>
            <w:rFonts w:asciiTheme="majorBidi" w:hAnsiTheme="majorBidi" w:cstheme="majorBidi"/>
            <w:color w:val="0000FF"/>
            <w:u w:val="single"/>
          </w:rPr>
          <w:t>Kiosque Publications HCP</w:t>
        </w:r>
      </w:hyperlink>
      <w:r w:rsidR="00DC7E93" w:rsidRPr="004F1605">
        <w:rPr>
          <w:rFonts w:asciiTheme="majorBidi" w:hAnsiTheme="majorBidi" w:cstheme="majorBidi"/>
          <w:color w:val="0000FF"/>
          <w:u w:val="single"/>
        </w:rPr>
        <w:t xml:space="preserve"> </w:t>
      </w:r>
    </w:p>
    <w:p w:rsidR="00DC7E93" w:rsidRPr="004F1605" w:rsidRDefault="00C45D01" w:rsidP="004F1605">
      <w:pPr>
        <w:pStyle w:val="Paragraphedeliste"/>
        <w:numPr>
          <w:ilvl w:val="0"/>
          <w:numId w:val="29"/>
        </w:numPr>
        <w:spacing w:after="0"/>
        <w:jc w:val="both"/>
        <w:rPr>
          <w:rFonts w:asciiTheme="majorBidi" w:hAnsiTheme="majorBidi" w:cstheme="majorBidi"/>
          <w:rtl/>
        </w:rPr>
      </w:pPr>
      <w:hyperlink r:id="rId22" w:history="1">
        <w:r w:rsidR="00DC7E93" w:rsidRPr="004F1605">
          <w:rPr>
            <w:rStyle w:val="Lienhypertexte"/>
            <w:rFonts w:asciiTheme="majorBidi" w:hAnsiTheme="majorBidi" w:cstheme="majorBidi"/>
          </w:rPr>
          <w:t>http://cnd.hcp.ma/Maraacid-11-Portails-de-veille</w:t>
        </w:r>
      </w:hyperlink>
    </w:p>
    <w:p w:rsidR="00DC7E93" w:rsidRPr="004F1605" w:rsidRDefault="00C45D01" w:rsidP="004F1605">
      <w:pPr>
        <w:pStyle w:val="Paragraphedeliste"/>
        <w:numPr>
          <w:ilvl w:val="0"/>
          <w:numId w:val="29"/>
        </w:numPr>
        <w:spacing w:after="0"/>
        <w:jc w:val="both"/>
        <w:rPr>
          <w:rStyle w:val="Lienhypertexte"/>
          <w:rFonts w:ascii="Arabic Typesetting" w:hAnsi="Arabic Typesetting" w:cs="Arabic Typesetting"/>
          <w:color w:val="auto"/>
          <w:sz w:val="24"/>
          <w:szCs w:val="24"/>
          <w:u w:val="none"/>
        </w:rPr>
      </w:pPr>
      <w:hyperlink r:id="rId23" w:history="1">
        <w:r w:rsidR="00DC7E93" w:rsidRPr="004F1605">
          <w:rPr>
            <w:rStyle w:val="Lienhypertexte"/>
            <w:rFonts w:asciiTheme="majorBidi" w:hAnsiTheme="majorBidi" w:cstheme="majorBidi"/>
          </w:rPr>
          <w:t>http://cnd.hcp.ma/docexpo2016/</w:t>
        </w:r>
      </w:hyperlink>
    </w:p>
    <w:p w:rsidR="004F1605" w:rsidRPr="004F1605" w:rsidRDefault="000E2AB6" w:rsidP="004F1605">
      <w:pPr>
        <w:pStyle w:val="Paragraphedeliste"/>
        <w:numPr>
          <w:ilvl w:val="0"/>
          <w:numId w:val="29"/>
        </w:numPr>
        <w:spacing w:after="0"/>
        <w:jc w:val="both"/>
        <w:rPr>
          <w:rStyle w:val="Lienhypertexte"/>
          <w:rFonts w:asciiTheme="majorBidi" w:hAnsiTheme="majorBidi" w:cstheme="majorBidi"/>
        </w:rPr>
      </w:pPr>
      <w:r w:rsidRPr="004F1605">
        <w:rPr>
          <w:rStyle w:val="Lienhypertexte"/>
          <w:rFonts w:asciiTheme="majorBidi" w:hAnsiTheme="majorBidi" w:cstheme="majorBidi"/>
        </w:rPr>
        <w:t xml:space="preserve">https://sites.google.com/a/hcp.ma/objectifs-de-developpement-durable     </w:t>
      </w:r>
    </w:p>
    <w:p w:rsidR="00696879" w:rsidRPr="00C61E01" w:rsidRDefault="000E2AB6" w:rsidP="004F1605">
      <w:pPr>
        <w:pStyle w:val="Paragraphedeliste"/>
        <w:numPr>
          <w:ilvl w:val="0"/>
          <w:numId w:val="29"/>
        </w:numPr>
        <w:spacing w:after="0"/>
        <w:jc w:val="both"/>
        <w:rPr>
          <w:rStyle w:val="Lienhypertexte"/>
          <w:rFonts w:asciiTheme="majorBidi" w:hAnsiTheme="majorBidi" w:cstheme="majorBidi"/>
          <w:lang w:val="en-US"/>
        </w:rPr>
      </w:pPr>
      <w:r w:rsidRPr="00C61E01">
        <w:rPr>
          <w:rStyle w:val="Lienhypertexte"/>
          <w:rFonts w:asciiTheme="majorBidi" w:hAnsiTheme="majorBidi" w:cstheme="majorBidi"/>
          <w:lang w:val="en-US"/>
        </w:rPr>
        <w:t>Site Marrakech :</w:t>
      </w:r>
      <w:r w:rsidR="00696879" w:rsidRPr="00C61E01">
        <w:rPr>
          <w:rStyle w:val="Lienhypertexte"/>
          <w:rFonts w:asciiTheme="majorBidi" w:hAnsiTheme="majorBidi" w:cstheme="majorBidi"/>
          <w:lang w:val="en-US"/>
        </w:rPr>
        <w:t xml:space="preserve"> </w:t>
      </w:r>
      <w:hyperlink r:id="rId24" w:history="1">
        <w:r w:rsidR="00C61E01" w:rsidRPr="00C61E01">
          <w:rPr>
            <w:rStyle w:val="Lienhypertexte"/>
            <w:rFonts w:asciiTheme="majorBidi" w:hAnsiTheme="majorBidi" w:cstheme="majorBidi"/>
            <w:i/>
            <w:iCs/>
            <w:lang w:val="en-US"/>
          </w:rPr>
          <w:t>http://www.hcp.ma/region-marrakech</w:t>
        </w:r>
      </w:hyperlink>
    </w:p>
    <w:p w:rsidR="00C61E01" w:rsidRPr="00C61E01" w:rsidRDefault="00C61E01" w:rsidP="00C61E01">
      <w:pPr>
        <w:pStyle w:val="Paragraphedeliste"/>
        <w:spacing w:after="0"/>
        <w:jc w:val="both"/>
        <w:rPr>
          <w:rStyle w:val="Lienhypertexte"/>
          <w:rFonts w:asciiTheme="majorBidi" w:hAnsiTheme="majorBidi" w:cstheme="majorBidi"/>
          <w:lang w:val="en-US"/>
        </w:rPr>
      </w:pPr>
    </w:p>
    <w:p w:rsidR="00DC7E93" w:rsidRPr="00283E11" w:rsidRDefault="00DC7E93" w:rsidP="00CA67C2">
      <w:pPr>
        <w:bidi/>
        <w:spacing w:after="0"/>
        <w:ind w:firstLine="792"/>
        <w:jc w:val="both"/>
        <w:rPr>
          <w:rFonts w:ascii="Arabic Typesetting" w:hAnsi="Arabic Typesetting" w:cs="Arabic Typesetting"/>
          <w:snapToGrid w:val="0"/>
          <w:sz w:val="32"/>
          <w:szCs w:val="32"/>
          <w:rtl/>
          <w:lang w:eastAsia="ar-SA"/>
        </w:rPr>
      </w:pPr>
      <w:r w:rsidRPr="00283E11">
        <w:rPr>
          <w:rFonts w:ascii="Arabic Typesetting" w:hAnsi="Arabic Typesetting" w:cs="Arabic Typesetting"/>
          <w:snapToGrid w:val="0"/>
          <w:sz w:val="32"/>
          <w:szCs w:val="32"/>
          <w:rtl/>
          <w:lang w:eastAsia="ar-SA"/>
        </w:rPr>
        <w:t>وفي إطار مهامها تقوم مصلحة التوثيق وتدبير المعلومات أيضا بتأطير وتوجيه بعض القائمين على المكتبات والوحدات التوثيقية بالجهة في الإدارة العمومية وكذا الفاعلين من المجتمع المدني، حول بعض تقنيات معالجة الوثائق والترتيب والمكننة والحفظ بشكلها المنطقي والعلمي وحسب المعايير الدولية، مع مراعاة الخصوصية في أنواع الوثائق ومختلف المستهدفين والقائمين على الوحدة أنفسهم، وكذا ظروف العمل.</w:t>
      </w:r>
    </w:p>
    <w:p w:rsidR="00DC7E93" w:rsidRPr="00283E11" w:rsidRDefault="001E2BED" w:rsidP="00313C0B">
      <w:pPr>
        <w:bidi/>
        <w:ind w:left="862"/>
        <w:rPr>
          <w:rFonts w:ascii="Arabic Typesetting" w:hAnsi="Arabic Typesetting" w:cs="Arabic Typesetting"/>
          <w:b/>
          <w:bCs/>
          <w:snapToGrid w:val="0"/>
          <w:color w:val="632423" w:themeColor="accent2" w:themeShade="80"/>
          <w:sz w:val="32"/>
          <w:szCs w:val="32"/>
          <w:rtl/>
          <w:lang w:eastAsia="ar-SA"/>
        </w:rPr>
      </w:pPr>
      <w:r>
        <w:rPr>
          <w:rFonts w:ascii="Arabic Typesetting" w:hAnsi="Arabic Typesetting" w:cs="Arabic Typesetting" w:hint="cs"/>
          <w:b/>
          <w:bCs/>
          <w:snapToGrid w:val="0"/>
          <w:color w:val="632423" w:themeColor="accent2" w:themeShade="80"/>
          <w:sz w:val="32"/>
          <w:szCs w:val="32"/>
          <w:rtl/>
          <w:lang w:eastAsia="ar-SA"/>
        </w:rPr>
        <w:t>4.</w:t>
      </w:r>
      <w:r w:rsidR="00DC7E93" w:rsidRPr="00283E11">
        <w:rPr>
          <w:rFonts w:ascii="Arabic Typesetting" w:hAnsi="Arabic Typesetting" w:cs="Arabic Typesetting"/>
          <w:b/>
          <w:bCs/>
          <w:snapToGrid w:val="0"/>
          <w:color w:val="632423" w:themeColor="accent2" w:themeShade="80"/>
          <w:sz w:val="32"/>
          <w:szCs w:val="32"/>
          <w:rtl/>
          <w:lang w:eastAsia="ar-SA"/>
        </w:rPr>
        <w:t xml:space="preserve"> -أنشطة التأطير المهني:</w:t>
      </w:r>
    </w:p>
    <w:p w:rsidR="00DC7E93" w:rsidRPr="00283E11" w:rsidRDefault="00DC7E93" w:rsidP="00CA67C2">
      <w:pPr>
        <w:bidi/>
        <w:rPr>
          <w:rFonts w:ascii="Arabic Typesetting" w:hAnsi="Arabic Typesetting" w:cs="Arabic Typesetting"/>
          <w:snapToGrid w:val="0"/>
          <w:sz w:val="32"/>
          <w:szCs w:val="32"/>
          <w:lang w:eastAsia="ar-SA"/>
        </w:rPr>
      </w:pPr>
      <w:r w:rsidRPr="00283E11">
        <w:rPr>
          <w:rFonts w:ascii="Arabic Typesetting" w:hAnsi="Arabic Typesetting" w:cs="Arabic Typesetting"/>
          <w:snapToGrid w:val="0"/>
          <w:sz w:val="32"/>
          <w:szCs w:val="32"/>
          <w:rtl/>
          <w:lang w:eastAsia="ar-SA"/>
        </w:rPr>
        <w:tab/>
        <w:t>في إطار تتبع الطلبة المنتمين للمعهد الوطني الاحصاء والاقتصادي التطبيقي ومدرسة علوم المعلومات، اضافة الى بعض طلبة التعليم العالي الذين يتوافق تكوينهم مع مجموعة من العمليات التي تدخل في اختصاصات المندوبية السامية للتخطيط ومصالحها الجهوية، قامت المديرية باستقبال وتأطير مجموعة من الطلبة في مجموعة من التدريبات توجت بإعداد تقارير حول المهام المنوطة بهم.</w:t>
      </w:r>
    </w:p>
    <w:p w:rsidR="00DC7E93" w:rsidRPr="00283E11" w:rsidRDefault="00DC7E93" w:rsidP="00CA67C2">
      <w:pPr>
        <w:bidi/>
        <w:ind w:left="567" w:hanging="282"/>
        <w:rPr>
          <w:rFonts w:ascii="Arabic Typesetting" w:hAnsi="Arabic Typesetting" w:cs="Arabic Typesetting"/>
          <w:b/>
          <w:bCs/>
          <w:i/>
          <w:iCs/>
          <w:snapToGrid w:val="0"/>
          <w:color w:val="00B050"/>
          <w:sz w:val="32"/>
          <w:szCs w:val="32"/>
          <w:u w:val="single"/>
          <w:rtl/>
          <w:lang w:eastAsia="ar-SA"/>
        </w:rPr>
      </w:pPr>
      <w:r w:rsidRPr="00283E11">
        <w:rPr>
          <w:rFonts w:ascii="Arabic Typesetting" w:hAnsi="Arabic Typesetting" w:cs="Arabic Typesetting"/>
          <w:b/>
          <w:bCs/>
          <w:i/>
          <w:iCs/>
          <w:color w:val="00B050"/>
          <w:sz w:val="32"/>
          <w:szCs w:val="32"/>
          <w:u w:val="single"/>
          <w:rtl/>
        </w:rPr>
        <w:t xml:space="preserve">المحور </w:t>
      </w:r>
      <w:r w:rsidR="00FA1E0A">
        <w:rPr>
          <w:rFonts w:ascii="Arabic Typesetting" w:hAnsi="Arabic Typesetting" w:cs="Arabic Typesetting" w:hint="cs"/>
          <w:b/>
          <w:bCs/>
          <w:i/>
          <w:iCs/>
          <w:color w:val="00B050"/>
          <w:sz w:val="32"/>
          <w:szCs w:val="32"/>
          <w:u w:val="single"/>
          <w:rtl/>
        </w:rPr>
        <w:t>الثالث:</w:t>
      </w:r>
      <w:r w:rsidRPr="00283E11">
        <w:rPr>
          <w:rFonts w:ascii="Arabic Typesetting" w:hAnsi="Arabic Typesetting" w:cs="Arabic Typesetting"/>
          <w:b/>
          <w:bCs/>
          <w:i/>
          <w:iCs/>
          <w:color w:val="00B050"/>
          <w:sz w:val="32"/>
          <w:szCs w:val="32"/>
          <w:u w:val="single"/>
          <w:rtl/>
        </w:rPr>
        <w:t xml:space="preserve"> </w:t>
      </w:r>
      <w:r w:rsidRPr="00283E11">
        <w:rPr>
          <w:rFonts w:ascii="Arabic Typesetting" w:hAnsi="Arabic Typesetting" w:cs="Arabic Typesetting"/>
          <w:b/>
          <w:bCs/>
          <w:i/>
          <w:iCs/>
          <w:snapToGrid w:val="0"/>
          <w:color w:val="00B050"/>
          <w:sz w:val="32"/>
          <w:szCs w:val="32"/>
          <w:u w:val="single"/>
          <w:rtl/>
          <w:lang w:eastAsia="ar-SA"/>
        </w:rPr>
        <w:t>التخطيط والدراسات</w:t>
      </w:r>
    </w:p>
    <w:p w:rsidR="00DC7E93" w:rsidRPr="00283E11" w:rsidRDefault="00DC7E93" w:rsidP="00CA67C2">
      <w:pPr>
        <w:bidi/>
        <w:spacing w:after="0"/>
        <w:ind w:left="720"/>
        <w:rPr>
          <w:rFonts w:ascii="Arabic Typesetting" w:hAnsi="Arabic Typesetting" w:cs="Arabic Typesetting"/>
          <w:b/>
          <w:bCs/>
          <w:color w:val="632423" w:themeColor="accent2" w:themeShade="80"/>
          <w:sz w:val="32"/>
          <w:szCs w:val="32"/>
          <w:lang w:bidi="ar-MA"/>
        </w:rPr>
      </w:pPr>
      <w:r w:rsidRPr="00283E11">
        <w:rPr>
          <w:rFonts w:ascii="Arabic Typesetting" w:hAnsi="Arabic Typesetting" w:cs="Arabic Typesetting"/>
          <w:b/>
          <w:bCs/>
          <w:color w:val="632423" w:themeColor="accent2" w:themeShade="80"/>
          <w:sz w:val="32"/>
          <w:szCs w:val="32"/>
          <w:rtl/>
          <w:lang w:bidi="ar-MA"/>
        </w:rPr>
        <w:t>دعم الشركاء المحليين على صعيد الجهة والأقاليم والجماعات:</w:t>
      </w:r>
    </w:p>
    <w:p w:rsidR="00DC7E93" w:rsidRPr="00CA67C2" w:rsidRDefault="00DC7E93" w:rsidP="00CA67C2">
      <w:pPr>
        <w:bidi/>
        <w:ind w:firstLine="360"/>
        <w:jc w:val="both"/>
        <w:rPr>
          <w:rFonts w:ascii="Arabic Typesetting" w:hAnsi="Arabic Typesetting" w:cs="Arabic Typesetting"/>
          <w:sz w:val="32"/>
          <w:szCs w:val="32"/>
          <w:lang w:bidi="ar-MA"/>
        </w:rPr>
      </w:pPr>
      <w:r w:rsidRPr="00CA67C2">
        <w:rPr>
          <w:rFonts w:ascii="Arabic Typesetting" w:hAnsi="Arabic Typesetting" w:cs="Arabic Typesetting"/>
          <w:sz w:val="32"/>
          <w:szCs w:val="32"/>
          <w:rtl/>
          <w:lang w:bidi="ar-MA"/>
        </w:rPr>
        <w:t>إضافة إلى عملياتها الاعتيادية، تساهم المديرية الجهوية للتخطيط لجهة مراكش آسفي بمراكش في دعم الشركاء الجهويين والإقليميين في مجال وضع المخططات التنموية الاجتماعية والاقتصادية والبنية التحتية وفي مجالات أخرى. منها الأنشطة الموالية على سبيل المثال لا الحصر:</w:t>
      </w:r>
    </w:p>
    <w:p w:rsidR="00DC7E93" w:rsidRPr="00283E11" w:rsidRDefault="00DC7E93" w:rsidP="00CA67C2">
      <w:pPr>
        <w:pStyle w:val="Paragraphedeliste"/>
        <w:numPr>
          <w:ilvl w:val="0"/>
          <w:numId w:val="19"/>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lang w:bidi="ar-MA"/>
        </w:rPr>
        <w:t>المساهمة في بلورة مشروع المخطط الجهوي في إطار مواكبة جهة مراكش أسفي لإعداد مخطط جهوي للنهوض بالتشغيل، الذي تكلف مكتب الدراسات (</w:t>
      </w:r>
      <w:r w:rsidRPr="00283E11">
        <w:rPr>
          <w:rFonts w:ascii="Arabic Typesetting" w:hAnsi="Arabic Typesetting" w:cs="Arabic Typesetting"/>
          <w:sz w:val="32"/>
          <w:szCs w:val="32"/>
          <w:lang w:bidi="ar-MA"/>
        </w:rPr>
        <w:t>CREADH</w:t>
      </w:r>
      <w:r w:rsidRPr="00283E11">
        <w:rPr>
          <w:rFonts w:ascii="Arabic Typesetting" w:hAnsi="Arabic Typesetting" w:cs="Arabic Typesetting"/>
          <w:sz w:val="32"/>
          <w:szCs w:val="32"/>
          <w:rtl/>
          <w:lang w:bidi="ar-MA"/>
        </w:rPr>
        <w:t>) من طرف وزارة الشغل والادماج المهني بإنجازه واعداده عبر مقاربة تشاركية. بمقر غرفة التجارة والصناعة والخدمات لجهة مراكش اسفي صبيحة يوم 30 يناير 2020 تم تقديم مشروع هذا المخطط.</w:t>
      </w:r>
    </w:p>
    <w:p w:rsidR="00DC7E93" w:rsidRPr="00283E11" w:rsidRDefault="00DC7E93" w:rsidP="00CA67C2">
      <w:pPr>
        <w:pStyle w:val="Paragraphedeliste"/>
        <w:numPr>
          <w:ilvl w:val="0"/>
          <w:numId w:val="19"/>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lang w:bidi="ar-MA"/>
        </w:rPr>
        <w:t>تبعا لانعقاد اللجن التقنية المحلية</w:t>
      </w:r>
      <w:r w:rsidRPr="00283E11">
        <w:rPr>
          <w:rFonts w:ascii="Arabic Typesetting" w:hAnsi="Arabic Typesetting" w:cs="Arabic Typesetting"/>
          <w:sz w:val="32"/>
          <w:szCs w:val="32"/>
          <w:rtl/>
        </w:rPr>
        <w:t xml:space="preserve"> لدراسة تصميم التهيئة لقطاع سيدي يوسف بن علي بتاريخ 05/12/2019 واللجنة التقنية المحلية لدراسة تصميم تهيئة مركز الجماعة الترابية سعادة بتاريخ 13/12/2019 واللجنة التقنية المحلية لدراسة تصميم تهيئة مركز الجماعة الترابية </w:t>
      </w:r>
      <w:proofErr w:type="spellStart"/>
      <w:r w:rsidRPr="00283E11">
        <w:rPr>
          <w:rFonts w:ascii="Arabic Typesetting" w:hAnsi="Arabic Typesetting" w:cs="Arabic Typesetting"/>
          <w:sz w:val="32"/>
          <w:szCs w:val="32"/>
          <w:rtl/>
        </w:rPr>
        <w:t>السويهلة</w:t>
      </w:r>
      <w:proofErr w:type="spellEnd"/>
      <w:r w:rsidRPr="00283E11">
        <w:rPr>
          <w:rFonts w:ascii="Arabic Typesetting" w:hAnsi="Arabic Typesetting" w:cs="Arabic Typesetting"/>
          <w:sz w:val="32"/>
          <w:szCs w:val="32"/>
          <w:rtl/>
        </w:rPr>
        <w:t xml:space="preserve"> بتاريخ 13/12/2019 </w:t>
      </w:r>
      <w:r w:rsidRPr="00283E11">
        <w:rPr>
          <w:rFonts w:ascii="Arabic Typesetting" w:hAnsi="Arabic Typesetting" w:cs="Arabic Typesetting"/>
          <w:sz w:val="32"/>
          <w:szCs w:val="32"/>
          <w:rtl/>
          <w:lang w:bidi="ar-MA"/>
        </w:rPr>
        <w:t>المكلفة بإنجاز وثائق تعمير</w:t>
      </w:r>
      <w:r w:rsidRPr="00283E11">
        <w:rPr>
          <w:rFonts w:ascii="Arabic Typesetting" w:hAnsi="Arabic Typesetting" w:cs="Arabic Typesetting"/>
          <w:sz w:val="32"/>
          <w:szCs w:val="32"/>
          <w:rtl/>
        </w:rPr>
        <w:t xml:space="preserve"> تشاورية ذات تخطيط استراتيجي بتنسيق مع الشركاء المحليين، شاركت المديرية في أشغال </w:t>
      </w:r>
      <w:r w:rsidRPr="00283E11">
        <w:rPr>
          <w:rFonts w:ascii="Arabic Typesetting" w:hAnsi="Arabic Typesetting" w:cs="Arabic Typesetting"/>
          <w:sz w:val="32"/>
          <w:szCs w:val="32"/>
          <w:rtl/>
          <w:lang w:bidi="ar-MA"/>
        </w:rPr>
        <w:t xml:space="preserve">ورشات العمل لدراسة الملاحظات المنبثقة عن اللجنة التقنية المحلية المتعلقة بتصميم التهيئة لقطاع سيدي يوسف بن علي وتصميمي تهيئة مركزي الجماعتين الترابتين سعادة </w:t>
      </w:r>
      <w:proofErr w:type="spellStart"/>
      <w:r w:rsidRPr="00283E11">
        <w:rPr>
          <w:rFonts w:ascii="Arabic Typesetting" w:hAnsi="Arabic Typesetting" w:cs="Arabic Typesetting"/>
          <w:sz w:val="32"/>
          <w:szCs w:val="32"/>
          <w:rtl/>
          <w:lang w:bidi="ar-MA"/>
        </w:rPr>
        <w:t>والسويهلة</w:t>
      </w:r>
      <w:proofErr w:type="spellEnd"/>
      <w:r w:rsidRPr="00283E11">
        <w:rPr>
          <w:rFonts w:ascii="Arabic Typesetting" w:hAnsi="Arabic Typesetting" w:cs="Arabic Typesetting"/>
          <w:sz w:val="32"/>
          <w:szCs w:val="32"/>
          <w:rtl/>
          <w:lang w:bidi="ar-MA"/>
        </w:rPr>
        <w:t>.</w:t>
      </w:r>
    </w:p>
    <w:p w:rsidR="00DC7E93" w:rsidRPr="00283E11" w:rsidRDefault="00DC7E93" w:rsidP="00CA67C2">
      <w:pPr>
        <w:pStyle w:val="Paragraphedeliste"/>
        <w:numPr>
          <w:ilvl w:val="0"/>
          <w:numId w:val="19"/>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lang w:bidi="ar-MA"/>
        </w:rPr>
        <w:t>المساهمة في الدراسة الرامية الى إعداد استراتيجية حضرية حامية للأطفال وخطة عمل تنفيذية لتفعيل وتنفيذ الرؤية "مراكش مدينة راعية لأطفالها" وقعت عمالة مراكش اتفاقية شراكة مع المرصد الوطني لحقوق الطفل رقم 53 /م و ت ب/م3/ب2بتاريخ 12 دجنبر 2019، من أجل انجاز دراسة حول الطفولة في اطار أجرأة هذه المبادرة على مرحلتين أساسيتين:</w:t>
      </w:r>
    </w:p>
    <w:p w:rsidR="00DC7E93" w:rsidRPr="00283E11" w:rsidRDefault="00DC7E93" w:rsidP="00CA67C2">
      <w:pPr>
        <w:pStyle w:val="Paragraphedeliste"/>
        <w:numPr>
          <w:ilvl w:val="0"/>
          <w:numId w:val="20"/>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انجاز تشخيص لوضعية الطفولة بالمدينة،</w:t>
      </w:r>
    </w:p>
    <w:p w:rsidR="00DC7E93" w:rsidRPr="00283E11" w:rsidRDefault="00DC7E93" w:rsidP="00CA67C2">
      <w:pPr>
        <w:pStyle w:val="Paragraphedeliste"/>
        <w:numPr>
          <w:ilvl w:val="0"/>
          <w:numId w:val="20"/>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صياغة استراتيجية التدخل ومخطط عمل ثلاثي السنوات.</w:t>
      </w:r>
    </w:p>
    <w:p w:rsidR="00DC7E93" w:rsidRPr="00283E11" w:rsidRDefault="00DC7E93" w:rsidP="00CA67C2">
      <w:pPr>
        <w:pStyle w:val="Paragraphedeliste"/>
        <w:numPr>
          <w:ilvl w:val="0"/>
          <w:numId w:val="19"/>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حضور أشغال و</w:t>
      </w:r>
      <w:r w:rsidR="009367A3">
        <w:rPr>
          <w:rFonts w:ascii="Arabic Typesetting" w:hAnsi="Arabic Typesetting" w:cs="Arabic Typesetting" w:hint="cs"/>
          <w:sz w:val="32"/>
          <w:szCs w:val="32"/>
          <w:rtl/>
        </w:rPr>
        <w:t>ر</w:t>
      </w:r>
      <w:r w:rsidRPr="00283E11">
        <w:rPr>
          <w:rFonts w:ascii="Arabic Typesetting" w:hAnsi="Arabic Typesetting" w:cs="Arabic Typesetting"/>
          <w:sz w:val="32"/>
          <w:szCs w:val="32"/>
          <w:rtl/>
        </w:rPr>
        <w:t xml:space="preserve">شات إعداد التصميم الجهوي لإعداد التراب لجهة مراكش </w:t>
      </w:r>
      <w:r w:rsidR="009367A3">
        <w:rPr>
          <w:rFonts w:ascii="Arabic Typesetting" w:hAnsi="Arabic Typesetting" w:cs="Arabic Typesetting" w:hint="cs"/>
          <w:sz w:val="32"/>
          <w:szCs w:val="32"/>
          <w:rtl/>
        </w:rPr>
        <w:t>آ</w:t>
      </w:r>
      <w:r w:rsidRPr="00283E11">
        <w:rPr>
          <w:rFonts w:ascii="Arabic Typesetting" w:hAnsi="Arabic Typesetting" w:cs="Arabic Typesetting"/>
          <w:sz w:val="32"/>
          <w:szCs w:val="32"/>
          <w:rtl/>
        </w:rPr>
        <w:t>سفي، وفي إطار المرحلة الثانية المتعلقة بإجراء التشخيص الاستراتيجي الترابي تم تنظيم ورشات:</w:t>
      </w:r>
    </w:p>
    <w:p w:rsidR="00DC7E93" w:rsidRPr="00283E11" w:rsidRDefault="00DC7E93" w:rsidP="00CA67C2">
      <w:pPr>
        <w:pStyle w:val="Paragraphedeliste"/>
        <w:numPr>
          <w:ilvl w:val="0"/>
          <w:numId w:val="21"/>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lastRenderedPageBreak/>
        <w:t>بعمالة إقليم الصويرة، بتاريخ 21 دجنبر 2020:</w:t>
      </w:r>
    </w:p>
    <w:p w:rsidR="00DC7E93" w:rsidRPr="00283E11" w:rsidRDefault="00DC7E93" w:rsidP="00CA67C2">
      <w:pPr>
        <w:pStyle w:val="Paragraphedeliste"/>
        <w:numPr>
          <w:ilvl w:val="0"/>
          <w:numId w:val="22"/>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ورشة العمل 1: الثروات الطبيعية، السياحة والتنمية المستدامة: الرهانات والتوقعات،</w:t>
      </w:r>
    </w:p>
    <w:p w:rsidR="00DC7E93" w:rsidRPr="00283E11" w:rsidRDefault="00DC7E93" w:rsidP="00CA67C2">
      <w:pPr>
        <w:pStyle w:val="Paragraphedeliste"/>
        <w:numPr>
          <w:ilvl w:val="0"/>
          <w:numId w:val="22"/>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ورشة العمل 2: البنية القروية، المراكز الناشئة والتنمية القروية والجبلية،</w:t>
      </w:r>
    </w:p>
    <w:p w:rsidR="00DC7E93" w:rsidRPr="00283E11" w:rsidRDefault="00DC7E93" w:rsidP="00CA67C2">
      <w:pPr>
        <w:pStyle w:val="Paragraphedeliste"/>
        <w:numPr>
          <w:ilvl w:val="0"/>
          <w:numId w:val="21"/>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بعمالة إقليم الرحامنة، بتاريخ 22 دجنبر 2020:</w:t>
      </w:r>
    </w:p>
    <w:p w:rsidR="00DC7E93" w:rsidRPr="00283E11" w:rsidRDefault="00DC7E93" w:rsidP="00CA67C2">
      <w:pPr>
        <w:pStyle w:val="Paragraphedeliste"/>
        <w:numPr>
          <w:ilvl w:val="0"/>
          <w:numId w:val="23"/>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ورشة العمل 3: الطاقة والمعادن، أي مستقبل للمجالات الحساسة،</w:t>
      </w:r>
    </w:p>
    <w:p w:rsidR="00DC7E93" w:rsidRPr="00283E11" w:rsidRDefault="00DC7E93" w:rsidP="00CA67C2">
      <w:pPr>
        <w:pStyle w:val="Paragraphedeliste"/>
        <w:numPr>
          <w:ilvl w:val="0"/>
          <w:numId w:val="23"/>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ورشة العمل 4: الفلاحة المستدامة، الاقتصاد الأخضر، اقتصاد المعرفة،</w:t>
      </w:r>
    </w:p>
    <w:p w:rsidR="00DC7E93" w:rsidRPr="00283E11" w:rsidRDefault="00DC7E93" w:rsidP="00CA67C2">
      <w:pPr>
        <w:pStyle w:val="Paragraphedeliste"/>
        <w:numPr>
          <w:ilvl w:val="0"/>
          <w:numId w:val="23"/>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ورشة العمل 5: البنية القروية، المراكز الناشئة والتنمية القروية والجبلية،</w:t>
      </w:r>
    </w:p>
    <w:p w:rsidR="00DC7E93" w:rsidRPr="00283E11" w:rsidRDefault="00DC7E93" w:rsidP="00CA67C2">
      <w:pPr>
        <w:pStyle w:val="Paragraphedeliste"/>
        <w:numPr>
          <w:ilvl w:val="0"/>
          <w:numId w:val="21"/>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بعمالة إقليم اسفي، بتاريخ 24 دجنبر 2020:</w:t>
      </w:r>
    </w:p>
    <w:p w:rsidR="00DC7E93" w:rsidRPr="00283E11" w:rsidRDefault="00DC7E93" w:rsidP="00CA67C2">
      <w:pPr>
        <w:pStyle w:val="Paragraphedeliste"/>
        <w:numPr>
          <w:ilvl w:val="0"/>
          <w:numId w:val="24"/>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ورشة العمل 6: تعزيز الإمكانيات الصناعية بالجهة،</w:t>
      </w:r>
    </w:p>
    <w:p w:rsidR="00DC7E93" w:rsidRPr="00283E11" w:rsidRDefault="00DC7E93" w:rsidP="00CA67C2">
      <w:pPr>
        <w:pStyle w:val="Paragraphedeliste"/>
        <w:numPr>
          <w:ilvl w:val="0"/>
          <w:numId w:val="24"/>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ورشة العمل 7: تنمية الساحل: توقعات وآفاق التنمية المستدامة،</w:t>
      </w:r>
    </w:p>
    <w:p w:rsidR="00DC7E93" w:rsidRPr="00283E11" w:rsidRDefault="00DC7E93" w:rsidP="00CA67C2">
      <w:pPr>
        <w:pStyle w:val="Paragraphedeliste"/>
        <w:numPr>
          <w:ilvl w:val="0"/>
          <w:numId w:val="24"/>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ورشة العمل 8: البنية القروية، المراكز الناشئة والتنمية القروية والجبلية،</w:t>
      </w:r>
    </w:p>
    <w:p w:rsidR="00DC7E93" w:rsidRPr="00283E11" w:rsidRDefault="00DC7E93" w:rsidP="00CA67C2">
      <w:pPr>
        <w:pStyle w:val="Paragraphedeliste"/>
        <w:numPr>
          <w:ilvl w:val="0"/>
          <w:numId w:val="21"/>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بعمالة مراكش، بتاريخ 25 دجنبر 2020:</w:t>
      </w:r>
    </w:p>
    <w:p w:rsidR="00DC7E93" w:rsidRPr="00283E11" w:rsidRDefault="00DC7E93" w:rsidP="00CA67C2">
      <w:pPr>
        <w:pStyle w:val="Paragraphedeliste"/>
        <w:numPr>
          <w:ilvl w:val="0"/>
          <w:numId w:val="25"/>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ورشة العمل 9: المينة الميترو بولية: الوظائف والمهن (</w:t>
      </w:r>
      <w:proofErr w:type="spellStart"/>
      <w:r w:rsidRPr="00283E11">
        <w:rPr>
          <w:rFonts w:ascii="Arabic Typesetting" w:hAnsi="Arabic Typesetting" w:cs="Arabic Typesetting"/>
          <w:sz w:val="32"/>
          <w:szCs w:val="32"/>
          <w:rtl/>
        </w:rPr>
        <w:t>الجادبية</w:t>
      </w:r>
      <w:proofErr w:type="spellEnd"/>
      <w:r w:rsidRPr="00283E11">
        <w:rPr>
          <w:rFonts w:ascii="Arabic Typesetting" w:hAnsi="Arabic Typesetting" w:cs="Arabic Typesetting"/>
          <w:sz w:val="32"/>
          <w:szCs w:val="32"/>
          <w:rtl/>
        </w:rPr>
        <w:t>، الاستثمارات، تحسين مناخ الأعمال، النموذج الاقتصادي الجهوي، ...)</w:t>
      </w:r>
    </w:p>
    <w:p w:rsidR="00DC7E93" w:rsidRPr="00283E11" w:rsidRDefault="00DC7E93" w:rsidP="00CA67C2">
      <w:pPr>
        <w:pStyle w:val="Paragraphedeliste"/>
        <w:numPr>
          <w:ilvl w:val="0"/>
          <w:numId w:val="25"/>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ورشة العمل 10: البنية الحضرية كرافعة للتنمية الإقليمية (التنقل، النقل، البنيات التحتية...)</w:t>
      </w:r>
    </w:p>
    <w:p w:rsidR="00DC7E93" w:rsidRPr="00283E11" w:rsidRDefault="00DC7E93" w:rsidP="00CA67C2">
      <w:pPr>
        <w:pStyle w:val="Paragraphedeliste"/>
        <w:numPr>
          <w:ilvl w:val="0"/>
          <w:numId w:val="25"/>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ورشة العمل 11: الموارد المائية.</w:t>
      </w:r>
    </w:p>
    <w:p w:rsidR="00DC7E93" w:rsidRPr="00283E11" w:rsidRDefault="00DC7E93" w:rsidP="00CA67C2">
      <w:pPr>
        <w:pStyle w:val="Paragraphedeliste"/>
        <w:numPr>
          <w:ilvl w:val="0"/>
          <w:numId w:val="19"/>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 xml:space="preserve">المساهمة في أشغال اللجن </w:t>
      </w:r>
      <w:proofErr w:type="spellStart"/>
      <w:r w:rsidRPr="00283E11">
        <w:rPr>
          <w:rFonts w:ascii="Arabic Typesetting" w:hAnsi="Arabic Typesetting" w:cs="Arabic Typesetting"/>
          <w:sz w:val="32"/>
          <w:szCs w:val="32"/>
          <w:rtl/>
        </w:rPr>
        <w:t>الموضوعاتية</w:t>
      </w:r>
      <w:proofErr w:type="spellEnd"/>
      <w:r w:rsidRPr="00283E11">
        <w:rPr>
          <w:rFonts w:ascii="Arabic Typesetting" w:hAnsi="Arabic Typesetting" w:cs="Arabic Typesetting"/>
          <w:sz w:val="32"/>
          <w:szCs w:val="32"/>
          <w:rtl/>
        </w:rPr>
        <w:t xml:space="preserve"> المنبثقة عن المجلس الإداري للأكاديمية الجهوية للتربية والتكوين لجهة مراكش أسفي للتحضير لأشغال الدورة العادية للمجلس الاداري للأكاديمية برسم سنة 2020 يوم 17 نونبر 2020 بمقر الأكاديمية، وقد خصص جدول أعماله لتدارس:</w:t>
      </w:r>
    </w:p>
    <w:p w:rsidR="00DC7E93" w:rsidRPr="00283E11" w:rsidRDefault="00DC7E93" w:rsidP="00CA67C2">
      <w:pPr>
        <w:pStyle w:val="Paragraphedeliste"/>
        <w:numPr>
          <w:ilvl w:val="0"/>
          <w:numId w:val="21"/>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مشروع المخطط الجهوي لتنزيل القانون الإطار رقم 51.17 المتعلق بمنظومة التربية والتكوين والبحث العلمي،</w:t>
      </w:r>
    </w:p>
    <w:p w:rsidR="00DC7E93" w:rsidRPr="00283E11" w:rsidRDefault="00DC7E93" w:rsidP="00CA67C2">
      <w:pPr>
        <w:pStyle w:val="Paragraphedeliste"/>
        <w:numPr>
          <w:ilvl w:val="0"/>
          <w:numId w:val="21"/>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مشروع برنامج العمل الجهوي متعدد السنوات 2021-2023،</w:t>
      </w:r>
    </w:p>
    <w:p w:rsidR="00DC7E93" w:rsidRPr="00283E11" w:rsidRDefault="00DC7E93" w:rsidP="00CA67C2">
      <w:pPr>
        <w:pStyle w:val="Paragraphedeliste"/>
        <w:numPr>
          <w:ilvl w:val="0"/>
          <w:numId w:val="21"/>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مشروع النظام الداخلي النموذجي لمؤسسات التربية والتعليم العمومي، المتضمن لميثاق التلميذ(ة)،</w:t>
      </w:r>
    </w:p>
    <w:p w:rsidR="00DC7E93" w:rsidRPr="00283E11" w:rsidRDefault="00DC7E93" w:rsidP="00CA67C2">
      <w:pPr>
        <w:pStyle w:val="Paragraphedeliste"/>
        <w:numPr>
          <w:ilvl w:val="0"/>
          <w:numId w:val="21"/>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فحوى التقرير التركيبي حول الزيارات الميدانية التي قام بها السادة أعضاء المجلس الإداري المنتخبين للمديريات الإقليمية.</w:t>
      </w:r>
    </w:p>
    <w:p w:rsidR="00DC7E93" w:rsidRPr="00283E11" w:rsidRDefault="00DC7E93" w:rsidP="00CA67C2">
      <w:pPr>
        <w:pStyle w:val="Paragraphedeliste"/>
        <w:numPr>
          <w:ilvl w:val="0"/>
          <w:numId w:val="19"/>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وبشأن انعقاد الدورة العادية للمجالس الإدارية للأكاديميات الجهوية للتربية والتكوين برسم سنة 2020، وتطبيقا لأحكام المادة الرابعة من القانون رقم 07.00 القاضي بإحداث الأكاديميات الجهوية للتربية والتكوين كما وقع تغييره وتتميمه، والمادة الأولى من المرسوم رقم 2.00.1016 الصادر في 29 يونيو 2001، حضور انعقاد المجلس الإداري للأكاديمية الجهوية للتربية والتكوين لمراكش أسفي حسب الجدول التالي يوم 05 دجنبر 2020 عبر تقنية المناظرة المرئية:</w:t>
      </w:r>
    </w:p>
    <w:p w:rsidR="00DC7E93" w:rsidRPr="00283E11" w:rsidRDefault="00DC7E93" w:rsidP="00CA67C2">
      <w:pPr>
        <w:pStyle w:val="Paragraphedeliste"/>
        <w:numPr>
          <w:ilvl w:val="0"/>
          <w:numId w:val="26"/>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مشروع المخطط الجهوي لتنزيل القانون الإطار،</w:t>
      </w:r>
    </w:p>
    <w:p w:rsidR="00DC7E93" w:rsidRPr="00283E11" w:rsidRDefault="00DC7E93" w:rsidP="00CA67C2">
      <w:pPr>
        <w:pStyle w:val="Paragraphedeliste"/>
        <w:numPr>
          <w:ilvl w:val="0"/>
          <w:numId w:val="26"/>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مشروع برنامج العمل الجهوي متعدد السنوات 2021-2023،</w:t>
      </w:r>
    </w:p>
    <w:p w:rsidR="00DC7E93" w:rsidRPr="00283E11" w:rsidRDefault="00DC7E93" w:rsidP="00CA67C2">
      <w:pPr>
        <w:pStyle w:val="Paragraphedeliste"/>
        <w:numPr>
          <w:ilvl w:val="0"/>
          <w:numId w:val="26"/>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مشروع برنامج العمل وميزانية الأكاديمية برسم سنة 2021،</w:t>
      </w:r>
    </w:p>
    <w:p w:rsidR="00DC7E93" w:rsidRPr="00283E11" w:rsidRDefault="00DC7E93" w:rsidP="00CA67C2">
      <w:pPr>
        <w:pStyle w:val="Paragraphedeliste"/>
        <w:numPr>
          <w:ilvl w:val="0"/>
          <w:numId w:val="26"/>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مشروع النظام الداخلي النموذجي لمؤسسات التربية والتعليم العمومي، المتضمن لميثاق التلميذ(ة).</w:t>
      </w:r>
    </w:p>
    <w:p w:rsidR="00DC7E93" w:rsidRPr="00283E11" w:rsidRDefault="00DC7E93" w:rsidP="00CA67C2">
      <w:pPr>
        <w:pStyle w:val="Paragraphedeliste"/>
        <w:numPr>
          <w:ilvl w:val="0"/>
          <w:numId w:val="19"/>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lastRenderedPageBreak/>
        <w:t>المساهمة بتقرير يتضمن اقتراحات حول الإجراءات والتدابير الواجب اتخاذها في إطار الرفع التدريجي للحجر الصحي في إطار اجتماع تم تنظيمه من طرف عمالة إقليم الرحامنة يوم 9 يونيو 2020 بمقر العمالة من أجل تسهيل استئناف الأنشطة الإنتاجية المهنية والحرفية. ... الخ.</w:t>
      </w:r>
    </w:p>
    <w:p w:rsidR="00DC7E93" w:rsidRPr="00283E11" w:rsidRDefault="00DC7E93" w:rsidP="00CA67C2">
      <w:pPr>
        <w:pStyle w:val="Paragraphedeliste"/>
        <w:numPr>
          <w:ilvl w:val="0"/>
          <w:numId w:val="19"/>
        </w:numPr>
        <w:bidi/>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tl/>
        </w:rPr>
        <w:t xml:space="preserve">المشاركة في اشغال جلسة العمل التي انعقدت يوم 10 مارس 2020 بمقر العمالة بشأن الدراسة المتعلقة بإعداد المخطط التوجيهي لتهيئة وتنظيم المجال الممتد بين مدينتي </w:t>
      </w:r>
      <w:proofErr w:type="spellStart"/>
      <w:r w:rsidRPr="00283E11">
        <w:rPr>
          <w:rFonts w:ascii="Arabic Typesetting" w:hAnsi="Arabic Typesetting" w:cs="Arabic Typesetting"/>
          <w:sz w:val="32"/>
          <w:szCs w:val="32"/>
          <w:rtl/>
        </w:rPr>
        <w:t>امنتانوت</w:t>
      </w:r>
      <w:proofErr w:type="spellEnd"/>
      <w:r w:rsidRPr="00283E11">
        <w:rPr>
          <w:rFonts w:ascii="Arabic Typesetting" w:hAnsi="Arabic Typesetting" w:cs="Arabic Typesetting"/>
          <w:sz w:val="32"/>
          <w:szCs w:val="32"/>
          <w:rtl/>
        </w:rPr>
        <w:t xml:space="preserve"> –شيشاوة.</w:t>
      </w:r>
    </w:p>
    <w:p w:rsidR="00DC7E93" w:rsidRPr="00283E11" w:rsidRDefault="00DC7E93" w:rsidP="00CA67C2">
      <w:pPr>
        <w:pStyle w:val="Paragraphedeliste"/>
        <w:numPr>
          <w:ilvl w:val="0"/>
          <w:numId w:val="19"/>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Elaboration de remarques et suggestions relatives aux documents de la 1ere phase de l’étude de marché n°05/2018 concernant l’élaboration d’une charte architecturale, urbanistique et paysagère du littorale de la province d’Essaouira le mois de Mai 2020.</w:t>
      </w:r>
    </w:p>
    <w:p w:rsidR="00DC7E93" w:rsidRPr="00283E11" w:rsidRDefault="00DC7E93" w:rsidP="00CA67C2">
      <w:pPr>
        <w:pStyle w:val="Paragraphedeliste"/>
        <w:numPr>
          <w:ilvl w:val="0"/>
          <w:numId w:val="19"/>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 xml:space="preserve">Appui d’information et documentation en matière de données démographiques, la répartition de la population, les projections de la population, la répartition de la population en fonction du revenu, la caractérisation des usagers des transports publics et bien d’autre données jugées utiles pour éclaircissement et complément, apporté à </w:t>
      </w:r>
      <w:r w:rsidRPr="00283E11">
        <w:rPr>
          <w:rFonts w:ascii="Arabic Typesetting" w:hAnsi="Arabic Typesetting" w:cs="Arabic Typesetting"/>
          <w:sz w:val="32"/>
          <w:szCs w:val="32"/>
          <w:lang w:bidi="ar-MA"/>
        </w:rPr>
        <w:t xml:space="preserve">la société « BUS CITY » </w:t>
      </w:r>
      <w:r w:rsidRPr="00283E11">
        <w:rPr>
          <w:rFonts w:ascii="Arabic Typesetting" w:hAnsi="Arabic Typesetting" w:cs="Arabic Typesetting"/>
          <w:sz w:val="32"/>
          <w:szCs w:val="32"/>
        </w:rPr>
        <w:t>dans le cadre de l’étude de restructuration du réseau des transports collectifs sur le territoire du grand Marrakech qu’elle a élaboré à</w:t>
      </w:r>
      <w:r w:rsidRPr="00283E11">
        <w:rPr>
          <w:rFonts w:ascii="Arabic Typesetting" w:hAnsi="Arabic Typesetting" w:cs="Arabic Typesetting"/>
          <w:sz w:val="32"/>
          <w:szCs w:val="32"/>
          <w:lang w:bidi="ar-MA"/>
        </w:rPr>
        <w:t xml:space="preserve"> l’aide du bureau d’études Consulting Engineering Architecture S.A.U. sur le territoire du Grand Marrakech (ville de Marrakech et communes desservies ou à desservir par le TC périurbain). L’étude a duré cinq mois et s’était déroulé selon trois missions :</w:t>
      </w:r>
    </w:p>
    <w:p w:rsidR="00DC7E93" w:rsidRPr="00283E11" w:rsidRDefault="00DC7E93" w:rsidP="00CA67C2">
      <w:pPr>
        <w:pStyle w:val="Paragraphedeliste"/>
        <w:numPr>
          <w:ilvl w:val="1"/>
          <w:numId w:val="27"/>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Diagnostic des réseaux de transports collectifs actuels, modélisation et définition d’une stratégie de restructuration du réseau TC,</w:t>
      </w:r>
    </w:p>
    <w:p w:rsidR="00DC7E93" w:rsidRPr="00283E11" w:rsidRDefault="00DC7E93" w:rsidP="00CA67C2">
      <w:pPr>
        <w:pStyle w:val="Paragraphedeliste"/>
        <w:numPr>
          <w:ilvl w:val="1"/>
          <w:numId w:val="27"/>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Etude des scénarios (Bus, BHNS et taxis),</w:t>
      </w:r>
    </w:p>
    <w:p w:rsidR="00DC7E93" w:rsidRPr="00283E11" w:rsidRDefault="00DC7E93" w:rsidP="00CA67C2">
      <w:pPr>
        <w:pStyle w:val="Paragraphedeliste"/>
        <w:numPr>
          <w:ilvl w:val="1"/>
          <w:numId w:val="27"/>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Approfondissement du scenario retenu et élaboration du dossier de consultation des entreprises pour la gestion des Transport Collectifs.</w:t>
      </w:r>
    </w:p>
    <w:p w:rsidR="00DC7E93" w:rsidRPr="00283E11" w:rsidRDefault="00DC7E93" w:rsidP="00CA67C2">
      <w:pPr>
        <w:pStyle w:val="Paragraphedeliste"/>
        <w:numPr>
          <w:ilvl w:val="0"/>
          <w:numId w:val="19"/>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 xml:space="preserve">Prise de part des activités du comité technique local relatif aux plans d’aménagements sectoriels de </w:t>
      </w:r>
      <w:proofErr w:type="spellStart"/>
      <w:r w:rsidRPr="00283E11">
        <w:rPr>
          <w:rFonts w:ascii="Arabic Typesetting" w:hAnsi="Arabic Typesetting" w:cs="Arabic Typesetting"/>
          <w:sz w:val="32"/>
          <w:szCs w:val="32"/>
        </w:rPr>
        <w:t>Chrifya</w:t>
      </w:r>
      <w:proofErr w:type="spellEnd"/>
      <w:r w:rsidRPr="00283E11">
        <w:rPr>
          <w:rFonts w:ascii="Arabic Typesetting" w:hAnsi="Arabic Typesetting" w:cs="Arabic Typesetting"/>
          <w:sz w:val="32"/>
          <w:szCs w:val="32"/>
        </w:rPr>
        <w:t xml:space="preserve"> et </w:t>
      </w:r>
      <w:proofErr w:type="spellStart"/>
      <w:r w:rsidRPr="00283E11">
        <w:rPr>
          <w:rFonts w:ascii="Arabic Typesetting" w:hAnsi="Arabic Typesetting" w:cs="Arabic Typesetting"/>
          <w:sz w:val="32"/>
          <w:szCs w:val="32"/>
        </w:rPr>
        <w:t>Harbil</w:t>
      </w:r>
      <w:proofErr w:type="spellEnd"/>
      <w:r w:rsidRPr="00283E11">
        <w:rPr>
          <w:rFonts w:ascii="Arabic Typesetting" w:hAnsi="Arabic Typesetting" w:cs="Arabic Typesetting"/>
          <w:sz w:val="32"/>
          <w:szCs w:val="32"/>
        </w:rPr>
        <w:t xml:space="preserve"> présidé par Monsieur le Wali de la région de Marrakech Safi, et tenu par technique visio-conférence le 16 septembre 2020 au niveau de la salle virtuelle accessible via le lien http:/meet.google.com/</w:t>
      </w:r>
      <w:proofErr w:type="spellStart"/>
      <w:r w:rsidRPr="00283E11">
        <w:rPr>
          <w:rFonts w:ascii="Arabic Typesetting" w:hAnsi="Arabic Typesetting" w:cs="Arabic Typesetting"/>
          <w:sz w:val="32"/>
          <w:szCs w:val="32"/>
        </w:rPr>
        <w:t>ddf-vksm-uxg</w:t>
      </w:r>
      <w:proofErr w:type="spellEnd"/>
      <w:r w:rsidRPr="00283E11">
        <w:rPr>
          <w:rFonts w:ascii="Arabic Typesetting" w:hAnsi="Arabic Typesetting" w:cs="Arabic Typesetting"/>
          <w:sz w:val="32"/>
          <w:szCs w:val="32"/>
        </w:rPr>
        <w:t>.</w:t>
      </w:r>
    </w:p>
    <w:p w:rsidR="00DC7E93" w:rsidRPr="00283E11" w:rsidRDefault="00DC7E93" w:rsidP="00CA67C2">
      <w:pPr>
        <w:pStyle w:val="Paragraphedeliste"/>
        <w:numPr>
          <w:ilvl w:val="0"/>
          <w:numId w:val="19"/>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Participation à l’atelier d’information et de sensibilisation tenu à Marrakech le 18 décembre 2020, tenu dans le cadre d’une campagne qui à couverture nationale et concernant le programme « Rendre la Gestion et l’Elimination des Polychlorobiphényles (PCB) Durable au Maroc, organisé par l’Organisation des Nations Unies pour le Développement Durable (ONHDI) et la Direction Régionale de l’environnement de la Région Marrakech-Safi.</w:t>
      </w:r>
    </w:p>
    <w:p w:rsidR="00DC7E93" w:rsidRPr="00283E11" w:rsidRDefault="00DC7E93" w:rsidP="00CA67C2">
      <w:pPr>
        <w:pStyle w:val="Paragraphedeliste"/>
        <w:numPr>
          <w:ilvl w:val="0"/>
          <w:numId w:val="19"/>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lang w:bidi="ar-MA"/>
        </w:rPr>
        <w:t xml:space="preserve">Contribution à l’atelier de restitution du Plan Directeur de Gestion des Déchets ménagers et assimilés pour la Préfecture de Marrakech-Mission III : « Synthèse des missions précédentes sous </w:t>
      </w:r>
      <w:r w:rsidRPr="00283E11">
        <w:rPr>
          <w:rFonts w:ascii="Arabic Typesetting" w:hAnsi="Arabic Typesetting" w:cs="Arabic Typesetting"/>
          <w:sz w:val="32"/>
          <w:szCs w:val="32"/>
          <w:lang w:bidi="ar-MA"/>
        </w:rPr>
        <w:lastRenderedPageBreak/>
        <w:t>forme de proposition. » par un comité restreint, le 30 décembre 2020 tenu par visioconférence sous la présidence de Monsieur le Wali de la Région de Marrakech-Safi.</w:t>
      </w:r>
    </w:p>
    <w:p w:rsidR="00DC7E93" w:rsidRPr="00283E11" w:rsidRDefault="00DC7E93" w:rsidP="00CA67C2">
      <w:pPr>
        <w:pStyle w:val="Paragraphedeliste"/>
        <w:jc w:val="both"/>
        <w:rPr>
          <w:rFonts w:ascii="Arabic Typesetting" w:hAnsi="Arabic Typesetting" w:cs="Arabic Typesetting"/>
          <w:sz w:val="32"/>
          <w:szCs w:val="32"/>
        </w:rPr>
      </w:pPr>
    </w:p>
    <w:p w:rsidR="00DC7E93" w:rsidRPr="00283E11" w:rsidRDefault="00DC7E93" w:rsidP="00CA67C2">
      <w:pPr>
        <w:pStyle w:val="Paragraphedeliste"/>
        <w:numPr>
          <w:ilvl w:val="0"/>
          <w:numId w:val="19"/>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Participation dans l’opérationnalisation du système Régional de l’Environnement et du Développement Durable (SIREDD), qui a pour objectif de mettre à la disposition des utilisateurs une source d’information environnementale fiable et pertinente comme outil d’aide à la prise de décision, établis par la Direction Régionale de l’environnement de la Région Marrakech-Safi. Cette participation a été personnalisée par un point focal par trois actions :</w:t>
      </w:r>
    </w:p>
    <w:p w:rsidR="00DC7E93" w:rsidRPr="00283E11" w:rsidRDefault="00DC7E93" w:rsidP="00CA67C2">
      <w:pPr>
        <w:pStyle w:val="Paragraphedeliste"/>
        <w:numPr>
          <w:ilvl w:val="0"/>
          <w:numId w:val="28"/>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Confirmer l’authentification au SIREDD,</w:t>
      </w:r>
    </w:p>
    <w:p w:rsidR="00DC7E93" w:rsidRPr="00283E11" w:rsidRDefault="00DC7E93" w:rsidP="00CA67C2">
      <w:pPr>
        <w:pStyle w:val="Paragraphedeliste"/>
        <w:numPr>
          <w:ilvl w:val="0"/>
          <w:numId w:val="28"/>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Confirmer et renseigner les indicateurs et les données statistiques nécessaires à la mise en place du projet.</w:t>
      </w:r>
    </w:p>
    <w:p w:rsidR="00DC7E93" w:rsidRPr="00283E11" w:rsidRDefault="00DC7E93" w:rsidP="00CA67C2">
      <w:pPr>
        <w:pStyle w:val="Paragraphedeliste"/>
        <w:numPr>
          <w:ilvl w:val="0"/>
          <w:numId w:val="19"/>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 xml:space="preserve">Contribution </w:t>
      </w:r>
      <w:r w:rsidRPr="00283E11">
        <w:rPr>
          <w:rFonts w:ascii="Arabic Typesetting" w:hAnsi="Arabic Typesetting" w:cs="Arabic Typesetting"/>
          <w:sz w:val="32"/>
          <w:szCs w:val="32"/>
          <w:lang w:bidi="ar-MA"/>
        </w:rPr>
        <w:t xml:space="preserve">à l’étude sur l’évaluation de la vulnérabilité et de l’adaptation aux changements climatiques au niveau de la Province de </w:t>
      </w:r>
      <w:proofErr w:type="spellStart"/>
      <w:r w:rsidRPr="00283E11">
        <w:rPr>
          <w:rFonts w:ascii="Arabic Typesetting" w:hAnsi="Arabic Typesetting" w:cs="Arabic Typesetting"/>
          <w:sz w:val="32"/>
          <w:szCs w:val="32"/>
          <w:lang w:bidi="ar-MA"/>
        </w:rPr>
        <w:t>R</w:t>
      </w:r>
      <w:bookmarkStart w:id="0" w:name="_GoBack"/>
      <w:bookmarkEnd w:id="0"/>
      <w:r w:rsidRPr="00283E11">
        <w:rPr>
          <w:rFonts w:ascii="Arabic Typesetting" w:hAnsi="Arabic Typesetting" w:cs="Arabic Typesetting"/>
          <w:sz w:val="32"/>
          <w:szCs w:val="32"/>
          <w:lang w:bidi="ar-MA"/>
        </w:rPr>
        <w:t>hamna</w:t>
      </w:r>
      <w:proofErr w:type="spellEnd"/>
      <w:r w:rsidRPr="00283E11">
        <w:rPr>
          <w:rFonts w:ascii="Arabic Typesetting" w:hAnsi="Arabic Typesetting" w:cs="Arabic Typesetting"/>
          <w:sz w:val="32"/>
          <w:szCs w:val="32"/>
          <w:rtl/>
          <w:lang w:bidi="ar-MA"/>
        </w:rPr>
        <w:t xml:space="preserve"> </w:t>
      </w:r>
      <w:r w:rsidRPr="00283E11">
        <w:rPr>
          <w:rFonts w:ascii="Arabic Typesetting" w:hAnsi="Arabic Typesetting" w:cs="Arabic Typesetting"/>
          <w:sz w:val="32"/>
          <w:szCs w:val="32"/>
          <w:lang w:bidi="ar-MA"/>
        </w:rPr>
        <w:t xml:space="preserve">en mettant entre les mains de </w:t>
      </w:r>
      <w:r w:rsidRPr="00283E11">
        <w:rPr>
          <w:rFonts w:ascii="Arabic Typesetting" w:hAnsi="Arabic Typesetting" w:cs="Arabic Typesetting"/>
          <w:sz w:val="32"/>
          <w:szCs w:val="32"/>
        </w:rPr>
        <w:t>la Direction Régionale de l’environnement de la Région Marrakech-Safi les données statistiques disponibles ; un profil démographique, d’une part et une matrice avec des principaux indicateurs en la matière, pour un suivi et évaluation de cette étude d’autre part.</w:t>
      </w:r>
    </w:p>
    <w:p w:rsidR="00DC7E93" w:rsidRPr="00283E11" w:rsidRDefault="00DC7E93" w:rsidP="00CA67C2">
      <w:pPr>
        <w:pStyle w:val="Paragraphedeliste"/>
        <w:numPr>
          <w:ilvl w:val="0"/>
          <w:numId w:val="19"/>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Dans le cadre de la mise à jour des données sectorielles et obtenir une base de données fiable et actualisée relative à la région afin de répondre aux attentes des différents acteurs et pour mettre en exergue les potentialités de notre région, la d</w:t>
      </w:r>
      <w:r w:rsidR="00432418">
        <w:rPr>
          <w:rFonts w:ascii="Arabic Typesetting" w:hAnsi="Arabic Typesetting" w:cs="Arabic Typesetting"/>
          <w:sz w:val="32"/>
          <w:szCs w:val="32"/>
        </w:rPr>
        <w:t xml:space="preserve">irection </w:t>
      </w:r>
      <w:r w:rsidRPr="00283E11">
        <w:rPr>
          <w:rFonts w:ascii="Arabic Typesetting" w:hAnsi="Arabic Typesetting" w:cs="Arabic Typesetting"/>
          <w:sz w:val="32"/>
          <w:szCs w:val="32"/>
        </w:rPr>
        <w:t>r</w:t>
      </w:r>
      <w:r w:rsidR="00432418">
        <w:rPr>
          <w:rFonts w:ascii="Arabic Typesetting" w:hAnsi="Arabic Typesetting" w:cs="Arabic Typesetting"/>
          <w:sz w:val="32"/>
          <w:szCs w:val="32"/>
        </w:rPr>
        <w:t>égionale</w:t>
      </w:r>
      <w:r w:rsidRPr="00283E11">
        <w:rPr>
          <w:rFonts w:ascii="Arabic Typesetting" w:hAnsi="Arabic Typesetting" w:cs="Arabic Typesetting"/>
          <w:sz w:val="32"/>
          <w:szCs w:val="32"/>
        </w:rPr>
        <w:t xml:space="preserve"> a pris part à la réunion organisé</w:t>
      </w:r>
      <w:r w:rsidR="00432418">
        <w:rPr>
          <w:rFonts w:ascii="Arabic Typesetting" w:hAnsi="Arabic Typesetting" w:cs="Arabic Typesetting"/>
          <w:sz w:val="32"/>
          <w:szCs w:val="32"/>
        </w:rPr>
        <w:t>e</w:t>
      </w:r>
      <w:r w:rsidRPr="00283E11">
        <w:rPr>
          <w:rFonts w:ascii="Arabic Typesetting" w:hAnsi="Arabic Typesetting" w:cs="Arabic Typesetting"/>
          <w:sz w:val="32"/>
          <w:szCs w:val="32"/>
        </w:rPr>
        <w:t xml:space="preserve"> par le Ministère de l’Intérieur et le centre d’Investissement de la Région de Marrakech-Safi, le 10 décembre 2020 au siège de ce dernier.</w:t>
      </w:r>
    </w:p>
    <w:p w:rsidR="00DC7E93" w:rsidRPr="00283E11" w:rsidRDefault="00DC7E93" w:rsidP="00CA67C2">
      <w:pPr>
        <w:pStyle w:val="Paragraphedeliste"/>
        <w:numPr>
          <w:ilvl w:val="0"/>
          <w:numId w:val="19"/>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 xml:space="preserve">Participation au comité technique local relatif au plan d’aménagement </w:t>
      </w:r>
      <w:proofErr w:type="spellStart"/>
      <w:r w:rsidRPr="00283E11">
        <w:rPr>
          <w:rFonts w:ascii="Arabic Typesetting" w:hAnsi="Arabic Typesetting" w:cs="Arabic Typesetting"/>
          <w:sz w:val="32"/>
          <w:szCs w:val="32"/>
        </w:rPr>
        <w:t>Alouidane</w:t>
      </w:r>
      <w:proofErr w:type="spellEnd"/>
      <w:r w:rsidRPr="00283E11">
        <w:rPr>
          <w:rFonts w:ascii="Arabic Typesetting" w:hAnsi="Arabic Typesetting" w:cs="Arabic Typesetting"/>
          <w:sz w:val="32"/>
          <w:szCs w:val="32"/>
        </w:rPr>
        <w:t xml:space="preserve"> et </w:t>
      </w:r>
      <w:proofErr w:type="spellStart"/>
      <w:r w:rsidRPr="00283E11">
        <w:rPr>
          <w:rFonts w:ascii="Arabic Typesetting" w:hAnsi="Arabic Typesetting" w:cs="Arabic Typesetting"/>
          <w:sz w:val="32"/>
          <w:szCs w:val="32"/>
        </w:rPr>
        <w:t>Oulad</w:t>
      </w:r>
      <w:proofErr w:type="spellEnd"/>
      <w:r w:rsidRPr="00283E11">
        <w:rPr>
          <w:rFonts w:ascii="Arabic Typesetting" w:hAnsi="Arabic Typesetting" w:cs="Arabic Typesetting"/>
          <w:sz w:val="32"/>
          <w:szCs w:val="32"/>
        </w:rPr>
        <w:t xml:space="preserve"> </w:t>
      </w:r>
      <w:proofErr w:type="spellStart"/>
      <w:r w:rsidRPr="00283E11">
        <w:rPr>
          <w:rFonts w:ascii="Arabic Typesetting" w:hAnsi="Arabic Typesetting" w:cs="Arabic Typesetting"/>
          <w:sz w:val="32"/>
          <w:szCs w:val="32"/>
        </w:rPr>
        <w:t>Hassoune</w:t>
      </w:r>
      <w:proofErr w:type="spellEnd"/>
      <w:r w:rsidRPr="00283E11">
        <w:rPr>
          <w:rFonts w:ascii="Arabic Typesetting" w:hAnsi="Arabic Typesetting" w:cs="Arabic Typesetting"/>
          <w:sz w:val="32"/>
          <w:szCs w:val="32"/>
        </w:rPr>
        <w:t xml:space="preserve"> qui a eu lieu le 1 octobre 2020 par technique visioconférence.</w:t>
      </w:r>
    </w:p>
    <w:p w:rsidR="00DC7E93" w:rsidRPr="00283E11" w:rsidRDefault="00DC7E93" w:rsidP="00CA67C2">
      <w:pPr>
        <w:pStyle w:val="Paragraphedeliste"/>
        <w:numPr>
          <w:ilvl w:val="0"/>
          <w:numId w:val="19"/>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rPr>
        <w:t xml:space="preserve"> Contribution à l’élaboration de l’étude d’évaluation de la vulnérabilité et adaptation au changement climatique au niveau de la province </w:t>
      </w:r>
      <w:proofErr w:type="spellStart"/>
      <w:r w:rsidRPr="00283E11">
        <w:rPr>
          <w:rFonts w:ascii="Arabic Typesetting" w:hAnsi="Arabic Typesetting" w:cs="Arabic Typesetting"/>
          <w:sz w:val="32"/>
          <w:szCs w:val="32"/>
        </w:rPr>
        <w:t>Rhamna</w:t>
      </w:r>
      <w:proofErr w:type="spellEnd"/>
      <w:r w:rsidRPr="00283E11">
        <w:rPr>
          <w:rFonts w:ascii="Arabic Typesetting" w:hAnsi="Arabic Typesetting" w:cs="Arabic Typesetting"/>
          <w:sz w:val="32"/>
          <w:szCs w:val="32"/>
        </w:rPr>
        <w:t xml:space="preserve">. Une réunion s’est tenu Le 21 juillet 2020 au cabinet de Monsieur le Gouverneur, consacrée à la présentions du cadrage de l’étude et de l’approche méthodologique. </w:t>
      </w:r>
    </w:p>
    <w:p w:rsidR="00DC7E93" w:rsidRPr="00283E11" w:rsidRDefault="00DC7E93" w:rsidP="00CA67C2">
      <w:pPr>
        <w:pStyle w:val="Paragraphedeliste"/>
        <w:numPr>
          <w:ilvl w:val="0"/>
          <w:numId w:val="19"/>
        </w:numPr>
        <w:spacing w:after="160" w:line="259" w:lineRule="auto"/>
        <w:jc w:val="both"/>
        <w:rPr>
          <w:rFonts w:ascii="Arabic Typesetting" w:hAnsi="Arabic Typesetting" w:cs="Arabic Typesetting"/>
          <w:sz w:val="32"/>
          <w:szCs w:val="32"/>
        </w:rPr>
      </w:pPr>
      <w:r w:rsidRPr="00283E11">
        <w:rPr>
          <w:rFonts w:ascii="Arabic Typesetting" w:hAnsi="Arabic Typesetting" w:cs="Arabic Typesetting"/>
          <w:sz w:val="32"/>
          <w:szCs w:val="32"/>
          <w:lang w:bidi="ar-MA"/>
        </w:rPr>
        <w:t>Participation à l’élaboration de la phase diagnostic territorial de l’étude du schéma régional d’aménagement du territoire (SRAT) de la région de Marrakech-Safi, lors du son lancement le 12 février 2020 et lors de la réunion de validation du rapport d’établissement de l’étude du SRAT tenue le 03 septembre 2020.</w:t>
      </w:r>
    </w:p>
    <w:p w:rsidR="00DC7E93" w:rsidRPr="00283E11" w:rsidRDefault="00DC7E93" w:rsidP="00CA67C2">
      <w:pPr>
        <w:bidi/>
        <w:spacing w:after="0" w:line="240" w:lineRule="auto"/>
        <w:ind w:firstLine="792"/>
        <w:jc w:val="both"/>
        <w:rPr>
          <w:rFonts w:ascii="Arabic Typesetting" w:hAnsi="Arabic Typesetting" w:cs="Arabic Typesetting"/>
          <w:snapToGrid w:val="0"/>
          <w:sz w:val="32"/>
          <w:szCs w:val="32"/>
          <w:rtl/>
          <w:lang w:eastAsia="ar-SA"/>
        </w:rPr>
      </w:pPr>
    </w:p>
    <w:p w:rsidR="00DC7E93" w:rsidRPr="00283E11" w:rsidRDefault="00DC7E93" w:rsidP="00CA67C2">
      <w:pPr>
        <w:bidi/>
        <w:ind w:left="567" w:hanging="282"/>
        <w:rPr>
          <w:rFonts w:ascii="Arabic Typesetting" w:hAnsi="Arabic Typesetting" w:cs="Arabic Typesetting"/>
          <w:b/>
          <w:bCs/>
          <w:i/>
          <w:iCs/>
          <w:snapToGrid w:val="0"/>
          <w:color w:val="00B050"/>
          <w:sz w:val="32"/>
          <w:szCs w:val="32"/>
          <w:u w:val="single"/>
          <w:rtl/>
          <w:lang w:eastAsia="ar-SA"/>
        </w:rPr>
      </w:pPr>
    </w:p>
    <w:sectPr w:rsidR="00DC7E93" w:rsidRPr="00283E11" w:rsidSect="001E698B">
      <w:footerReference w:type="default" r:id="rId25"/>
      <w:footerReference w:type="first" r:id="rId2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A2E" w:rsidRDefault="00413A2E" w:rsidP="0007201D">
      <w:pPr>
        <w:pStyle w:val="Sansinterligne"/>
        <w:rPr>
          <w:lang w:eastAsia="fr-FR"/>
        </w:rPr>
      </w:pPr>
      <w:r>
        <w:separator/>
      </w:r>
    </w:p>
  </w:endnote>
  <w:endnote w:type="continuationSeparator" w:id="0">
    <w:p w:rsidR="00413A2E" w:rsidRDefault="00413A2E" w:rsidP="0007201D">
      <w:pPr>
        <w:pStyle w:val="Sansinterligne"/>
        <w:rPr>
          <w:lang w:eastAsia="fr-F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398"/>
      <w:docPartObj>
        <w:docPartGallery w:val="Page Numbers (Bottom of Page)"/>
        <w:docPartUnique/>
      </w:docPartObj>
    </w:sdtPr>
    <w:sdtContent>
      <w:p w:rsidR="00C45D01" w:rsidRDefault="00C45D01">
        <w:pPr>
          <w:pStyle w:val="Pieddepage"/>
        </w:pPr>
        <w:r>
          <w:rPr>
            <w:noProof/>
            <w:lang w:eastAsia="zh-TW"/>
          </w:rPr>
          <w:pict>
            <v:group id="_x0000_s2049" style="position:absolute;margin-left:0;margin-top:0;width:34.4pt;height:56.45pt;z-index:251660288;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style="mso-next-textbox:#_x0000_s2051">
                  <w:txbxContent>
                    <w:p w:rsidR="00C45D01" w:rsidRDefault="00C45D01">
                      <w:pPr>
                        <w:pStyle w:val="Pieddepage"/>
                        <w:jc w:val="center"/>
                        <w:rPr>
                          <w:sz w:val="16"/>
                          <w:szCs w:val="16"/>
                        </w:rPr>
                      </w:pPr>
                      <w:r>
                        <w:fldChar w:fldCharType="begin"/>
                      </w:r>
                      <w:r>
                        <w:instrText xml:space="preserve"> PAGE    \* MERGEFORMAT </w:instrText>
                      </w:r>
                      <w:r>
                        <w:fldChar w:fldCharType="separate"/>
                      </w:r>
                      <w:r w:rsidR="00432418" w:rsidRPr="00432418">
                        <w:rPr>
                          <w:noProof/>
                          <w:sz w:val="16"/>
                          <w:szCs w:val="16"/>
                        </w:rPr>
                        <w:t>20</w:t>
                      </w:r>
                      <w:r>
                        <w:rPr>
                          <w:noProof/>
                          <w:sz w:val="16"/>
                          <w:szCs w:val="16"/>
                        </w:rPr>
                        <w:fldChar w:fldCharType="end"/>
                      </w:r>
                    </w:p>
                  </w:txbxContent>
                </v:textbox>
              </v:rect>
              <w10:wrap anchorx="margin" anchory="page"/>
            </v:group>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color w:val="632423" w:themeColor="accent2" w:themeShade="80"/>
      </w:rPr>
      <w:alias w:val="Résumé"/>
      <w:id w:val="703864200"/>
      <w:dataBinding w:prefixMappings="xmlns:ns0='http://schemas.microsoft.com/office/2006/coverPageProps'" w:xpath="/ns0:CoverPageProperties[1]/ns0:Abstract[1]" w:storeItemID="{55AF091B-3C7A-41E3-B477-F2FDAA23CFDA}"/>
      <w:text/>
    </w:sdtPr>
    <w:sdtContent>
      <w:p w:rsidR="00C45D01" w:rsidRPr="0007201D" w:rsidRDefault="00C45D01" w:rsidP="00226277">
        <w:pPr>
          <w:pStyle w:val="Pieddepage"/>
          <w:shd w:val="clear" w:color="auto" w:fill="CCC0D9" w:themeFill="accent4" w:themeFillTint="66"/>
          <w:jc w:val="center"/>
          <w:rPr>
            <w:color w:val="632423" w:themeColor="accent2" w:themeShade="80"/>
          </w:rPr>
        </w:pPr>
        <w:r>
          <w:rPr>
            <w:b/>
            <w:bCs/>
            <w:color w:val="632423" w:themeColor="accent2" w:themeShade="80"/>
          </w:rPr>
          <w:t xml:space="preserve"> Avenue 11 Janvier B.P 2370 Marrakech / Tél : 05 24 30 39 02/03 /Fax : 05 24 30 45 54   www.hcp.ma/region-marrakech</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A2E" w:rsidRDefault="00413A2E" w:rsidP="0007201D">
      <w:pPr>
        <w:pStyle w:val="Sansinterligne"/>
        <w:rPr>
          <w:lang w:eastAsia="fr-FR"/>
        </w:rPr>
      </w:pPr>
      <w:r>
        <w:separator/>
      </w:r>
    </w:p>
  </w:footnote>
  <w:footnote w:type="continuationSeparator" w:id="0">
    <w:p w:rsidR="00413A2E" w:rsidRDefault="00413A2E" w:rsidP="0007201D">
      <w:pPr>
        <w:pStyle w:val="Sansinterligne"/>
        <w:rPr>
          <w:lang w:eastAsia="fr-FR"/>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arrow1" style="width:6pt;height:7.8pt;visibility:visible;mso-wrap-style:square" o:bullet="t">
        <v:imagedata r:id="rId1" o:title="arrow1"/>
      </v:shape>
    </w:pict>
  </w:numPicBullet>
  <w:numPicBullet w:numPicBulletId="1">
    <w:pict>
      <v:shape id="_x0000_i1052" type="#_x0000_t75" style="width:11.4pt;height:11.4pt" o:bullet="t">
        <v:imagedata r:id="rId2" o:title="mso6D9B"/>
      </v:shape>
    </w:pict>
  </w:numPicBullet>
  <w:abstractNum w:abstractNumId="0">
    <w:nsid w:val="02216332"/>
    <w:multiLevelType w:val="hybridMultilevel"/>
    <w:tmpl w:val="8B12DB50"/>
    <w:lvl w:ilvl="0" w:tplc="AAB0C790">
      <w:numFmt w:val="bullet"/>
      <w:lvlText w:val="-"/>
      <w:lvlJc w:val="left"/>
      <w:pPr>
        <w:ind w:left="644" w:hanging="360"/>
      </w:pPr>
      <w:rPr>
        <w:rFonts w:ascii="Arial" w:eastAsia="Times New Roman" w:hAnsi="Arial" w:cs="Arabic Transparen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C64D5C"/>
    <w:multiLevelType w:val="hybridMultilevel"/>
    <w:tmpl w:val="0DE68BC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52B75C6"/>
    <w:multiLevelType w:val="hybridMultilevel"/>
    <w:tmpl w:val="013EFE1A"/>
    <w:lvl w:ilvl="0" w:tplc="040C0001">
      <w:start w:val="1"/>
      <w:numFmt w:val="bullet"/>
      <w:lvlText w:val=""/>
      <w:lvlJc w:val="left"/>
      <w:pPr>
        <w:tabs>
          <w:tab w:val="num" w:pos="720"/>
        </w:tabs>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52E65C9"/>
    <w:multiLevelType w:val="hybridMultilevel"/>
    <w:tmpl w:val="3940C1C0"/>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E476D6D"/>
    <w:multiLevelType w:val="hybridMultilevel"/>
    <w:tmpl w:val="7D2A4D88"/>
    <w:lvl w:ilvl="0" w:tplc="040C0007">
      <w:start w:val="1"/>
      <w:numFmt w:val="bullet"/>
      <w:lvlText w:val=""/>
      <w:lvlPicBulletId w:val="1"/>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1149521E"/>
    <w:multiLevelType w:val="hybridMultilevel"/>
    <w:tmpl w:val="4216DA6E"/>
    <w:lvl w:ilvl="0" w:tplc="040C0001">
      <w:start w:val="1"/>
      <w:numFmt w:val="bullet"/>
      <w:lvlText w:val=""/>
      <w:lvlJc w:val="left"/>
      <w:pPr>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132363ED"/>
    <w:multiLevelType w:val="hybridMultilevel"/>
    <w:tmpl w:val="A25E6B22"/>
    <w:lvl w:ilvl="0" w:tplc="040C0001">
      <w:start w:val="1"/>
      <w:numFmt w:val="bullet"/>
      <w:lvlText w:val=""/>
      <w:lvlJc w:val="left"/>
      <w:pPr>
        <w:ind w:left="177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14010F48"/>
    <w:multiLevelType w:val="hybridMultilevel"/>
    <w:tmpl w:val="05142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6A4681"/>
    <w:multiLevelType w:val="hybridMultilevel"/>
    <w:tmpl w:val="FDCE5EAC"/>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9">
    <w:nsid w:val="1A172A66"/>
    <w:multiLevelType w:val="hybridMultilevel"/>
    <w:tmpl w:val="6D8E7B0C"/>
    <w:lvl w:ilvl="0" w:tplc="040C0001">
      <w:start w:val="1"/>
      <w:numFmt w:val="bullet"/>
      <w:lvlText w:val=""/>
      <w:lvlJc w:val="left"/>
      <w:pPr>
        <w:ind w:left="720" w:hanging="360"/>
      </w:pPr>
      <w:rPr>
        <w:rFonts w:ascii="Symbol" w:hAnsi="Symbol"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21EA5576"/>
    <w:multiLevelType w:val="hybridMultilevel"/>
    <w:tmpl w:val="C3ECCA8A"/>
    <w:lvl w:ilvl="0" w:tplc="040C0007">
      <w:start w:val="1"/>
      <w:numFmt w:val="bullet"/>
      <w:lvlText w:val=""/>
      <w:lvlPicBulletId w:val="1"/>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nsid w:val="2638740C"/>
    <w:multiLevelType w:val="hybridMultilevel"/>
    <w:tmpl w:val="985A227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73C7269"/>
    <w:multiLevelType w:val="hybridMultilevel"/>
    <w:tmpl w:val="E81AB6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4C3B61"/>
    <w:multiLevelType w:val="hybridMultilevel"/>
    <w:tmpl w:val="5194328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2D0C54F5"/>
    <w:multiLevelType w:val="hybridMultilevel"/>
    <w:tmpl w:val="FFB4322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1554AF4"/>
    <w:multiLevelType w:val="multilevel"/>
    <w:tmpl w:val="7B7A54AA"/>
    <w:lvl w:ilvl="0">
      <w:start w:val="1"/>
      <w:numFmt w:val="decimal"/>
      <w:lvlText w:val="%1"/>
      <w:lvlJc w:val="left"/>
      <w:pPr>
        <w:ind w:left="502" w:hanging="360"/>
      </w:pPr>
      <w:rPr>
        <w:rFonts w:hint="default"/>
      </w:rPr>
    </w:lvl>
    <w:lvl w:ilvl="1">
      <w:start w:val="7"/>
      <w:numFmt w:val="decimal"/>
      <w:isLgl/>
      <w:lvlText w:val="%1.%2."/>
      <w:lvlJc w:val="left"/>
      <w:pPr>
        <w:ind w:left="502" w:hanging="360"/>
      </w:pPr>
      <w:rPr>
        <w:rFonts w:hint="default"/>
        <w:u w:val="none"/>
      </w:rPr>
    </w:lvl>
    <w:lvl w:ilvl="2">
      <w:start w:val="1"/>
      <w:numFmt w:val="decimal"/>
      <w:isLgl/>
      <w:lvlText w:val="%1.%2.%3."/>
      <w:lvlJc w:val="left"/>
      <w:pPr>
        <w:ind w:left="862" w:hanging="720"/>
      </w:pPr>
      <w:rPr>
        <w:rFonts w:hint="default"/>
        <w:u w:val="single"/>
      </w:rPr>
    </w:lvl>
    <w:lvl w:ilvl="3">
      <w:start w:val="1"/>
      <w:numFmt w:val="decimal"/>
      <w:isLgl/>
      <w:lvlText w:val="%1.%2.%3.%4."/>
      <w:lvlJc w:val="left"/>
      <w:pPr>
        <w:ind w:left="862" w:hanging="720"/>
      </w:pPr>
      <w:rPr>
        <w:rFonts w:hint="default"/>
        <w:u w:val="single"/>
      </w:rPr>
    </w:lvl>
    <w:lvl w:ilvl="4">
      <w:start w:val="1"/>
      <w:numFmt w:val="decimal"/>
      <w:isLgl/>
      <w:lvlText w:val="%1.%2.%3.%4.%5."/>
      <w:lvlJc w:val="left"/>
      <w:pPr>
        <w:ind w:left="1222" w:hanging="1080"/>
      </w:pPr>
      <w:rPr>
        <w:rFonts w:hint="default"/>
        <w:u w:val="single"/>
      </w:rPr>
    </w:lvl>
    <w:lvl w:ilvl="5">
      <w:start w:val="1"/>
      <w:numFmt w:val="decimal"/>
      <w:isLgl/>
      <w:lvlText w:val="%1.%2.%3.%4.%5.%6."/>
      <w:lvlJc w:val="left"/>
      <w:pPr>
        <w:ind w:left="1222" w:hanging="1080"/>
      </w:pPr>
      <w:rPr>
        <w:rFonts w:hint="default"/>
        <w:u w:val="single"/>
      </w:rPr>
    </w:lvl>
    <w:lvl w:ilvl="6">
      <w:start w:val="1"/>
      <w:numFmt w:val="decimal"/>
      <w:isLgl/>
      <w:lvlText w:val="%1.%2.%3.%4.%5.%6.%7."/>
      <w:lvlJc w:val="left"/>
      <w:pPr>
        <w:ind w:left="1582" w:hanging="1440"/>
      </w:pPr>
      <w:rPr>
        <w:rFonts w:hint="default"/>
        <w:u w:val="single"/>
      </w:rPr>
    </w:lvl>
    <w:lvl w:ilvl="7">
      <w:start w:val="1"/>
      <w:numFmt w:val="decimal"/>
      <w:isLgl/>
      <w:lvlText w:val="%1.%2.%3.%4.%5.%6.%7.%8."/>
      <w:lvlJc w:val="left"/>
      <w:pPr>
        <w:ind w:left="1582" w:hanging="1440"/>
      </w:pPr>
      <w:rPr>
        <w:rFonts w:hint="default"/>
        <w:u w:val="single"/>
      </w:rPr>
    </w:lvl>
    <w:lvl w:ilvl="8">
      <w:start w:val="1"/>
      <w:numFmt w:val="decimal"/>
      <w:isLgl/>
      <w:lvlText w:val="%1.%2.%3.%4.%5.%6.%7.%8.%9."/>
      <w:lvlJc w:val="left"/>
      <w:pPr>
        <w:ind w:left="1942" w:hanging="1800"/>
      </w:pPr>
      <w:rPr>
        <w:rFonts w:hint="default"/>
        <w:u w:val="single"/>
      </w:rPr>
    </w:lvl>
  </w:abstractNum>
  <w:abstractNum w:abstractNumId="16">
    <w:nsid w:val="37D46E03"/>
    <w:multiLevelType w:val="hybridMultilevel"/>
    <w:tmpl w:val="95263836"/>
    <w:lvl w:ilvl="0" w:tplc="040C0005">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3DFC272A"/>
    <w:multiLevelType w:val="hybridMultilevel"/>
    <w:tmpl w:val="4DC84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FFC7368"/>
    <w:multiLevelType w:val="hybridMultilevel"/>
    <w:tmpl w:val="5BF076A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2BC679F"/>
    <w:multiLevelType w:val="hybridMultilevel"/>
    <w:tmpl w:val="E0E66FFA"/>
    <w:lvl w:ilvl="0" w:tplc="040C0007">
      <w:start w:val="1"/>
      <w:numFmt w:val="bullet"/>
      <w:lvlText w:val=""/>
      <w:lvlPicBulletId w:val="1"/>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nsid w:val="46C10EBB"/>
    <w:multiLevelType w:val="hybridMultilevel"/>
    <w:tmpl w:val="9B662A54"/>
    <w:lvl w:ilvl="0" w:tplc="48462A04">
      <w:start w:val="1"/>
      <w:numFmt w:val="bullet"/>
      <w:lvlText w:val=""/>
      <w:lvlPicBulletId w:val="0"/>
      <w:lvlJc w:val="left"/>
      <w:pPr>
        <w:tabs>
          <w:tab w:val="num" w:pos="720"/>
        </w:tabs>
        <w:ind w:left="720" w:hanging="360"/>
      </w:pPr>
      <w:rPr>
        <w:rFonts w:ascii="Symbol" w:hAnsi="Symbol" w:hint="default"/>
      </w:rPr>
    </w:lvl>
    <w:lvl w:ilvl="1" w:tplc="41A4AE30" w:tentative="1">
      <w:start w:val="1"/>
      <w:numFmt w:val="bullet"/>
      <w:lvlText w:val=""/>
      <w:lvlJc w:val="left"/>
      <w:pPr>
        <w:tabs>
          <w:tab w:val="num" w:pos="1440"/>
        </w:tabs>
        <w:ind w:left="1440" w:hanging="360"/>
      </w:pPr>
      <w:rPr>
        <w:rFonts w:ascii="Symbol" w:hAnsi="Symbol" w:hint="default"/>
      </w:rPr>
    </w:lvl>
    <w:lvl w:ilvl="2" w:tplc="E0E438CE" w:tentative="1">
      <w:start w:val="1"/>
      <w:numFmt w:val="bullet"/>
      <w:lvlText w:val=""/>
      <w:lvlJc w:val="left"/>
      <w:pPr>
        <w:tabs>
          <w:tab w:val="num" w:pos="2160"/>
        </w:tabs>
        <w:ind w:left="2160" w:hanging="360"/>
      </w:pPr>
      <w:rPr>
        <w:rFonts w:ascii="Symbol" w:hAnsi="Symbol" w:hint="default"/>
      </w:rPr>
    </w:lvl>
    <w:lvl w:ilvl="3" w:tplc="7F02E200" w:tentative="1">
      <w:start w:val="1"/>
      <w:numFmt w:val="bullet"/>
      <w:lvlText w:val=""/>
      <w:lvlJc w:val="left"/>
      <w:pPr>
        <w:tabs>
          <w:tab w:val="num" w:pos="2880"/>
        </w:tabs>
        <w:ind w:left="2880" w:hanging="360"/>
      </w:pPr>
      <w:rPr>
        <w:rFonts w:ascii="Symbol" w:hAnsi="Symbol" w:hint="default"/>
      </w:rPr>
    </w:lvl>
    <w:lvl w:ilvl="4" w:tplc="D8CEF068" w:tentative="1">
      <w:start w:val="1"/>
      <w:numFmt w:val="bullet"/>
      <w:lvlText w:val=""/>
      <w:lvlJc w:val="left"/>
      <w:pPr>
        <w:tabs>
          <w:tab w:val="num" w:pos="3600"/>
        </w:tabs>
        <w:ind w:left="3600" w:hanging="360"/>
      </w:pPr>
      <w:rPr>
        <w:rFonts w:ascii="Symbol" w:hAnsi="Symbol" w:hint="default"/>
      </w:rPr>
    </w:lvl>
    <w:lvl w:ilvl="5" w:tplc="680288D8" w:tentative="1">
      <w:start w:val="1"/>
      <w:numFmt w:val="bullet"/>
      <w:lvlText w:val=""/>
      <w:lvlJc w:val="left"/>
      <w:pPr>
        <w:tabs>
          <w:tab w:val="num" w:pos="4320"/>
        </w:tabs>
        <w:ind w:left="4320" w:hanging="360"/>
      </w:pPr>
      <w:rPr>
        <w:rFonts w:ascii="Symbol" w:hAnsi="Symbol" w:hint="default"/>
      </w:rPr>
    </w:lvl>
    <w:lvl w:ilvl="6" w:tplc="44E6B10C" w:tentative="1">
      <w:start w:val="1"/>
      <w:numFmt w:val="bullet"/>
      <w:lvlText w:val=""/>
      <w:lvlJc w:val="left"/>
      <w:pPr>
        <w:tabs>
          <w:tab w:val="num" w:pos="5040"/>
        </w:tabs>
        <w:ind w:left="5040" w:hanging="360"/>
      </w:pPr>
      <w:rPr>
        <w:rFonts w:ascii="Symbol" w:hAnsi="Symbol" w:hint="default"/>
      </w:rPr>
    </w:lvl>
    <w:lvl w:ilvl="7" w:tplc="AA8ADFBC" w:tentative="1">
      <w:start w:val="1"/>
      <w:numFmt w:val="bullet"/>
      <w:lvlText w:val=""/>
      <w:lvlJc w:val="left"/>
      <w:pPr>
        <w:tabs>
          <w:tab w:val="num" w:pos="5760"/>
        </w:tabs>
        <w:ind w:left="5760" w:hanging="360"/>
      </w:pPr>
      <w:rPr>
        <w:rFonts w:ascii="Symbol" w:hAnsi="Symbol" w:hint="default"/>
      </w:rPr>
    </w:lvl>
    <w:lvl w:ilvl="8" w:tplc="B540DA5E" w:tentative="1">
      <w:start w:val="1"/>
      <w:numFmt w:val="bullet"/>
      <w:lvlText w:val=""/>
      <w:lvlJc w:val="left"/>
      <w:pPr>
        <w:tabs>
          <w:tab w:val="num" w:pos="6480"/>
        </w:tabs>
        <w:ind w:left="6480" w:hanging="360"/>
      </w:pPr>
      <w:rPr>
        <w:rFonts w:ascii="Symbol" w:hAnsi="Symbol" w:hint="default"/>
      </w:rPr>
    </w:lvl>
  </w:abstractNum>
  <w:abstractNum w:abstractNumId="21">
    <w:nsid w:val="4839793F"/>
    <w:multiLevelType w:val="hybridMultilevel"/>
    <w:tmpl w:val="F4342076"/>
    <w:lvl w:ilvl="0" w:tplc="C33447D4">
      <w:start w:val="1"/>
      <w:numFmt w:val="bullet"/>
      <w:lvlText w:val=""/>
      <w:lvlPicBulletId w:val="0"/>
      <w:lvlJc w:val="left"/>
      <w:pPr>
        <w:tabs>
          <w:tab w:val="num" w:pos="720"/>
        </w:tabs>
        <w:ind w:left="720" w:hanging="360"/>
      </w:pPr>
      <w:rPr>
        <w:rFonts w:ascii="Symbol" w:hAnsi="Symbol" w:hint="default"/>
      </w:rPr>
    </w:lvl>
    <w:lvl w:ilvl="1" w:tplc="ABF43CCC" w:tentative="1">
      <w:start w:val="1"/>
      <w:numFmt w:val="bullet"/>
      <w:lvlText w:val=""/>
      <w:lvlJc w:val="left"/>
      <w:pPr>
        <w:tabs>
          <w:tab w:val="num" w:pos="1440"/>
        </w:tabs>
        <w:ind w:left="1440" w:hanging="360"/>
      </w:pPr>
      <w:rPr>
        <w:rFonts w:ascii="Symbol" w:hAnsi="Symbol" w:hint="default"/>
      </w:rPr>
    </w:lvl>
    <w:lvl w:ilvl="2" w:tplc="D70ED13C" w:tentative="1">
      <w:start w:val="1"/>
      <w:numFmt w:val="bullet"/>
      <w:lvlText w:val=""/>
      <w:lvlJc w:val="left"/>
      <w:pPr>
        <w:tabs>
          <w:tab w:val="num" w:pos="2160"/>
        </w:tabs>
        <w:ind w:left="2160" w:hanging="360"/>
      </w:pPr>
      <w:rPr>
        <w:rFonts w:ascii="Symbol" w:hAnsi="Symbol" w:hint="default"/>
      </w:rPr>
    </w:lvl>
    <w:lvl w:ilvl="3" w:tplc="84EA99D8" w:tentative="1">
      <w:start w:val="1"/>
      <w:numFmt w:val="bullet"/>
      <w:lvlText w:val=""/>
      <w:lvlJc w:val="left"/>
      <w:pPr>
        <w:tabs>
          <w:tab w:val="num" w:pos="2880"/>
        </w:tabs>
        <w:ind w:left="2880" w:hanging="360"/>
      </w:pPr>
      <w:rPr>
        <w:rFonts w:ascii="Symbol" w:hAnsi="Symbol" w:hint="default"/>
      </w:rPr>
    </w:lvl>
    <w:lvl w:ilvl="4" w:tplc="9FAE789C" w:tentative="1">
      <w:start w:val="1"/>
      <w:numFmt w:val="bullet"/>
      <w:lvlText w:val=""/>
      <w:lvlJc w:val="left"/>
      <w:pPr>
        <w:tabs>
          <w:tab w:val="num" w:pos="3600"/>
        </w:tabs>
        <w:ind w:left="3600" w:hanging="360"/>
      </w:pPr>
      <w:rPr>
        <w:rFonts w:ascii="Symbol" w:hAnsi="Symbol" w:hint="default"/>
      </w:rPr>
    </w:lvl>
    <w:lvl w:ilvl="5" w:tplc="5B3A1BD2" w:tentative="1">
      <w:start w:val="1"/>
      <w:numFmt w:val="bullet"/>
      <w:lvlText w:val=""/>
      <w:lvlJc w:val="left"/>
      <w:pPr>
        <w:tabs>
          <w:tab w:val="num" w:pos="4320"/>
        </w:tabs>
        <w:ind w:left="4320" w:hanging="360"/>
      </w:pPr>
      <w:rPr>
        <w:rFonts w:ascii="Symbol" w:hAnsi="Symbol" w:hint="default"/>
      </w:rPr>
    </w:lvl>
    <w:lvl w:ilvl="6" w:tplc="AB9C1F62" w:tentative="1">
      <w:start w:val="1"/>
      <w:numFmt w:val="bullet"/>
      <w:lvlText w:val=""/>
      <w:lvlJc w:val="left"/>
      <w:pPr>
        <w:tabs>
          <w:tab w:val="num" w:pos="5040"/>
        </w:tabs>
        <w:ind w:left="5040" w:hanging="360"/>
      </w:pPr>
      <w:rPr>
        <w:rFonts w:ascii="Symbol" w:hAnsi="Symbol" w:hint="default"/>
      </w:rPr>
    </w:lvl>
    <w:lvl w:ilvl="7" w:tplc="6226A3BA" w:tentative="1">
      <w:start w:val="1"/>
      <w:numFmt w:val="bullet"/>
      <w:lvlText w:val=""/>
      <w:lvlJc w:val="left"/>
      <w:pPr>
        <w:tabs>
          <w:tab w:val="num" w:pos="5760"/>
        </w:tabs>
        <w:ind w:left="5760" w:hanging="360"/>
      </w:pPr>
      <w:rPr>
        <w:rFonts w:ascii="Symbol" w:hAnsi="Symbol" w:hint="default"/>
      </w:rPr>
    </w:lvl>
    <w:lvl w:ilvl="8" w:tplc="8E863ABE" w:tentative="1">
      <w:start w:val="1"/>
      <w:numFmt w:val="bullet"/>
      <w:lvlText w:val=""/>
      <w:lvlJc w:val="left"/>
      <w:pPr>
        <w:tabs>
          <w:tab w:val="num" w:pos="6480"/>
        </w:tabs>
        <w:ind w:left="6480" w:hanging="360"/>
      </w:pPr>
      <w:rPr>
        <w:rFonts w:ascii="Symbol" w:hAnsi="Symbol" w:hint="default"/>
      </w:rPr>
    </w:lvl>
  </w:abstractNum>
  <w:abstractNum w:abstractNumId="22">
    <w:nsid w:val="486E5C4F"/>
    <w:multiLevelType w:val="hybridMultilevel"/>
    <w:tmpl w:val="BE08BB80"/>
    <w:lvl w:ilvl="0" w:tplc="CE94B69E">
      <w:start w:val="1"/>
      <w:numFmt w:val="bullet"/>
      <w:lvlText w:val=""/>
      <w:lvlPicBulletId w:val="0"/>
      <w:lvlJc w:val="left"/>
      <w:pPr>
        <w:tabs>
          <w:tab w:val="num" w:pos="720"/>
        </w:tabs>
        <w:ind w:left="720" w:hanging="360"/>
      </w:pPr>
      <w:rPr>
        <w:rFonts w:ascii="Symbol" w:hAnsi="Symbol" w:hint="default"/>
      </w:rPr>
    </w:lvl>
    <w:lvl w:ilvl="1" w:tplc="95A8E0B0" w:tentative="1">
      <w:start w:val="1"/>
      <w:numFmt w:val="bullet"/>
      <w:lvlText w:val=""/>
      <w:lvlJc w:val="left"/>
      <w:pPr>
        <w:tabs>
          <w:tab w:val="num" w:pos="1440"/>
        </w:tabs>
        <w:ind w:left="1440" w:hanging="360"/>
      </w:pPr>
      <w:rPr>
        <w:rFonts w:ascii="Symbol" w:hAnsi="Symbol" w:hint="default"/>
      </w:rPr>
    </w:lvl>
    <w:lvl w:ilvl="2" w:tplc="5332FA00" w:tentative="1">
      <w:start w:val="1"/>
      <w:numFmt w:val="bullet"/>
      <w:lvlText w:val=""/>
      <w:lvlJc w:val="left"/>
      <w:pPr>
        <w:tabs>
          <w:tab w:val="num" w:pos="2160"/>
        </w:tabs>
        <w:ind w:left="2160" w:hanging="360"/>
      </w:pPr>
      <w:rPr>
        <w:rFonts w:ascii="Symbol" w:hAnsi="Symbol" w:hint="default"/>
      </w:rPr>
    </w:lvl>
    <w:lvl w:ilvl="3" w:tplc="7D56EE82" w:tentative="1">
      <w:start w:val="1"/>
      <w:numFmt w:val="bullet"/>
      <w:lvlText w:val=""/>
      <w:lvlJc w:val="left"/>
      <w:pPr>
        <w:tabs>
          <w:tab w:val="num" w:pos="2880"/>
        </w:tabs>
        <w:ind w:left="2880" w:hanging="360"/>
      </w:pPr>
      <w:rPr>
        <w:rFonts w:ascii="Symbol" w:hAnsi="Symbol" w:hint="default"/>
      </w:rPr>
    </w:lvl>
    <w:lvl w:ilvl="4" w:tplc="7588879E" w:tentative="1">
      <w:start w:val="1"/>
      <w:numFmt w:val="bullet"/>
      <w:lvlText w:val=""/>
      <w:lvlJc w:val="left"/>
      <w:pPr>
        <w:tabs>
          <w:tab w:val="num" w:pos="3600"/>
        </w:tabs>
        <w:ind w:left="3600" w:hanging="360"/>
      </w:pPr>
      <w:rPr>
        <w:rFonts w:ascii="Symbol" w:hAnsi="Symbol" w:hint="default"/>
      </w:rPr>
    </w:lvl>
    <w:lvl w:ilvl="5" w:tplc="638C9164" w:tentative="1">
      <w:start w:val="1"/>
      <w:numFmt w:val="bullet"/>
      <w:lvlText w:val=""/>
      <w:lvlJc w:val="left"/>
      <w:pPr>
        <w:tabs>
          <w:tab w:val="num" w:pos="4320"/>
        </w:tabs>
        <w:ind w:left="4320" w:hanging="360"/>
      </w:pPr>
      <w:rPr>
        <w:rFonts w:ascii="Symbol" w:hAnsi="Symbol" w:hint="default"/>
      </w:rPr>
    </w:lvl>
    <w:lvl w:ilvl="6" w:tplc="52D40EC6" w:tentative="1">
      <w:start w:val="1"/>
      <w:numFmt w:val="bullet"/>
      <w:lvlText w:val=""/>
      <w:lvlJc w:val="left"/>
      <w:pPr>
        <w:tabs>
          <w:tab w:val="num" w:pos="5040"/>
        </w:tabs>
        <w:ind w:left="5040" w:hanging="360"/>
      </w:pPr>
      <w:rPr>
        <w:rFonts w:ascii="Symbol" w:hAnsi="Symbol" w:hint="default"/>
      </w:rPr>
    </w:lvl>
    <w:lvl w:ilvl="7" w:tplc="03DA2B2A" w:tentative="1">
      <w:start w:val="1"/>
      <w:numFmt w:val="bullet"/>
      <w:lvlText w:val=""/>
      <w:lvlJc w:val="left"/>
      <w:pPr>
        <w:tabs>
          <w:tab w:val="num" w:pos="5760"/>
        </w:tabs>
        <w:ind w:left="5760" w:hanging="360"/>
      </w:pPr>
      <w:rPr>
        <w:rFonts w:ascii="Symbol" w:hAnsi="Symbol" w:hint="default"/>
      </w:rPr>
    </w:lvl>
    <w:lvl w:ilvl="8" w:tplc="5330EF7E" w:tentative="1">
      <w:start w:val="1"/>
      <w:numFmt w:val="bullet"/>
      <w:lvlText w:val=""/>
      <w:lvlJc w:val="left"/>
      <w:pPr>
        <w:tabs>
          <w:tab w:val="num" w:pos="6480"/>
        </w:tabs>
        <w:ind w:left="6480" w:hanging="360"/>
      </w:pPr>
      <w:rPr>
        <w:rFonts w:ascii="Symbol" w:hAnsi="Symbol" w:hint="default"/>
      </w:rPr>
    </w:lvl>
  </w:abstractNum>
  <w:abstractNum w:abstractNumId="23">
    <w:nsid w:val="55DC21AD"/>
    <w:multiLevelType w:val="hybridMultilevel"/>
    <w:tmpl w:val="3BDCE728"/>
    <w:lvl w:ilvl="0" w:tplc="040C0007">
      <w:start w:val="1"/>
      <w:numFmt w:val="bullet"/>
      <w:lvlText w:val=""/>
      <w:lvlPicBulletId w:val="1"/>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nsid w:val="5B1169DF"/>
    <w:multiLevelType w:val="hybridMultilevel"/>
    <w:tmpl w:val="DA268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29B112D"/>
    <w:multiLevelType w:val="hybridMultilevel"/>
    <w:tmpl w:val="210E9FDA"/>
    <w:lvl w:ilvl="0" w:tplc="040C0003">
      <w:start w:val="1"/>
      <w:numFmt w:val="bullet"/>
      <w:lvlText w:val="o"/>
      <w:lvlJc w:val="left"/>
      <w:pPr>
        <w:ind w:left="1512" w:hanging="360"/>
      </w:pPr>
      <w:rPr>
        <w:rFonts w:ascii="Courier New" w:hAnsi="Courier New" w:cs="Courier New"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26">
    <w:nsid w:val="63102ED3"/>
    <w:multiLevelType w:val="hybridMultilevel"/>
    <w:tmpl w:val="404C1766"/>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nsid w:val="6A4F38F0"/>
    <w:multiLevelType w:val="hybridMultilevel"/>
    <w:tmpl w:val="1DBC1296"/>
    <w:lvl w:ilvl="0" w:tplc="6690311C">
      <w:start w:val="1"/>
      <w:numFmt w:val="bullet"/>
      <w:lvlText w:val=""/>
      <w:lvlPicBulletId w:val="0"/>
      <w:lvlJc w:val="left"/>
      <w:pPr>
        <w:tabs>
          <w:tab w:val="num" w:pos="720"/>
        </w:tabs>
        <w:ind w:left="720" w:hanging="360"/>
      </w:pPr>
      <w:rPr>
        <w:rFonts w:ascii="Symbol" w:hAnsi="Symbol" w:hint="default"/>
      </w:rPr>
    </w:lvl>
    <w:lvl w:ilvl="1" w:tplc="7F60E9B2" w:tentative="1">
      <w:start w:val="1"/>
      <w:numFmt w:val="bullet"/>
      <w:lvlText w:val=""/>
      <w:lvlJc w:val="left"/>
      <w:pPr>
        <w:tabs>
          <w:tab w:val="num" w:pos="1440"/>
        </w:tabs>
        <w:ind w:left="1440" w:hanging="360"/>
      </w:pPr>
      <w:rPr>
        <w:rFonts w:ascii="Symbol" w:hAnsi="Symbol" w:hint="default"/>
      </w:rPr>
    </w:lvl>
    <w:lvl w:ilvl="2" w:tplc="FC469354" w:tentative="1">
      <w:start w:val="1"/>
      <w:numFmt w:val="bullet"/>
      <w:lvlText w:val=""/>
      <w:lvlJc w:val="left"/>
      <w:pPr>
        <w:tabs>
          <w:tab w:val="num" w:pos="2160"/>
        </w:tabs>
        <w:ind w:left="2160" w:hanging="360"/>
      </w:pPr>
      <w:rPr>
        <w:rFonts w:ascii="Symbol" w:hAnsi="Symbol" w:hint="default"/>
      </w:rPr>
    </w:lvl>
    <w:lvl w:ilvl="3" w:tplc="6A14E654" w:tentative="1">
      <w:start w:val="1"/>
      <w:numFmt w:val="bullet"/>
      <w:lvlText w:val=""/>
      <w:lvlJc w:val="left"/>
      <w:pPr>
        <w:tabs>
          <w:tab w:val="num" w:pos="2880"/>
        </w:tabs>
        <w:ind w:left="2880" w:hanging="360"/>
      </w:pPr>
      <w:rPr>
        <w:rFonts w:ascii="Symbol" w:hAnsi="Symbol" w:hint="default"/>
      </w:rPr>
    </w:lvl>
    <w:lvl w:ilvl="4" w:tplc="C57A8C2A" w:tentative="1">
      <w:start w:val="1"/>
      <w:numFmt w:val="bullet"/>
      <w:lvlText w:val=""/>
      <w:lvlJc w:val="left"/>
      <w:pPr>
        <w:tabs>
          <w:tab w:val="num" w:pos="3600"/>
        </w:tabs>
        <w:ind w:left="3600" w:hanging="360"/>
      </w:pPr>
      <w:rPr>
        <w:rFonts w:ascii="Symbol" w:hAnsi="Symbol" w:hint="default"/>
      </w:rPr>
    </w:lvl>
    <w:lvl w:ilvl="5" w:tplc="B50AF716" w:tentative="1">
      <w:start w:val="1"/>
      <w:numFmt w:val="bullet"/>
      <w:lvlText w:val=""/>
      <w:lvlJc w:val="left"/>
      <w:pPr>
        <w:tabs>
          <w:tab w:val="num" w:pos="4320"/>
        </w:tabs>
        <w:ind w:left="4320" w:hanging="360"/>
      </w:pPr>
      <w:rPr>
        <w:rFonts w:ascii="Symbol" w:hAnsi="Symbol" w:hint="default"/>
      </w:rPr>
    </w:lvl>
    <w:lvl w:ilvl="6" w:tplc="B08C8B7C" w:tentative="1">
      <w:start w:val="1"/>
      <w:numFmt w:val="bullet"/>
      <w:lvlText w:val=""/>
      <w:lvlJc w:val="left"/>
      <w:pPr>
        <w:tabs>
          <w:tab w:val="num" w:pos="5040"/>
        </w:tabs>
        <w:ind w:left="5040" w:hanging="360"/>
      </w:pPr>
      <w:rPr>
        <w:rFonts w:ascii="Symbol" w:hAnsi="Symbol" w:hint="default"/>
      </w:rPr>
    </w:lvl>
    <w:lvl w:ilvl="7" w:tplc="8A08C2FA" w:tentative="1">
      <w:start w:val="1"/>
      <w:numFmt w:val="bullet"/>
      <w:lvlText w:val=""/>
      <w:lvlJc w:val="left"/>
      <w:pPr>
        <w:tabs>
          <w:tab w:val="num" w:pos="5760"/>
        </w:tabs>
        <w:ind w:left="5760" w:hanging="360"/>
      </w:pPr>
      <w:rPr>
        <w:rFonts w:ascii="Symbol" w:hAnsi="Symbol" w:hint="default"/>
      </w:rPr>
    </w:lvl>
    <w:lvl w:ilvl="8" w:tplc="74CAF262" w:tentative="1">
      <w:start w:val="1"/>
      <w:numFmt w:val="bullet"/>
      <w:lvlText w:val=""/>
      <w:lvlJc w:val="left"/>
      <w:pPr>
        <w:tabs>
          <w:tab w:val="num" w:pos="6480"/>
        </w:tabs>
        <w:ind w:left="6480" w:hanging="360"/>
      </w:pPr>
      <w:rPr>
        <w:rFonts w:ascii="Symbol" w:hAnsi="Symbol" w:hint="default"/>
      </w:rPr>
    </w:lvl>
  </w:abstractNum>
  <w:abstractNum w:abstractNumId="28">
    <w:nsid w:val="6D42453F"/>
    <w:multiLevelType w:val="hybridMultilevel"/>
    <w:tmpl w:val="A912C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1DB270A"/>
    <w:multiLevelType w:val="hybridMultilevel"/>
    <w:tmpl w:val="AC4EC11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5EB00DA"/>
    <w:multiLevelType w:val="hybridMultilevel"/>
    <w:tmpl w:val="C13A5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63F2BC0"/>
    <w:multiLevelType w:val="hybridMultilevel"/>
    <w:tmpl w:val="51A215F2"/>
    <w:lvl w:ilvl="0" w:tplc="283E244A">
      <w:start w:val="1"/>
      <w:numFmt w:val="bullet"/>
      <w:lvlText w:val=""/>
      <w:lvlPicBulletId w:val="0"/>
      <w:lvlJc w:val="left"/>
      <w:pPr>
        <w:tabs>
          <w:tab w:val="num" w:pos="927"/>
        </w:tabs>
        <w:ind w:left="927" w:hanging="360"/>
      </w:pPr>
      <w:rPr>
        <w:rFonts w:ascii="Symbol" w:hAnsi="Symbol" w:hint="default"/>
      </w:rPr>
    </w:lvl>
    <w:lvl w:ilvl="1" w:tplc="B7B4E6E8" w:tentative="1">
      <w:start w:val="1"/>
      <w:numFmt w:val="bullet"/>
      <w:lvlText w:val=""/>
      <w:lvlJc w:val="left"/>
      <w:pPr>
        <w:tabs>
          <w:tab w:val="num" w:pos="1440"/>
        </w:tabs>
        <w:ind w:left="1440" w:hanging="360"/>
      </w:pPr>
      <w:rPr>
        <w:rFonts w:ascii="Symbol" w:hAnsi="Symbol" w:hint="default"/>
      </w:rPr>
    </w:lvl>
    <w:lvl w:ilvl="2" w:tplc="0B3E8CD8" w:tentative="1">
      <w:start w:val="1"/>
      <w:numFmt w:val="bullet"/>
      <w:lvlText w:val=""/>
      <w:lvlJc w:val="left"/>
      <w:pPr>
        <w:tabs>
          <w:tab w:val="num" w:pos="2160"/>
        </w:tabs>
        <w:ind w:left="2160" w:hanging="360"/>
      </w:pPr>
      <w:rPr>
        <w:rFonts w:ascii="Symbol" w:hAnsi="Symbol" w:hint="default"/>
      </w:rPr>
    </w:lvl>
    <w:lvl w:ilvl="3" w:tplc="A1FCDF86" w:tentative="1">
      <w:start w:val="1"/>
      <w:numFmt w:val="bullet"/>
      <w:lvlText w:val=""/>
      <w:lvlJc w:val="left"/>
      <w:pPr>
        <w:tabs>
          <w:tab w:val="num" w:pos="2880"/>
        </w:tabs>
        <w:ind w:left="2880" w:hanging="360"/>
      </w:pPr>
      <w:rPr>
        <w:rFonts w:ascii="Symbol" w:hAnsi="Symbol" w:hint="default"/>
      </w:rPr>
    </w:lvl>
    <w:lvl w:ilvl="4" w:tplc="AA782E82" w:tentative="1">
      <w:start w:val="1"/>
      <w:numFmt w:val="bullet"/>
      <w:lvlText w:val=""/>
      <w:lvlJc w:val="left"/>
      <w:pPr>
        <w:tabs>
          <w:tab w:val="num" w:pos="3600"/>
        </w:tabs>
        <w:ind w:left="3600" w:hanging="360"/>
      </w:pPr>
      <w:rPr>
        <w:rFonts w:ascii="Symbol" w:hAnsi="Symbol" w:hint="default"/>
      </w:rPr>
    </w:lvl>
    <w:lvl w:ilvl="5" w:tplc="9D8E0172" w:tentative="1">
      <w:start w:val="1"/>
      <w:numFmt w:val="bullet"/>
      <w:lvlText w:val=""/>
      <w:lvlJc w:val="left"/>
      <w:pPr>
        <w:tabs>
          <w:tab w:val="num" w:pos="4320"/>
        </w:tabs>
        <w:ind w:left="4320" w:hanging="360"/>
      </w:pPr>
      <w:rPr>
        <w:rFonts w:ascii="Symbol" w:hAnsi="Symbol" w:hint="default"/>
      </w:rPr>
    </w:lvl>
    <w:lvl w:ilvl="6" w:tplc="E92AB3D2" w:tentative="1">
      <w:start w:val="1"/>
      <w:numFmt w:val="bullet"/>
      <w:lvlText w:val=""/>
      <w:lvlJc w:val="left"/>
      <w:pPr>
        <w:tabs>
          <w:tab w:val="num" w:pos="5040"/>
        </w:tabs>
        <w:ind w:left="5040" w:hanging="360"/>
      </w:pPr>
      <w:rPr>
        <w:rFonts w:ascii="Symbol" w:hAnsi="Symbol" w:hint="default"/>
      </w:rPr>
    </w:lvl>
    <w:lvl w:ilvl="7" w:tplc="375E9E7A" w:tentative="1">
      <w:start w:val="1"/>
      <w:numFmt w:val="bullet"/>
      <w:lvlText w:val=""/>
      <w:lvlJc w:val="left"/>
      <w:pPr>
        <w:tabs>
          <w:tab w:val="num" w:pos="5760"/>
        </w:tabs>
        <w:ind w:left="5760" w:hanging="360"/>
      </w:pPr>
      <w:rPr>
        <w:rFonts w:ascii="Symbol" w:hAnsi="Symbol" w:hint="default"/>
      </w:rPr>
    </w:lvl>
    <w:lvl w:ilvl="8" w:tplc="58C29780" w:tentative="1">
      <w:start w:val="1"/>
      <w:numFmt w:val="bullet"/>
      <w:lvlText w:val=""/>
      <w:lvlJc w:val="left"/>
      <w:pPr>
        <w:tabs>
          <w:tab w:val="num" w:pos="6480"/>
        </w:tabs>
        <w:ind w:left="6480" w:hanging="360"/>
      </w:pPr>
      <w:rPr>
        <w:rFonts w:ascii="Symbol" w:hAnsi="Symbol" w:hint="default"/>
      </w:rPr>
    </w:lvl>
  </w:abstractNum>
  <w:abstractNum w:abstractNumId="32">
    <w:nsid w:val="79E2167F"/>
    <w:multiLevelType w:val="hybridMultilevel"/>
    <w:tmpl w:val="7A00C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A1C65B4"/>
    <w:multiLevelType w:val="hybridMultilevel"/>
    <w:tmpl w:val="BECAD37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DA6176A"/>
    <w:multiLevelType w:val="hybridMultilevel"/>
    <w:tmpl w:val="D43448E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2"/>
  </w:num>
  <w:num w:numId="2">
    <w:abstractNumId w:val="20"/>
  </w:num>
  <w:num w:numId="3">
    <w:abstractNumId w:val="31"/>
  </w:num>
  <w:num w:numId="4">
    <w:abstractNumId w:val="27"/>
  </w:num>
  <w:num w:numId="5">
    <w:abstractNumId w:val="21"/>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32"/>
  </w:num>
  <w:num w:numId="10">
    <w:abstractNumId w:val="17"/>
  </w:num>
  <w:num w:numId="11">
    <w:abstractNumId w:val="5"/>
  </w:num>
  <w:num w:numId="12">
    <w:abstractNumId w:val="9"/>
  </w:num>
  <w:num w:numId="13">
    <w:abstractNumId w:val="2"/>
  </w:num>
  <w:num w:numId="14">
    <w:abstractNumId w:val="6"/>
  </w:num>
  <w:num w:numId="15">
    <w:abstractNumId w:val="24"/>
  </w:num>
  <w:num w:numId="16">
    <w:abstractNumId w:val="29"/>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0"/>
  </w:num>
  <w:num w:numId="20">
    <w:abstractNumId w:val="13"/>
  </w:num>
  <w:num w:numId="21">
    <w:abstractNumId w:val="34"/>
  </w:num>
  <w:num w:numId="22">
    <w:abstractNumId w:val="23"/>
  </w:num>
  <w:num w:numId="23">
    <w:abstractNumId w:val="19"/>
  </w:num>
  <w:num w:numId="24">
    <w:abstractNumId w:val="10"/>
  </w:num>
  <w:num w:numId="25">
    <w:abstractNumId w:val="4"/>
  </w:num>
  <w:num w:numId="26">
    <w:abstractNumId w:val="25"/>
  </w:num>
  <w:num w:numId="27">
    <w:abstractNumId w:val="33"/>
  </w:num>
  <w:num w:numId="28">
    <w:abstractNumId w:val="11"/>
  </w:num>
  <w:num w:numId="29">
    <w:abstractNumId w:val="18"/>
  </w:num>
  <w:num w:numId="30">
    <w:abstractNumId w:val="3"/>
  </w:num>
  <w:num w:numId="31">
    <w:abstractNumId w:val="26"/>
  </w:num>
  <w:num w:numId="32">
    <w:abstractNumId w:val="8"/>
  </w:num>
  <w:num w:numId="33">
    <w:abstractNumId w:val="14"/>
  </w:num>
  <w:num w:numId="34">
    <w:abstractNumId w:val="1"/>
  </w:num>
  <w:num w:numId="35">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useFELayout/>
    <w:compatSetting w:name="compatibilityMode" w:uri="http://schemas.microsoft.com/office/word" w:val="12"/>
  </w:compat>
  <w:rsids>
    <w:rsidRoot w:val="0066701C"/>
    <w:rsid w:val="000064F1"/>
    <w:rsid w:val="00015425"/>
    <w:rsid w:val="00026933"/>
    <w:rsid w:val="00032083"/>
    <w:rsid w:val="00036020"/>
    <w:rsid w:val="00043BE2"/>
    <w:rsid w:val="00046B23"/>
    <w:rsid w:val="00047AAC"/>
    <w:rsid w:val="00054DDF"/>
    <w:rsid w:val="00061258"/>
    <w:rsid w:val="00061623"/>
    <w:rsid w:val="00065BE5"/>
    <w:rsid w:val="000671C7"/>
    <w:rsid w:val="0007201D"/>
    <w:rsid w:val="0007247B"/>
    <w:rsid w:val="00073EC4"/>
    <w:rsid w:val="00074E17"/>
    <w:rsid w:val="000801FC"/>
    <w:rsid w:val="00084759"/>
    <w:rsid w:val="00087FB0"/>
    <w:rsid w:val="00092738"/>
    <w:rsid w:val="00093B9D"/>
    <w:rsid w:val="00095680"/>
    <w:rsid w:val="00097A48"/>
    <w:rsid w:val="00097EC5"/>
    <w:rsid w:val="000B1BC5"/>
    <w:rsid w:val="000B4041"/>
    <w:rsid w:val="000B4273"/>
    <w:rsid w:val="000B6952"/>
    <w:rsid w:val="000C088A"/>
    <w:rsid w:val="000C1C56"/>
    <w:rsid w:val="000C3445"/>
    <w:rsid w:val="000C3FBD"/>
    <w:rsid w:val="000D05AE"/>
    <w:rsid w:val="000D252D"/>
    <w:rsid w:val="000E2AB6"/>
    <w:rsid w:val="000E59DA"/>
    <w:rsid w:val="000E7E25"/>
    <w:rsid w:val="000F6BA3"/>
    <w:rsid w:val="00104C53"/>
    <w:rsid w:val="001053EC"/>
    <w:rsid w:val="00105DC3"/>
    <w:rsid w:val="001069ED"/>
    <w:rsid w:val="0011720D"/>
    <w:rsid w:val="00124DC4"/>
    <w:rsid w:val="00125710"/>
    <w:rsid w:val="00127FC2"/>
    <w:rsid w:val="00131DDA"/>
    <w:rsid w:val="001345D9"/>
    <w:rsid w:val="001415F2"/>
    <w:rsid w:val="001447EC"/>
    <w:rsid w:val="00146965"/>
    <w:rsid w:val="00163880"/>
    <w:rsid w:val="001673CD"/>
    <w:rsid w:val="001734B3"/>
    <w:rsid w:val="00174ADF"/>
    <w:rsid w:val="00177065"/>
    <w:rsid w:val="0018079A"/>
    <w:rsid w:val="00183B3A"/>
    <w:rsid w:val="0019257F"/>
    <w:rsid w:val="001934E9"/>
    <w:rsid w:val="00193A12"/>
    <w:rsid w:val="001950A8"/>
    <w:rsid w:val="0019572B"/>
    <w:rsid w:val="001B44D0"/>
    <w:rsid w:val="001C0892"/>
    <w:rsid w:val="001C41FC"/>
    <w:rsid w:val="001E108F"/>
    <w:rsid w:val="001E2844"/>
    <w:rsid w:val="001E2BED"/>
    <w:rsid w:val="001E698B"/>
    <w:rsid w:val="001F2D84"/>
    <w:rsid w:val="001F436E"/>
    <w:rsid w:val="00200B65"/>
    <w:rsid w:val="00200F66"/>
    <w:rsid w:val="0020410D"/>
    <w:rsid w:val="0020439C"/>
    <w:rsid w:val="002101B5"/>
    <w:rsid w:val="002111E9"/>
    <w:rsid w:val="002113C8"/>
    <w:rsid w:val="00212377"/>
    <w:rsid w:val="00216931"/>
    <w:rsid w:val="00222266"/>
    <w:rsid w:val="00224371"/>
    <w:rsid w:val="00224EBE"/>
    <w:rsid w:val="00226277"/>
    <w:rsid w:val="002301F0"/>
    <w:rsid w:val="002328E5"/>
    <w:rsid w:val="002374B1"/>
    <w:rsid w:val="002432A8"/>
    <w:rsid w:val="00246611"/>
    <w:rsid w:val="0025597C"/>
    <w:rsid w:val="00256C04"/>
    <w:rsid w:val="0026005C"/>
    <w:rsid w:val="00260AAA"/>
    <w:rsid w:val="00260B67"/>
    <w:rsid w:val="00261F20"/>
    <w:rsid w:val="002671CC"/>
    <w:rsid w:val="00270742"/>
    <w:rsid w:val="00271023"/>
    <w:rsid w:val="00283E11"/>
    <w:rsid w:val="002848B7"/>
    <w:rsid w:val="00286246"/>
    <w:rsid w:val="00287FE9"/>
    <w:rsid w:val="00293ECF"/>
    <w:rsid w:val="00295478"/>
    <w:rsid w:val="002B4D18"/>
    <w:rsid w:val="002C136D"/>
    <w:rsid w:val="002C351C"/>
    <w:rsid w:val="002C4757"/>
    <w:rsid w:val="002D6DE8"/>
    <w:rsid w:val="002E340A"/>
    <w:rsid w:val="002E3987"/>
    <w:rsid w:val="002E58E9"/>
    <w:rsid w:val="002F19E7"/>
    <w:rsid w:val="002F5CF6"/>
    <w:rsid w:val="00304F22"/>
    <w:rsid w:val="003055E1"/>
    <w:rsid w:val="0031163C"/>
    <w:rsid w:val="00313C0B"/>
    <w:rsid w:val="00315989"/>
    <w:rsid w:val="00321D45"/>
    <w:rsid w:val="003246D1"/>
    <w:rsid w:val="003449BA"/>
    <w:rsid w:val="00346892"/>
    <w:rsid w:val="003555EB"/>
    <w:rsid w:val="003571C9"/>
    <w:rsid w:val="00364233"/>
    <w:rsid w:val="003643C6"/>
    <w:rsid w:val="00365649"/>
    <w:rsid w:val="00367C14"/>
    <w:rsid w:val="00370D41"/>
    <w:rsid w:val="00371D69"/>
    <w:rsid w:val="00374036"/>
    <w:rsid w:val="00375875"/>
    <w:rsid w:val="00381E49"/>
    <w:rsid w:val="003874B8"/>
    <w:rsid w:val="00390191"/>
    <w:rsid w:val="00394704"/>
    <w:rsid w:val="00397CEC"/>
    <w:rsid w:val="003A7EF0"/>
    <w:rsid w:val="003B10A1"/>
    <w:rsid w:val="003B1470"/>
    <w:rsid w:val="003B1892"/>
    <w:rsid w:val="003C755F"/>
    <w:rsid w:val="003D4B53"/>
    <w:rsid w:val="003E4651"/>
    <w:rsid w:val="003E5FF3"/>
    <w:rsid w:val="003F0567"/>
    <w:rsid w:val="003F46E7"/>
    <w:rsid w:val="003F5A94"/>
    <w:rsid w:val="00402469"/>
    <w:rsid w:val="00405BC1"/>
    <w:rsid w:val="004065C4"/>
    <w:rsid w:val="00411773"/>
    <w:rsid w:val="004117ED"/>
    <w:rsid w:val="00412F55"/>
    <w:rsid w:val="004139F1"/>
    <w:rsid w:val="00413A2E"/>
    <w:rsid w:val="004145C5"/>
    <w:rsid w:val="00415EFD"/>
    <w:rsid w:val="00417065"/>
    <w:rsid w:val="0042504D"/>
    <w:rsid w:val="00431746"/>
    <w:rsid w:val="00432418"/>
    <w:rsid w:val="00433DF2"/>
    <w:rsid w:val="00435DBD"/>
    <w:rsid w:val="00453EC3"/>
    <w:rsid w:val="00470B29"/>
    <w:rsid w:val="00471927"/>
    <w:rsid w:val="004760BD"/>
    <w:rsid w:val="00476474"/>
    <w:rsid w:val="00480AFE"/>
    <w:rsid w:val="0048437A"/>
    <w:rsid w:val="004867C3"/>
    <w:rsid w:val="00494349"/>
    <w:rsid w:val="004955BC"/>
    <w:rsid w:val="004A044B"/>
    <w:rsid w:val="004A6781"/>
    <w:rsid w:val="004A7953"/>
    <w:rsid w:val="004B1795"/>
    <w:rsid w:val="004B7FE7"/>
    <w:rsid w:val="004D0367"/>
    <w:rsid w:val="004D32C6"/>
    <w:rsid w:val="004D4DD4"/>
    <w:rsid w:val="004D6205"/>
    <w:rsid w:val="004F1605"/>
    <w:rsid w:val="004F1D1E"/>
    <w:rsid w:val="004F3C53"/>
    <w:rsid w:val="004F558F"/>
    <w:rsid w:val="004F6D8E"/>
    <w:rsid w:val="004F7E0C"/>
    <w:rsid w:val="005014CD"/>
    <w:rsid w:val="00501D56"/>
    <w:rsid w:val="005038D2"/>
    <w:rsid w:val="0050557C"/>
    <w:rsid w:val="00505AE6"/>
    <w:rsid w:val="00522600"/>
    <w:rsid w:val="0053436F"/>
    <w:rsid w:val="00542E4D"/>
    <w:rsid w:val="005454D7"/>
    <w:rsid w:val="005465A1"/>
    <w:rsid w:val="00552695"/>
    <w:rsid w:val="00553848"/>
    <w:rsid w:val="00555B5B"/>
    <w:rsid w:val="00564BBD"/>
    <w:rsid w:val="00577865"/>
    <w:rsid w:val="00577E66"/>
    <w:rsid w:val="005854F7"/>
    <w:rsid w:val="0059277D"/>
    <w:rsid w:val="00595937"/>
    <w:rsid w:val="005A15FF"/>
    <w:rsid w:val="005A699E"/>
    <w:rsid w:val="005B0D13"/>
    <w:rsid w:val="005C5C1E"/>
    <w:rsid w:val="005C72FE"/>
    <w:rsid w:val="005D06D2"/>
    <w:rsid w:val="005E582B"/>
    <w:rsid w:val="005F1C27"/>
    <w:rsid w:val="005F3554"/>
    <w:rsid w:val="006033EF"/>
    <w:rsid w:val="00603511"/>
    <w:rsid w:val="00612FBF"/>
    <w:rsid w:val="0061376D"/>
    <w:rsid w:val="0061704B"/>
    <w:rsid w:val="0061713E"/>
    <w:rsid w:val="00621DF1"/>
    <w:rsid w:val="006334AB"/>
    <w:rsid w:val="00640AA2"/>
    <w:rsid w:val="00644E61"/>
    <w:rsid w:val="00651E6A"/>
    <w:rsid w:val="00652750"/>
    <w:rsid w:val="00652923"/>
    <w:rsid w:val="00652E46"/>
    <w:rsid w:val="00661E40"/>
    <w:rsid w:val="00662D1B"/>
    <w:rsid w:val="00663670"/>
    <w:rsid w:val="00663FEC"/>
    <w:rsid w:val="0066701C"/>
    <w:rsid w:val="00672788"/>
    <w:rsid w:val="00676BAA"/>
    <w:rsid w:val="0067793E"/>
    <w:rsid w:val="006833B9"/>
    <w:rsid w:val="006873FD"/>
    <w:rsid w:val="00692A8B"/>
    <w:rsid w:val="00696879"/>
    <w:rsid w:val="006A026C"/>
    <w:rsid w:val="006A5975"/>
    <w:rsid w:val="006B1268"/>
    <w:rsid w:val="006C06BD"/>
    <w:rsid w:val="006C7F6E"/>
    <w:rsid w:val="006D07F4"/>
    <w:rsid w:val="006D549A"/>
    <w:rsid w:val="006D7097"/>
    <w:rsid w:val="006E158B"/>
    <w:rsid w:val="006E58D7"/>
    <w:rsid w:val="006E5B24"/>
    <w:rsid w:val="006F03A9"/>
    <w:rsid w:val="006F0559"/>
    <w:rsid w:val="006F6C78"/>
    <w:rsid w:val="00710BEA"/>
    <w:rsid w:val="007162CA"/>
    <w:rsid w:val="00717A29"/>
    <w:rsid w:val="00721BB2"/>
    <w:rsid w:val="00726E6F"/>
    <w:rsid w:val="00740257"/>
    <w:rsid w:val="00741CE1"/>
    <w:rsid w:val="00746787"/>
    <w:rsid w:val="007603B6"/>
    <w:rsid w:val="00760D0D"/>
    <w:rsid w:val="00761C9C"/>
    <w:rsid w:val="00762531"/>
    <w:rsid w:val="00762BBC"/>
    <w:rsid w:val="007644F9"/>
    <w:rsid w:val="00773083"/>
    <w:rsid w:val="00774DD3"/>
    <w:rsid w:val="00776D4E"/>
    <w:rsid w:val="00777E3B"/>
    <w:rsid w:val="007838DA"/>
    <w:rsid w:val="00783DEE"/>
    <w:rsid w:val="00785F97"/>
    <w:rsid w:val="00790A65"/>
    <w:rsid w:val="007923C1"/>
    <w:rsid w:val="00793106"/>
    <w:rsid w:val="00793DA1"/>
    <w:rsid w:val="00794767"/>
    <w:rsid w:val="00796918"/>
    <w:rsid w:val="007A0951"/>
    <w:rsid w:val="007A22DF"/>
    <w:rsid w:val="007A4D0F"/>
    <w:rsid w:val="007A6208"/>
    <w:rsid w:val="007A7A2B"/>
    <w:rsid w:val="007B2F50"/>
    <w:rsid w:val="007B47D3"/>
    <w:rsid w:val="007B68EE"/>
    <w:rsid w:val="007C7C44"/>
    <w:rsid w:val="007D360C"/>
    <w:rsid w:val="007D5807"/>
    <w:rsid w:val="007E0C3A"/>
    <w:rsid w:val="007E4EEF"/>
    <w:rsid w:val="007F0094"/>
    <w:rsid w:val="007F132A"/>
    <w:rsid w:val="008000A9"/>
    <w:rsid w:val="008017FB"/>
    <w:rsid w:val="008021C3"/>
    <w:rsid w:val="00802C71"/>
    <w:rsid w:val="00803704"/>
    <w:rsid w:val="008202EA"/>
    <w:rsid w:val="00824151"/>
    <w:rsid w:val="0083641A"/>
    <w:rsid w:val="00843E7E"/>
    <w:rsid w:val="00845F73"/>
    <w:rsid w:val="008518DF"/>
    <w:rsid w:val="00862A89"/>
    <w:rsid w:val="00862DC7"/>
    <w:rsid w:val="0086528C"/>
    <w:rsid w:val="008803CE"/>
    <w:rsid w:val="008844B5"/>
    <w:rsid w:val="0089646B"/>
    <w:rsid w:val="008965AB"/>
    <w:rsid w:val="008A405C"/>
    <w:rsid w:val="008A50FA"/>
    <w:rsid w:val="008A6628"/>
    <w:rsid w:val="008B030D"/>
    <w:rsid w:val="008B3A04"/>
    <w:rsid w:val="008B67E3"/>
    <w:rsid w:val="008C060B"/>
    <w:rsid w:val="008C1CF3"/>
    <w:rsid w:val="008C2E67"/>
    <w:rsid w:val="008C4DEC"/>
    <w:rsid w:val="008C61E1"/>
    <w:rsid w:val="008D6D61"/>
    <w:rsid w:val="008E28F6"/>
    <w:rsid w:val="008F4912"/>
    <w:rsid w:val="008F538D"/>
    <w:rsid w:val="008F790E"/>
    <w:rsid w:val="009063D7"/>
    <w:rsid w:val="00913DF7"/>
    <w:rsid w:val="00916DB1"/>
    <w:rsid w:val="009321AF"/>
    <w:rsid w:val="00935493"/>
    <w:rsid w:val="009367A3"/>
    <w:rsid w:val="009645F5"/>
    <w:rsid w:val="00971BFE"/>
    <w:rsid w:val="0097238A"/>
    <w:rsid w:val="00975B28"/>
    <w:rsid w:val="0098089F"/>
    <w:rsid w:val="00980E59"/>
    <w:rsid w:val="00981716"/>
    <w:rsid w:val="009829C8"/>
    <w:rsid w:val="00983528"/>
    <w:rsid w:val="00983543"/>
    <w:rsid w:val="00992616"/>
    <w:rsid w:val="009A095B"/>
    <w:rsid w:val="009A2E87"/>
    <w:rsid w:val="009B65D4"/>
    <w:rsid w:val="009C098D"/>
    <w:rsid w:val="009D06D0"/>
    <w:rsid w:val="009D1C41"/>
    <w:rsid w:val="009D2AFB"/>
    <w:rsid w:val="009D71E6"/>
    <w:rsid w:val="009E06DD"/>
    <w:rsid w:val="009E0B42"/>
    <w:rsid w:val="009E5700"/>
    <w:rsid w:val="009F0E7B"/>
    <w:rsid w:val="009F6951"/>
    <w:rsid w:val="00A103F9"/>
    <w:rsid w:val="00A1084A"/>
    <w:rsid w:val="00A10D89"/>
    <w:rsid w:val="00A17963"/>
    <w:rsid w:val="00A17FEE"/>
    <w:rsid w:val="00A40011"/>
    <w:rsid w:val="00A46B57"/>
    <w:rsid w:val="00A46C90"/>
    <w:rsid w:val="00A52640"/>
    <w:rsid w:val="00A558B5"/>
    <w:rsid w:val="00A61D13"/>
    <w:rsid w:val="00A745B5"/>
    <w:rsid w:val="00A75189"/>
    <w:rsid w:val="00A751B0"/>
    <w:rsid w:val="00A768DE"/>
    <w:rsid w:val="00A82E45"/>
    <w:rsid w:val="00AA6CD0"/>
    <w:rsid w:val="00AB3C02"/>
    <w:rsid w:val="00AB5C82"/>
    <w:rsid w:val="00AB7E55"/>
    <w:rsid w:val="00AC3E85"/>
    <w:rsid w:val="00AD17AF"/>
    <w:rsid w:val="00AE0768"/>
    <w:rsid w:val="00AE4589"/>
    <w:rsid w:val="00AF12BA"/>
    <w:rsid w:val="00AF5A1A"/>
    <w:rsid w:val="00AF5F61"/>
    <w:rsid w:val="00B03994"/>
    <w:rsid w:val="00B11049"/>
    <w:rsid w:val="00B128FD"/>
    <w:rsid w:val="00B12C9E"/>
    <w:rsid w:val="00B12ED7"/>
    <w:rsid w:val="00B15F0E"/>
    <w:rsid w:val="00B16F66"/>
    <w:rsid w:val="00B2164E"/>
    <w:rsid w:val="00B22ABB"/>
    <w:rsid w:val="00B246B5"/>
    <w:rsid w:val="00B352B5"/>
    <w:rsid w:val="00B43639"/>
    <w:rsid w:val="00B47D0F"/>
    <w:rsid w:val="00B62151"/>
    <w:rsid w:val="00B67732"/>
    <w:rsid w:val="00B7181C"/>
    <w:rsid w:val="00B72E8E"/>
    <w:rsid w:val="00B7351E"/>
    <w:rsid w:val="00B7469C"/>
    <w:rsid w:val="00B916CD"/>
    <w:rsid w:val="00B94E74"/>
    <w:rsid w:val="00BA7042"/>
    <w:rsid w:val="00BB00E8"/>
    <w:rsid w:val="00BB5B2A"/>
    <w:rsid w:val="00BC1BCE"/>
    <w:rsid w:val="00BC1EE6"/>
    <w:rsid w:val="00BC38C3"/>
    <w:rsid w:val="00BC7955"/>
    <w:rsid w:val="00BD2DCB"/>
    <w:rsid w:val="00BD433A"/>
    <w:rsid w:val="00BF2EB9"/>
    <w:rsid w:val="00BF4CD3"/>
    <w:rsid w:val="00BF62B6"/>
    <w:rsid w:val="00C036B6"/>
    <w:rsid w:val="00C073EF"/>
    <w:rsid w:val="00C139F6"/>
    <w:rsid w:val="00C259B0"/>
    <w:rsid w:val="00C2697A"/>
    <w:rsid w:val="00C4169B"/>
    <w:rsid w:val="00C45D01"/>
    <w:rsid w:val="00C55F16"/>
    <w:rsid w:val="00C572B3"/>
    <w:rsid w:val="00C57F85"/>
    <w:rsid w:val="00C6081C"/>
    <w:rsid w:val="00C61E01"/>
    <w:rsid w:val="00C63ED7"/>
    <w:rsid w:val="00C64B0D"/>
    <w:rsid w:val="00C66D8F"/>
    <w:rsid w:val="00C72BC9"/>
    <w:rsid w:val="00C74C59"/>
    <w:rsid w:val="00C75606"/>
    <w:rsid w:val="00C76466"/>
    <w:rsid w:val="00C76954"/>
    <w:rsid w:val="00C77C98"/>
    <w:rsid w:val="00C852BF"/>
    <w:rsid w:val="00C92286"/>
    <w:rsid w:val="00CA229D"/>
    <w:rsid w:val="00CA67C2"/>
    <w:rsid w:val="00CC7222"/>
    <w:rsid w:val="00CD330F"/>
    <w:rsid w:val="00CD41BA"/>
    <w:rsid w:val="00CD573D"/>
    <w:rsid w:val="00CE3E6C"/>
    <w:rsid w:val="00CF0F5A"/>
    <w:rsid w:val="00CF149D"/>
    <w:rsid w:val="00CF16B6"/>
    <w:rsid w:val="00CF2003"/>
    <w:rsid w:val="00CF5D2A"/>
    <w:rsid w:val="00D0235D"/>
    <w:rsid w:val="00D037EA"/>
    <w:rsid w:val="00D038E4"/>
    <w:rsid w:val="00D04327"/>
    <w:rsid w:val="00D07A3A"/>
    <w:rsid w:val="00D22D1B"/>
    <w:rsid w:val="00D247FE"/>
    <w:rsid w:val="00D25D15"/>
    <w:rsid w:val="00D30008"/>
    <w:rsid w:val="00D31434"/>
    <w:rsid w:val="00D317D1"/>
    <w:rsid w:val="00D3766D"/>
    <w:rsid w:val="00D42740"/>
    <w:rsid w:val="00D53666"/>
    <w:rsid w:val="00D6018A"/>
    <w:rsid w:val="00D63D72"/>
    <w:rsid w:val="00D65D61"/>
    <w:rsid w:val="00D708EB"/>
    <w:rsid w:val="00D724E2"/>
    <w:rsid w:val="00D74392"/>
    <w:rsid w:val="00D92D06"/>
    <w:rsid w:val="00DC418F"/>
    <w:rsid w:val="00DC7E93"/>
    <w:rsid w:val="00DD0327"/>
    <w:rsid w:val="00DD1611"/>
    <w:rsid w:val="00DD5C1E"/>
    <w:rsid w:val="00DD5CDC"/>
    <w:rsid w:val="00DE586E"/>
    <w:rsid w:val="00DF2DDC"/>
    <w:rsid w:val="00DF39D5"/>
    <w:rsid w:val="00DF6D64"/>
    <w:rsid w:val="00DF70D5"/>
    <w:rsid w:val="00E14BBE"/>
    <w:rsid w:val="00E154EA"/>
    <w:rsid w:val="00E24A57"/>
    <w:rsid w:val="00E27B62"/>
    <w:rsid w:val="00E356FD"/>
    <w:rsid w:val="00E35A31"/>
    <w:rsid w:val="00E35B29"/>
    <w:rsid w:val="00E446F0"/>
    <w:rsid w:val="00E501A8"/>
    <w:rsid w:val="00E610CD"/>
    <w:rsid w:val="00E71C81"/>
    <w:rsid w:val="00E74A03"/>
    <w:rsid w:val="00E82A95"/>
    <w:rsid w:val="00E82BD1"/>
    <w:rsid w:val="00EA7FB9"/>
    <w:rsid w:val="00EB2010"/>
    <w:rsid w:val="00EB40B6"/>
    <w:rsid w:val="00EB5C16"/>
    <w:rsid w:val="00EB6620"/>
    <w:rsid w:val="00EB671B"/>
    <w:rsid w:val="00EC415F"/>
    <w:rsid w:val="00EC66AD"/>
    <w:rsid w:val="00EC6F0D"/>
    <w:rsid w:val="00EC721A"/>
    <w:rsid w:val="00ED1A77"/>
    <w:rsid w:val="00ED24FC"/>
    <w:rsid w:val="00ED2DA5"/>
    <w:rsid w:val="00ED4D74"/>
    <w:rsid w:val="00ED76CC"/>
    <w:rsid w:val="00EE06C9"/>
    <w:rsid w:val="00EF1875"/>
    <w:rsid w:val="00EF1C17"/>
    <w:rsid w:val="00EF4469"/>
    <w:rsid w:val="00EF4FD8"/>
    <w:rsid w:val="00F070F5"/>
    <w:rsid w:val="00F108DE"/>
    <w:rsid w:val="00F11EE5"/>
    <w:rsid w:val="00F13BEC"/>
    <w:rsid w:val="00F158E0"/>
    <w:rsid w:val="00F16AFE"/>
    <w:rsid w:val="00F17864"/>
    <w:rsid w:val="00F342CB"/>
    <w:rsid w:val="00F4289C"/>
    <w:rsid w:val="00F43753"/>
    <w:rsid w:val="00F45609"/>
    <w:rsid w:val="00F47048"/>
    <w:rsid w:val="00F47318"/>
    <w:rsid w:val="00F50132"/>
    <w:rsid w:val="00F5632E"/>
    <w:rsid w:val="00F6610B"/>
    <w:rsid w:val="00F66F75"/>
    <w:rsid w:val="00F75703"/>
    <w:rsid w:val="00F779E5"/>
    <w:rsid w:val="00F81B53"/>
    <w:rsid w:val="00F851E8"/>
    <w:rsid w:val="00F870F6"/>
    <w:rsid w:val="00F8741C"/>
    <w:rsid w:val="00F914B9"/>
    <w:rsid w:val="00F94677"/>
    <w:rsid w:val="00F97DD9"/>
    <w:rsid w:val="00FA1E0A"/>
    <w:rsid w:val="00FA2F55"/>
    <w:rsid w:val="00FA3AC5"/>
    <w:rsid w:val="00FA7084"/>
    <w:rsid w:val="00FC0213"/>
    <w:rsid w:val="00FC3571"/>
    <w:rsid w:val="00FC56F1"/>
    <w:rsid w:val="00FC69B6"/>
    <w:rsid w:val="00FC6A1D"/>
    <w:rsid w:val="00FC6CC9"/>
    <w:rsid w:val="00FF55F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ECFA781-22DE-4D00-BC15-D4B32FD3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79A"/>
  </w:style>
  <w:style w:type="paragraph" w:styleId="Titre1">
    <w:name w:val="heading 1"/>
    <w:basedOn w:val="Normal"/>
    <w:next w:val="Normal"/>
    <w:link w:val="Titre1Car"/>
    <w:uiPriority w:val="9"/>
    <w:qFormat/>
    <w:rsid w:val="00555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ED76CC"/>
    <w:pPr>
      <w:keepNext/>
      <w:bidi/>
      <w:spacing w:after="0" w:line="240" w:lineRule="auto"/>
      <w:jc w:val="center"/>
      <w:outlineLvl w:val="1"/>
    </w:pPr>
    <w:rPr>
      <w:rFonts w:ascii="Times New Roman" w:eastAsia="Times New Roman" w:hAnsi="Times New Roman" w:cs="Simplified Arabic"/>
      <w:b/>
      <w:bCs/>
      <w:sz w:val="40"/>
      <w:szCs w:val="40"/>
      <w:lang w:bidi="ar-MA"/>
    </w:rPr>
  </w:style>
  <w:style w:type="paragraph" w:styleId="Titre3">
    <w:name w:val="heading 3"/>
    <w:basedOn w:val="Normal"/>
    <w:next w:val="Normal"/>
    <w:link w:val="Titre3Car"/>
    <w:uiPriority w:val="9"/>
    <w:unhideWhenUsed/>
    <w:qFormat/>
    <w:rsid w:val="005038D2"/>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ple">
    <w:name w:val="Subtle Emphasis"/>
    <w:basedOn w:val="Policepardfaut"/>
    <w:uiPriority w:val="19"/>
    <w:qFormat/>
    <w:rsid w:val="0066701C"/>
    <w:rPr>
      <w:i/>
      <w:iCs/>
      <w:color w:val="808080" w:themeColor="text1" w:themeTint="7F"/>
    </w:rPr>
  </w:style>
  <w:style w:type="paragraph" w:styleId="Sansinterligne">
    <w:name w:val="No Spacing"/>
    <w:link w:val="SansinterligneCar"/>
    <w:uiPriority w:val="1"/>
    <w:qFormat/>
    <w:rsid w:val="0066701C"/>
    <w:pPr>
      <w:spacing w:after="0" w:line="240" w:lineRule="auto"/>
    </w:pPr>
    <w:rPr>
      <w:lang w:eastAsia="en-US"/>
    </w:rPr>
  </w:style>
  <w:style w:type="character" w:customStyle="1" w:styleId="SansinterligneCar">
    <w:name w:val="Sans interligne Car"/>
    <w:basedOn w:val="Policepardfaut"/>
    <w:link w:val="Sansinterligne"/>
    <w:uiPriority w:val="1"/>
    <w:rsid w:val="0066701C"/>
    <w:rPr>
      <w:lang w:eastAsia="en-US"/>
    </w:rPr>
  </w:style>
  <w:style w:type="paragraph" w:styleId="Textedebulles">
    <w:name w:val="Balloon Text"/>
    <w:basedOn w:val="Normal"/>
    <w:link w:val="TextedebullesCar"/>
    <w:uiPriority w:val="99"/>
    <w:semiHidden/>
    <w:unhideWhenUsed/>
    <w:rsid w:val="006670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701C"/>
    <w:rPr>
      <w:rFonts w:ascii="Tahoma" w:hAnsi="Tahoma" w:cs="Tahoma"/>
      <w:sz w:val="16"/>
      <w:szCs w:val="16"/>
    </w:rPr>
  </w:style>
  <w:style w:type="table" w:styleId="Grilledutableau">
    <w:name w:val="Table Grid"/>
    <w:basedOn w:val="TableauNormal"/>
    <w:uiPriority w:val="59"/>
    <w:rsid w:val="0066701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rsid w:val="00ED76CC"/>
    <w:rPr>
      <w:rFonts w:ascii="Times New Roman" w:eastAsia="Times New Roman" w:hAnsi="Times New Roman" w:cs="Simplified Arabic"/>
      <w:b/>
      <w:bCs/>
      <w:sz w:val="40"/>
      <w:szCs w:val="40"/>
      <w:lang w:bidi="ar-MA"/>
    </w:rPr>
  </w:style>
  <w:style w:type="paragraph" w:styleId="Paragraphedeliste">
    <w:name w:val="List Paragraph"/>
    <w:basedOn w:val="Normal"/>
    <w:link w:val="ParagraphedelisteCar"/>
    <w:uiPriority w:val="34"/>
    <w:qFormat/>
    <w:rsid w:val="00ED76CC"/>
    <w:pPr>
      <w:ind w:left="720"/>
      <w:contextualSpacing/>
    </w:pPr>
  </w:style>
  <w:style w:type="character" w:styleId="Lienhypertexte">
    <w:name w:val="Hyperlink"/>
    <w:basedOn w:val="Policepardfaut"/>
    <w:uiPriority w:val="99"/>
    <w:unhideWhenUsed/>
    <w:rsid w:val="00ED76CC"/>
    <w:rPr>
      <w:color w:val="0000FF"/>
      <w:u w:val="single"/>
    </w:rPr>
  </w:style>
  <w:style w:type="paragraph" w:styleId="Retraitcorpsdetexte2">
    <w:name w:val="Body Text Indent 2"/>
    <w:basedOn w:val="Normal"/>
    <w:link w:val="Retraitcorpsdetexte2Car"/>
    <w:semiHidden/>
    <w:unhideWhenUsed/>
    <w:rsid w:val="00ED76CC"/>
    <w:pPr>
      <w:widowControl w:val="0"/>
      <w:autoSpaceDE w:val="0"/>
      <w:autoSpaceDN w:val="0"/>
      <w:bidi/>
      <w:spacing w:after="0" w:line="240" w:lineRule="auto"/>
      <w:ind w:firstLine="1177"/>
    </w:pPr>
    <w:rPr>
      <w:rFonts w:ascii="Times New Roman" w:eastAsia="Times New Roman" w:hAnsi="Times New Roman" w:cs="Times New Roman"/>
      <w:b/>
      <w:bCs/>
      <w:sz w:val="20"/>
      <w:szCs w:val="28"/>
      <w:lang w:eastAsia="en-US"/>
    </w:rPr>
  </w:style>
  <w:style w:type="character" w:customStyle="1" w:styleId="Retraitcorpsdetexte2Car">
    <w:name w:val="Retrait corps de texte 2 Car"/>
    <w:basedOn w:val="Policepardfaut"/>
    <w:link w:val="Retraitcorpsdetexte2"/>
    <w:semiHidden/>
    <w:rsid w:val="00ED76CC"/>
    <w:rPr>
      <w:rFonts w:ascii="Times New Roman" w:eastAsia="Times New Roman" w:hAnsi="Times New Roman" w:cs="Times New Roman"/>
      <w:b/>
      <w:bCs/>
      <w:sz w:val="20"/>
      <w:szCs w:val="28"/>
      <w:lang w:eastAsia="en-US"/>
    </w:rPr>
  </w:style>
  <w:style w:type="character" w:styleId="Emphaseintense">
    <w:name w:val="Intense Emphasis"/>
    <w:basedOn w:val="Policepardfaut"/>
    <w:uiPriority w:val="21"/>
    <w:qFormat/>
    <w:rsid w:val="00ED76CC"/>
    <w:rPr>
      <w:b/>
      <w:bCs/>
      <w:i/>
      <w:iCs/>
      <w:color w:val="4F81BD" w:themeColor="accent1"/>
    </w:rPr>
  </w:style>
  <w:style w:type="paragraph" w:styleId="En-tte">
    <w:name w:val="header"/>
    <w:basedOn w:val="Normal"/>
    <w:link w:val="En-tteCar"/>
    <w:uiPriority w:val="99"/>
    <w:semiHidden/>
    <w:unhideWhenUsed/>
    <w:rsid w:val="00ED76C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D76CC"/>
  </w:style>
  <w:style w:type="paragraph" w:styleId="Pieddepage">
    <w:name w:val="footer"/>
    <w:basedOn w:val="Normal"/>
    <w:link w:val="PieddepageCar"/>
    <w:uiPriority w:val="99"/>
    <w:unhideWhenUsed/>
    <w:rsid w:val="00ED76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76CC"/>
  </w:style>
  <w:style w:type="character" w:customStyle="1" w:styleId="ParagraphedelisteCar">
    <w:name w:val="Paragraphe de liste Car"/>
    <w:basedOn w:val="Policepardfaut"/>
    <w:link w:val="Paragraphedeliste"/>
    <w:uiPriority w:val="34"/>
    <w:locked/>
    <w:rsid w:val="00ED76CC"/>
  </w:style>
  <w:style w:type="character" w:customStyle="1" w:styleId="Titre3Car">
    <w:name w:val="Titre 3 Car"/>
    <w:basedOn w:val="Policepardfaut"/>
    <w:link w:val="Titre3"/>
    <w:uiPriority w:val="9"/>
    <w:rsid w:val="005038D2"/>
    <w:rPr>
      <w:rFonts w:asciiTheme="majorHAnsi" w:eastAsiaTheme="majorEastAsia" w:hAnsiTheme="majorHAnsi" w:cstheme="majorBidi"/>
      <w:b/>
      <w:bCs/>
      <w:color w:val="4F81BD" w:themeColor="accent1"/>
      <w:lang w:eastAsia="en-US"/>
    </w:rPr>
  </w:style>
  <w:style w:type="paragraph" w:styleId="z-Hautduformulaire">
    <w:name w:val="HTML Top of Form"/>
    <w:basedOn w:val="Normal"/>
    <w:next w:val="Normal"/>
    <w:link w:val="z-HautduformulaireCar"/>
    <w:hidden/>
    <w:uiPriority w:val="99"/>
    <w:semiHidden/>
    <w:unhideWhenUsed/>
    <w:rsid w:val="006E15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6E158B"/>
    <w:rPr>
      <w:rFonts w:ascii="Arial" w:eastAsia="Times New Roman" w:hAnsi="Arial" w:cs="Arial"/>
      <w:vanish/>
      <w:sz w:val="16"/>
      <w:szCs w:val="16"/>
    </w:rPr>
  </w:style>
  <w:style w:type="character" w:customStyle="1" w:styleId="cel">
    <w:name w:val="cel"/>
    <w:basedOn w:val="Policepardfaut"/>
    <w:rsid w:val="006E158B"/>
  </w:style>
  <w:style w:type="paragraph" w:styleId="z-Basduformulaire">
    <w:name w:val="HTML Bottom of Form"/>
    <w:basedOn w:val="Normal"/>
    <w:next w:val="Normal"/>
    <w:link w:val="z-BasduformulaireCar"/>
    <w:hidden/>
    <w:uiPriority w:val="99"/>
    <w:unhideWhenUsed/>
    <w:rsid w:val="006E15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rsid w:val="006E158B"/>
    <w:rPr>
      <w:rFonts w:ascii="Arial" w:eastAsia="Times New Roman" w:hAnsi="Arial" w:cs="Arial"/>
      <w:vanish/>
      <w:sz w:val="16"/>
      <w:szCs w:val="16"/>
    </w:rPr>
  </w:style>
  <w:style w:type="character" w:customStyle="1" w:styleId="Titre1Car">
    <w:name w:val="Titre 1 Car"/>
    <w:basedOn w:val="Policepardfaut"/>
    <w:link w:val="Titre1"/>
    <w:uiPriority w:val="9"/>
    <w:rsid w:val="00555B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53389">
      <w:bodyDiv w:val="1"/>
      <w:marLeft w:val="0"/>
      <w:marRight w:val="0"/>
      <w:marTop w:val="0"/>
      <w:marBottom w:val="0"/>
      <w:divBdr>
        <w:top w:val="none" w:sz="0" w:space="0" w:color="auto"/>
        <w:left w:val="none" w:sz="0" w:space="0" w:color="auto"/>
        <w:bottom w:val="none" w:sz="0" w:space="0" w:color="auto"/>
        <w:right w:val="none" w:sz="0" w:space="0" w:color="auto"/>
      </w:divBdr>
    </w:div>
    <w:div w:id="1231694477">
      <w:bodyDiv w:val="1"/>
      <w:marLeft w:val="0"/>
      <w:marRight w:val="0"/>
      <w:marTop w:val="0"/>
      <w:marBottom w:val="0"/>
      <w:divBdr>
        <w:top w:val="none" w:sz="0" w:space="0" w:color="auto"/>
        <w:left w:val="none" w:sz="0" w:space="0" w:color="auto"/>
        <w:bottom w:val="none" w:sz="0" w:space="0" w:color="auto"/>
        <w:right w:val="none" w:sz="0" w:space="0" w:color="auto"/>
      </w:divBdr>
      <w:divsChild>
        <w:div w:id="507912482">
          <w:marLeft w:val="0"/>
          <w:marRight w:val="0"/>
          <w:marTop w:val="0"/>
          <w:marBottom w:val="0"/>
          <w:divBdr>
            <w:top w:val="none" w:sz="0" w:space="0" w:color="auto"/>
            <w:left w:val="none" w:sz="0" w:space="0" w:color="auto"/>
            <w:bottom w:val="none" w:sz="0" w:space="0" w:color="auto"/>
            <w:right w:val="none" w:sz="0" w:space="0" w:color="auto"/>
          </w:divBdr>
          <w:divsChild>
            <w:div w:id="1920291469">
              <w:marLeft w:val="0"/>
              <w:marRight w:val="0"/>
              <w:marTop w:val="0"/>
              <w:marBottom w:val="0"/>
              <w:divBdr>
                <w:top w:val="none" w:sz="0" w:space="0" w:color="auto"/>
                <w:left w:val="none" w:sz="0" w:space="0" w:color="auto"/>
                <w:bottom w:val="none" w:sz="0" w:space="0" w:color="auto"/>
                <w:right w:val="none" w:sz="0" w:space="0" w:color="auto"/>
              </w:divBdr>
              <w:divsChild>
                <w:div w:id="783305166">
                  <w:marLeft w:val="60"/>
                  <w:marRight w:val="0"/>
                  <w:marTop w:val="0"/>
                  <w:marBottom w:val="0"/>
                  <w:divBdr>
                    <w:top w:val="none" w:sz="0" w:space="0" w:color="auto"/>
                    <w:left w:val="none" w:sz="0" w:space="0" w:color="auto"/>
                    <w:bottom w:val="none" w:sz="0" w:space="0" w:color="auto"/>
                    <w:right w:val="none" w:sz="0" w:space="0" w:color="auto"/>
                  </w:divBdr>
                  <w:divsChild>
                    <w:div w:id="4389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5429">
          <w:marLeft w:val="0"/>
          <w:marRight w:val="0"/>
          <w:marTop w:val="0"/>
          <w:marBottom w:val="0"/>
          <w:divBdr>
            <w:top w:val="none" w:sz="0" w:space="0" w:color="auto"/>
            <w:left w:val="none" w:sz="0" w:space="0" w:color="auto"/>
            <w:bottom w:val="none" w:sz="0" w:space="0" w:color="auto"/>
            <w:right w:val="none" w:sz="0" w:space="0" w:color="auto"/>
          </w:divBdr>
          <w:divsChild>
            <w:div w:id="22024631">
              <w:marLeft w:val="0"/>
              <w:marRight w:val="0"/>
              <w:marTop w:val="0"/>
              <w:marBottom w:val="0"/>
              <w:divBdr>
                <w:top w:val="none" w:sz="0" w:space="0" w:color="auto"/>
                <w:left w:val="none" w:sz="0" w:space="0" w:color="auto"/>
                <w:bottom w:val="none" w:sz="0" w:space="0" w:color="auto"/>
                <w:right w:val="none" w:sz="0" w:space="0" w:color="auto"/>
              </w:divBdr>
              <w:divsChild>
                <w:div w:id="1331787726">
                  <w:marLeft w:val="0"/>
                  <w:marRight w:val="0"/>
                  <w:marTop w:val="0"/>
                  <w:marBottom w:val="0"/>
                  <w:divBdr>
                    <w:top w:val="none" w:sz="0" w:space="0" w:color="auto"/>
                    <w:left w:val="none" w:sz="0" w:space="0" w:color="auto"/>
                    <w:bottom w:val="none" w:sz="0" w:space="0" w:color="auto"/>
                    <w:right w:val="none" w:sz="0" w:space="0" w:color="auto"/>
                  </w:divBdr>
                  <w:divsChild>
                    <w:div w:id="915937000">
                      <w:marLeft w:val="0"/>
                      <w:marRight w:val="0"/>
                      <w:marTop w:val="0"/>
                      <w:marBottom w:val="0"/>
                      <w:divBdr>
                        <w:top w:val="none" w:sz="0" w:space="0" w:color="auto"/>
                        <w:left w:val="none" w:sz="0" w:space="0" w:color="auto"/>
                        <w:bottom w:val="none" w:sz="0" w:space="0" w:color="auto"/>
                        <w:right w:val="none" w:sz="0" w:space="0" w:color="auto"/>
                      </w:divBdr>
                      <w:divsChild>
                        <w:div w:id="836850745">
                          <w:marLeft w:val="0"/>
                          <w:marRight w:val="0"/>
                          <w:marTop w:val="0"/>
                          <w:marBottom w:val="0"/>
                          <w:divBdr>
                            <w:top w:val="none" w:sz="0" w:space="0" w:color="auto"/>
                            <w:left w:val="none" w:sz="0" w:space="0" w:color="auto"/>
                            <w:bottom w:val="none" w:sz="0" w:space="0" w:color="auto"/>
                            <w:right w:val="none" w:sz="0" w:space="0" w:color="auto"/>
                          </w:divBdr>
                        </w:div>
                        <w:div w:id="750473108">
                          <w:marLeft w:val="0"/>
                          <w:marRight w:val="0"/>
                          <w:marTop w:val="0"/>
                          <w:marBottom w:val="0"/>
                          <w:divBdr>
                            <w:top w:val="none" w:sz="0" w:space="0" w:color="auto"/>
                            <w:left w:val="none" w:sz="0" w:space="0" w:color="auto"/>
                            <w:bottom w:val="none" w:sz="0" w:space="0" w:color="auto"/>
                            <w:right w:val="none" w:sz="0" w:space="0" w:color="auto"/>
                          </w:divBdr>
                        </w:div>
                        <w:div w:id="1983386377">
                          <w:marLeft w:val="0"/>
                          <w:marRight w:val="0"/>
                          <w:marTop w:val="0"/>
                          <w:marBottom w:val="0"/>
                          <w:divBdr>
                            <w:top w:val="single" w:sz="4" w:space="4" w:color="D92B43"/>
                            <w:left w:val="single" w:sz="4" w:space="4" w:color="D92B43"/>
                            <w:bottom w:val="single" w:sz="4" w:space="4" w:color="D92B43"/>
                            <w:right w:val="single" w:sz="4" w:space="4" w:color="D92B43"/>
                          </w:divBdr>
                        </w:div>
                        <w:div w:id="1082140997">
                          <w:marLeft w:val="0"/>
                          <w:marRight w:val="0"/>
                          <w:marTop w:val="0"/>
                          <w:marBottom w:val="0"/>
                          <w:divBdr>
                            <w:top w:val="single" w:sz="4" w:space="4" w:color="D92B43"/>
                            <w:left w:val="single" w:sz="4" w:space="4" w:color="D92B43"/>
                            <w:bottom w:val="single" w:sz="4" w:space="4" w:color="D92B43"/>
                            <w:right w:val="single" w:sz="4" w:space="4" w:color="D92B43"/>
                          </w:divBdr>
                        </w:div>
                        <w:div w:id="1055929541">
                          <w:marLeft w:val="0"/>
                          <w:marRight w:val="0"/>
                          <w:marTop w:val="0"/>
                          <w:marBottom w:val="0"/>
                          <w:divBdr>
                            <w:top w:val="single" w:sz="4" w:space="4" w:color="D92B43"/>
                            <w:left w:val="single" w:sz="4" w:space="4" w:color="D92B43"/>
                            <w:bottom w:val="single" w:sz="4" w:space="4" w:color="D92B43"/>
                            <w:right w:val="single" w:sz="4" w:space="4" w:color="D92B43"/>
                          </w:divBdr>
                        </w:div>
                        <w:div w:id="1896818850">
                          <w:marLeft w:val="0"/>
                          <w:marRight w:val="0"/>
                          <w:marTop w:val="0"/>
                          <w:marBottom w:val="0"/>
                          <w:divBdr>
                            <w:top w:val="single" w:sz="4" w:space="4" w:color="D92B43"/>
                            <w:left w:val="single" w:sz="4" w:space="4" w:color="D92B43"/>
                            <w:bottom w:val="single" w:sz="4" w:space="4" w:color="D92B43"/>
                            <w:right w:val="single" w:sz="4" w:space="4" w:color="D92B43"/>
                          </w:divBdr>
                        </w:div>
                        <w:div w:id="1610045696">
                          <w:marLeft w:val="0"/>
                          <w:marRight w:val="0"/>
                          <w:marTop w:val="0"/>
                          <w:marBottom w:val="0"/>
                          <w:divBdr>
                            <w:top w:val="single" w:sz="4" w:space="4" w:color="D92B43"/>
                            <w:left w:val="single" w:sz="4" w:space="4" w:color="D92B43"/>
                            <w:bottom w:val="single" w:sz="4" w:space="4" w:color="D92B43"/>
                            <w:right w:val="single" w:sz="4" w:space="4" w:color="D92B43"/>
                          </w:divBdr>
                        </w:div>
                        <w:div w:id="25832149">
                          <w:marLeft w:val="0"/>
                          <w:marRight w:val="0"/>
                          <w:marTop w:val="0"/>
                          <w:marBottom w:val="0"/>
                          <w:divBdr>
                            <w:top w:val="none" w:sz="0" w:space="0" w:color="auto"/>
                            <w:left w:val="none" w:sz="0" w:space="0" w:color="auto"/>
                            <w:bottom w:val="none" w:sz="0" w:space="0" w:color="auto"/>
                            <w:right w:val="none" w:sz="0" w:space="0" w:color="auto"/>
                          </w:divBdr>
                          <w:divsChild>
                            <w:div w:id="1174027585">
                              <w:marLeft w:val="0"/>
                              <w:marRight w:val="0"/>
                              <w:marTop w:val="0"/>
                              <w:marBottom w:val="0"/>
                              <w:divBdr>
                                <w:top w:val="none" w:sz="0" w:space="0" w:color="auto"/>
                                <w:left w:val="none" w:sz="0" w:space="0" w:color="auto"/>
                                <w:bottom w:val="none" w:sz="0" w:space="0" w:color="auto"/>
                                <w:right w:val="none" w:sz="0" w:space="0" w:color="auto"/>
                              </w:divBdr>
                              <w:divsChild>
                                <w:div w:id="93206399">
                                  <w:marLeft w:val="0"/>
                                  <w:marRight w:val="0"/>
                                  <w:marTop w:val="0"/>
                                  <w:marBottom w:val="0"/>
                                  <w:divBdr>
                                    <w:top w:val="none" w:sz="0" w:space="0" w:color="auto"/>
                                    <w:left w:val="none" w:sz="0" w:space="0" w:color="auto"/>
                                    <w:bottom w:val="none" w:sz="0" w:space="0" w:color="auto"/>
                                    <w:right w:val="none" w:sz="0" w:space="0" w:color="auto"/>
                                  </w:divBdr>
                                </w:div>
                                <w:div w:id="771900546">
                                  <w:marLeft w:val="0"/>
                                  <w:marRight w:val="0"/>
                                  <w:marTop w:val="0"/>
                                  <w:marBottom w:val="0"/>
                                  <w:divBdr>
                                    <w:top w:val="none" w:sz="0" w:space="0" w:color="auto"/>
                                    <w:left w:val="none" w:sz="0" w:space="0" w:color="auto"/>
                                    <w:bottom w:val="none" w:sz="0" w:space="0" w:color="auto"/>
                                    <w:right w:val="none" w:sz="0" w:space="0" w:color="auto"/>
                                  </w:divBdr>
                                  <w:divsChild>
                                    <w:div w:id="181601458">
                                      <w:marLeft w:val="0"/>
                                      <w:marRight w:val="0"/>
                                      <w:marTop w:val="0"/>
                                      <w:marBottom w:val="120"/>
                                      <w:divBdr>
                                        <w:top w:val="none" w:sz="0" w:space="0" w:color="auto"/>
                                        <w:left w:val="none" w:sz="0" w:space="0" w:color="auto"/>
                                        <w:bottom w:val="none" w:sz="0" w:space="0" w:color="auto"/>
                                        <w:right w:val="none" w:sz="0" w:space="0" w:color="auto"/>
                                      </w:divBdr>
                                      <w:divsChild>
                                        <w:div w:id="5611412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67485931">
                          <w:marLeft w:val="0"/>
                          <w:marRight w:val="0"/>
                          <w:marTop w:val="0"/>
                          <w:marBottom w:val="0"/>
                          <w:divBdr>
                            <w:top w:val="none" w:sz="0" w:space="0" w:color="auto"/>
                            <w:left w:val="none" w:sz="0" w:space="0" w:color="auto"/>
                            <w:bottom w:val="none" w:sz="0" w:space="0" w:color="auto"/>
                            <w:right w:val="none" w:sz="0" w:space="0" w:color="auto"/>
                          </w:divBdr>
                          <w:divsChild>
                            <w:div w:id="980618393">
                              <w:marLeft w:val="0"/>
                              <w:marRight w:val="0"/>
                              <w:marTop w:val="0"/>
                              <w:marBottom w:val="0"/>
                              <w:divBdr>
                                <w:top w:val="none" w:sz="0" w:space="0" w:color="auto"/>
                                <w:left w:val="none" w:sz="0" w:space="0" w:color="auto"/>
                                <w:bottom w:val="none" w:sz="0" w:space="0" w:color="auto"/>
                                <w:right w:val="none" w:sz="0" w:space="0" w:color="auto"/>
                              </w:divBdr>
                            </w:div>
                            <w:div w:id="1902325961">
                              <w:marLeft w:val="0"/>
                              <w:marRight w:val="0"/>
                              <w:marTop w:val="0"/>
                              <w:marBottom w:val="0"/>
                              <w:divBdr>
                                <w:top w:val="none" w:sz="0" w:space="0" w:color="auto"/>
                                <w:left w:val="none" w:sz="0" w:space="0" w:color="auto"/>
                                <w:bottom w:val="none" w:sz="0" w:space="0" w:color="auto"/>
                                <w:right w:val="none" w:sz="0" w:space="0" w:color="auto"/>
                              </w:divBdr>
                              <w:divsChild>
                                <w:div w:id="153690228">
                                  <w:marLeft w:val="0"/>
                                  <w:marRight w:val="0"/>
                                  <w:marTop w:val="0"/>
                                  <w:marBottom w:val="0"/>
                                  <w:divBdr>
                                    <w:top w:val="none" w:sz="0" w:space="0" w:color="auto"/>
                                    <w:left w:val="none" w:sz="0" w:space="0" w:color="auto"/>
                                    <w:bottom w:val="single" w:sz="4" w:space="4" w:color="C9C9C9"/>
                                    <w:right w:val="none" w:sz="0" w:space="0" w:color="auto"/>
                                  </w:divBdr>
                                  <w:divsChild>
                                    <w:div w:id="1593664336">
                                      <w:marLeft w:val="0"/>
                                      <w:marRight w:val="0"/>
                                      <w:marTop w:val="0"/>
                                      <w:marBottom w:val="0"/>
                                      <w:divBdr>
                                        <w:top w:val="none" w:sz="0" w:space="0" w:color="auto"/>
                                        <w:left w:val="none" w:sz="0" w:space="0" w:color="auto"/>
                                        <w:bottom w:val="none" w:sz="0" w:space="0" w:color="auto"/>
                                        <w:right w:val="none" w:sz="0" w:space="0" w:color="auto"/>
                                      </w:divBdr>
                                      <w:divsChild>
                                        <w:div w:id="113213476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55952387">
                                  <w:marLeft w:val="0"/>
                                  <w:marRight w:val="0"/>
                                  <w:marTop w:val="0"/>
                                  <w:marBottom w:val="0"/>
                                  <w:divBdr>
                                    <w:top w:val="none" w:sz="0" w:space="0" w:color="auto"/>
                                    <w:left w:val="none" w:sz="0" w:space="0" w:color="auto"/>
                                    <w:bottom w:val="single" w:sz="4" w:space="4" w:color="C9C9C9"/>
                                    <w:right w:val="none" w:sz="0" w:space="0" w:color="auto"/>
                                  </w:divBdr>
                                  <w:divsChild>
                                    <w:div w:id="1289317522">
                                      <w:marLeft w:val="0"/>
                                      <w:marRight w:val="0"/>
                                      <w:marTop w:val="0"/>
                                      <w:marBottom w:val="0"/>
                                      <w:divBdr>
                                        <w:top w:val="none" w:sz="0" w:space="0" w:color="auto"/>
                                        <w:left w:val="none" w:sz="0" w:space="0" w:color="auto"/>
                                        <w:bottom w:val="none" w:sz="0" w:space="0" w:color="auto"/>
                                        <w:right w:val="none" w:sz="0" w:space="0" w:color="auto"/>
                                      </w:divBdr>
                                      <w:divsChild>
                                        <w:div w:id="3423638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65089785">
                                  <w:marLeft w:val="0"/>
                                  <w:marRight w:val="0"/>
                                  <w:marTop w:val="0"/>
                                  <w:marBottom w:val="0"/>
                                  <w:divBdr>
                                    <w:top w:val="none" w:sz="0" w:space="0" w:color="auto"/>
                                    <w:left w:val="none" w:sz="0" w:space="0" w:color="auto"/>
                                    <w:bottom w:val="single" w:sz="4" w:space="4" w:color="C9C9C9"/>
                                    <w:right w:val="none" w:sz="0" w:space="0" w:color="auto"/>
                                  </w:divBdr>
                                  <w:divsChild>
                                    <w:div w:id="1132596663">
                                      <w:marLeft w:val="0"/>
                                      <w:marRight w:val="0"/>
                                      <w:marTop w:val="0"/>
                                      <w:marBottom w:val="0"/>
                                      <w:divBdr>
                                        <w:top w:val="none" w:sz="0" w:space="0" w:color="auto"/>
                                        <w:left w:val="none" w:sz="0" w:space="0" w:color="auto"/>
                                        <w:bottom w:val="none" w:sz="0" w:space="0" w:color="auto"/>
                                        <w:right w:val="none" w:sz="0" w:space="0" w:color="auto"/>
                                      </w:divBdr>
                                      <w:divsChild>
                                        <w:div w:id="5080866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25990611">
                                  <w:marLeft w:val="0"/>
                                  <w:marRight w:val="0"/>
                                  <w:marTop w:val="0"/>
                                  <w:marBottom w:val="0"/>
                                  <w:divBdr>
                                    <w:top w:val="none" w:sz="0" w:space="0" w:color="auto"/>
                                    <w:left w:val="none" w:sz="0" w:space="0" w:color="auto"/>
                                    <w:bottom w:val="single" w:sz="4" w:space="4" w:color="C9C9C9"/>
                                    <w:right w:val="none" w:sz="0" w:space="0" w:color="auto"/>
                                  </w:divBdr>
                                  <w:divsChild>
                                    <w:div w:id="1601599236">
                                      <w:marLeft w:val="0"/>
                                      <w:marRight w:val="0"/>
                                      <w:marTop w:val="0"/>
                                      <w:marBottom w:val="0"/>
                                      <w:divBdr>
                                        <w:top w:val="none" w:sz="0" w:space="0" w:color="auto"/>
                                        <w:left w:val="none" w:sz="0" w:space="0" w:color="auto"/>
                                        <w:bottom w:val="none" w:sz="0" w:space="0" w:color="auto"/>
                                        <w:right w:val="none" w:sz="0" w:space="0" w:color="auto"/>
                                      </w:divBdr>
                                      <w:divsChild>
                                        <w:div w:id="20935786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9091949">
                                  <w:marLeft w:val="0"/>
                                  <w:marRight w:val="0"/>
                                  <w:marTop w:val="0"/>
                                  <w:marBottom w:val="0"/>
                                  <w:divBdr>
                                    <w:top w:val="none" w:sz="0" w:space="0" w:color="auto"/>
                                    <w:left w:val="none" w:sz="0" w:space="0" w:color="auto"/>
                                    <w:bottom w:val="single" w:sz="4" w:space="4" w:color="C9C9C9"/>
                                    <w:right w:val="none" w:sz="0" w:space="0" w:color="auto"/>
                                  </w:divBdr>
                                  <w:divsChild>
                                    <w:div w:id="1628776597">
                                      <w:marLeft w:val="0"/>
                                      <w:marRight w:val="0"/>
                                      <w:marTop w:val="0"/>
                                      <w:marBottom w:val="0"/>
                                      <w:divBdr>
                                        <w:top w:val="none" w:sz="0" w:space="0" w:color="auto"/>
                                        <w:left w:val="none" w:sz="0" w:space="0" w:color="auto"/>
                                        <w:bottom w:val="none" w:sz="0" w:space="0" w:color="auto"/>
                                        <w:right w:val="none" w:sz="0" w:space="0" w:color="auto"/>
                                      </w:divBdr>
                                      <w:divsChild>
                                        <w:div w:id="12668126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15014461">
                                  <w:marLeft w:val="0"/>
                                  <w:marRight w:val="0"/>
                                  <w:marTop w:val="0"/>
                                  <w:marBottom w:val="0"/>
                                  <w:divBdr>
                                    <w:top w:val="none" w:sz="0" w:space="0" w:color="auto"/>
                                    <w:left w:val="none" w:sz="0" w:space="0" w:color="auto"/>
                                    <w:bottom w:val="single" w:sz="4" w:space="4" w:color="C9C9C9"/>
                                    <w:right w:val="none" w:sz="0" w:space="0" w:color="auto"/>
                                  </w:divBdr>
                                  <w:divsChild>
                                    <w:div w:id="1405881553">
                                      <w:marLeft w:val="0"/>
                                      <w:marRight w:val="0"/>
                                      <w:marTop w:val="0"/>
                                      <w:marBottom w:val="0"/>
                                      <w:divBdr>
                                        <w:top w:val="none" w:sz="0" w:space="0" w:color="auto"/>
                                        <w:left w:val="none" w:sz="0" w:space="0" w:color="auto"/>
                                        <w:bottom w:val="none" w:sz="0" w:space="0" w:color="auto"/>
                                        <w:right w:val="none" w:sz="0" w:space="0" w:color="auto"/>
                                      </w:divBdr>
                                      <w:divsChild>
                                        <w:div w:id="19390243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27284059">
                                  <w:marLeft w:val="0"/>
                                  <w:marRight w:val="0"/>
                                  <w:marTop w:val="0"/>
                                  <w:marBottom w:val="0"/>
                                  <w:divBdr>
                                    <w:top w:val="none" w:sz="0" w:space="0" w:color="auto"/>
                                    <w:left w:val="none" w:sz="0" w:space="0" w:color="auto"/>
                                    <w:bottom w:val="single" w:sz="4" w:space="4" w:color="C9C9C9"/>
                                    <w:right w:val="none" w:sz="0" w:space="0" w:color="auto"/>
                                  </w:divBdr>
                                  <w:divsChild>
                                    <w:div w:id="6907147">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79004770">
                                  <w:marLeft w:val="0"/>
                                  <w:marRight w:val="0"/>
                                  <w:marTop w:val="0"/>
                                  <w:marBottom w:val="0"/>
                                  <w:divBdr>
                                    <w:top w:val="none" w:sz="0" w:space="0" w:color="auto"/>
                                    <w:left w:val="none" w:sz="0" w:space="0" w:color="auto"/>
                                    <w:bottom w:val="single" w:sz="4" w:space="4" w:color="C9C9C9"/>
                                    <w:right w:val="none" w:sz="0" w:space="0" w:color="auto"/>
                                  </w:divBdr>
                                  <w:divsChild>
                                    <w:div w:id="1615556972">
                                      <w:marLeft w:val="0"/>
                                      <w:marRight w:val="0"/>
                                      <w:marTop w:val="0"/>
                                      <w:marBottom w:val="0"/>
                                      <w:divBdr>
                                        <w:top w:val="none" w:sz="0" w:space="0" w:color="auto"/>
                                        <w:left w:val="none" w:sz="0" w:space="0" w:color="auto"/>
                                        <w:bottom w:val="none" w:sz="0" w:space="0" w:color="auto"/>
                                        <w:right w:val="none" w:sz="0" w:space="0" w:color="auto"/>
                                      </w:divBdr>
                                      <w:divsChild>
                                        <w:div w:id="10368520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6484810">
                                  <w:marLeft w:val="0"/>
                                  <w:marRight w:val="0"/>
                                  <w:marTop w:val="0"/>
                                  <w:marBottom w:val="0"/>
                                  <w:divBdr>
                                    <w:top w:val="none" w:sz="0" w:space="0" w:color="auto"/>
                                    <w:left w:val="none" w:sz="0" w:space="0" w:color="auto"/>
                                    <w:bottom w:val="single" w:sz="4" w:space="4" w:color="C9C9C9"/>
                                    <w:right w:val="none" w:sz="0" w:space="0" w:color="auto"/>
                                  </w:divBdr>
                                  <w:divsChild>
                                    <w:div w:id="754281870">
                                      <w:marLeft w:val="0"/>
                                      <w:marRight w:val="0"/>
                                      <w:marTop w:val="0"/>
                                      <w:marBottom w:val="0"/>
                                      <w:divBdr>
                                        <w:top w:val="none" w:sz="0" w:space="0" w:color="auto"/>
                                        <w:left w:val="none" w:sz="0" w:space="0" w:color="auto"/>
                                        <w:bottom w:val="none" w:sz="0" w:space="0" w:color="auto"/>
                                        <w:right w:val="none" w:sz="0" w:space="0" w:color="auto"/>
                                      </w:divBdr>
                                      <w:divsChild>
                                        <w:div w:id="2131271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87940408">
                                  <w:marLeft w:val="0"/>
                                  <w:marRight w:val="0"/>
                                  <w:marTop w:val="0"/>
                                  <w:marBottom w:val="0"/>
                                  <w:divBdr>
                                    <w:top w:val="none" w:sz="0" w:space="0" w:color="auto"/>
                                    <w:left w:val="none" w:sz="0" w:space="0" w:color="auto"/>
                                    <w:bottom w:val="single" w:sz="4" w:space="4" w:color="C9C9C9"/>
                                    <w:right w:val="none" w:sz="0" w:space="0" w:color="auto"/>
                                  </w:divBdr>
                                  <w:divsChild>
                                    <w:div w:id="1552116395">
                                      <w:marLeft w:val="0"/>
                                      <w:marRight w:val="0"/>
                                      <w:marTop w:val="0"/>
                                      <w:marBottom w:val="0"/>
                                      <w:divBdr>
                                        <w:top w:val="none" w:sz="0" w:space="0" w:color="auto"/>
                                        <w:left w:val="none" w:sz="0" w:space="0" w:color="auto"/>
                                        <w:bottom w:val="none" w:sz="0" w:space="0" w:color="auto"/>
                                        <w:right w:val="none" w:sz="0" w:space="0" w:color="auto"/>
                                      </w:divBdr>
                                      <w:divsChild>
                                        <w:div w:id="16783122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980066657">
                                  <w:marLeft w:val="0"/>
                                  <w:marRight w:val="0"/>
                                  <w:marTop w:val="0"/>
                                  <w:marBottom w:val="0"/>
                                  <w:divBdr>
                                    <w:top w:val="none" w:sz="0" w:space="0" w:color="auto"/>
                                    <w:left w:val="none" w:sz="0" w:space="0" w:color="auto"/>
                                    <w:bottom w:val="single" w:sz="4" w:space="4" w:color="C9C9C9"/>
                                    <w:right w:val="none" w:sz="0" w:space="0" w:color="auto"/>
                                  </w:divBdr>
                                  <w:divsChild>
                                    <w:div w:id="1520898282">
                                      <w:marLeft w:val="0"/>
                                      <w:marRight w:val="0"/>
                                      <w:marTop w:val="0"/>
                                      <w:marBottom w:val="0"/>
                                      <w:divBdr>
                                        <w:top w:val="none" w:sz="0" w:space="0" w:color="auto"/>
                                        <w:left w:val="none" w:sz="0" w:space="0" w:color="auto"/>
                                        <w:bottom w:val="none" w:sz="0" w:space="0" w:color="auto"/>
                                        <w:right w:val="none" w:sz="0" w:space="0" w:color="auto"/>
                                      </w:divBdr>
                                      <w:divsChild>
                                        <w:div w:id="4597620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7405384">
                                  <w:marLeft w:val="0"/>
                                  <w:marRight w:val="0"/>
                                  <w:marTop w:val="0"/>
                                  <w:marBottom w:val="0"/>
                                  <w:divBdr>
                                    <w:top w:val="none" w:sz="0" w:space="0" w:color="auto"/>
                                    <w:left w:val="none" w:sz="0" w:space="0" w:color="auto"/>
                                    <w:bottom w:val="single" w:sz="4" w:space="4" w:color="C9C9C9"/>
                                    <w:right w:val="none" w:sz="0" w:space="0" w:color="auto"/>
                                  </w:divBdr>
                                  <w:divsChild>
                                    <w:div w:id="1597210286">
                                      <w:marLeft w:val="0"/>
                                      <w:marRight w:val="0"/>
                                      <w:marTop w:val="0"/>
                                      <w:marBottom w:val="0"/>
                                      <w:divBdr>
                                        <w:top w:val="none" w:sz="0" w:space="0" w:color="auto"/>
                                        <w:left w:val="none" w:sz="0" w:space="0" w:color="auto"/>
                                        <w:bottom w:val="none" w:sz="0" w:space="0" w:color="auto"/>
                                        <w:right w:val="none" w:sz="0" w:space="0" w:color="auto"/>
                                      </w:divBdr>
                                      <w:divsChild>
                                        <w:div w:id="5242964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26164255">
                                  <w:marLeft w:val="0"/>
                                  <w:marRight w:val="0"/>
                                  <w:marTop w:val="0"/>
                                  <w:marBottom w:val="0"/>
                                  <w:divBdr>
                                    <w:top w:val="none" w:sz="0" w:space="0" w:color="auto"/>
                                    <w:left w:val="none" w:sz="0" w:space="0" w:color="auto"/>
                                    <w:bottom w:val="single" w:sz="4" w:space="4" w:color="C9C9C9"/>
                                    <w:right w:val="none" w:sz="0" w:space="0" w:color="auto"/>
                                  </w:divBdr>
                                  <w:divsChild>
                                    <w:div w:id="1149904663">
                                      <w:marLeft w:val="0"/>
                                      <w:marRight w:val="0"/>
                                      <w:marTop w:val="0"/>
                                      <w:marBottom w:val="0"/>
                                      <w:divBdr>
                                        <w:top w:val="none" w:sz="0" w:space="0" w:color="auto"/>
                                        <w:left w:val="none" w:sz="0" w:space="0" w:color="auto"/>
                                        <w:bottom w:val="none" w:sz="0" w:space="0" w:color="auto"/>
                                        <w:right w:val="none" w:sz="0" w:space="0" w:color="auto"/>
                                      </w:divBdr>
                                      <w:divsChild>
                                        <w:div w:id="102047622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6445">
                          <w:marLeft w:val="0"/>
                          <w:marRight w:val="0"/>
                          <w:marTop w:val="0"/>
                          <w:marBottom w:val="0"/>
                          <w:divBdr>
                            <w:top w:val="none" w:sz="0" w:space="0" w:color="auto"/>
                            <w:left w:val="none" w:sz="0" w:space="0" w:color="auto"/>
                            <w:bottom w:val="none" w:sz="0" w:space="0" w:color="auto"/>
                            <w:right w:val="none" w:sz="0" w:space="0" w:color="auto"/>
                          </w:divBdr>
                          <w:divsChild>
                            <w:div w:id="851603299">
                              <w:marLeft w:val="0"/>
                              <w:marRight w:val="0"/>
                              <w:marTop w:val="0"/>
                              <w:marBottom w:val="0"/>
                              <w:divBdr>
                                <w:top w:val="none" w:sz="0" w:space="0" w:color="auto"/>
                                <w:left w:val="none" w:sz="0" w:space="0" w:color="auto"/>
                                <w:bottom w:val="none" w:sz="0" w:space="0" w:color="auto"/>
                                <w:right w:val="none" w:sz="0" w:space="0" w:color="auto"/>
                              </w:divBdr>
                              <w:divsChild>
                                <w:div w:id="1540048822">
                                  <w:marLeft w:val="0"/>
                                  <w:marRight w:val="0"/>
                                  <w:marTop w:val="0"/>
                                  <w:marBottom w:val="0"/>
                                  <w:divBdr>
                                    <w:top w:val="none" w:sz="0" w:space="0" w:color="auto"/>
                                    <w:left w:val="none" w:sz="0" w:space="0" w:color="auto"/>
                                    <w:bottom w:val="none" w:sz="0" w:space="0" w:color="auto"/>
                                    <w:right w:val="none" w:sz="0" w:space="0" w:color="auto"/>
                                  </w:divBdr>
                                </w:div>
                                <w:div w:id="121534941">
                                  <w:marLeft w:val="0"/>
                                  <w:marRight w:val="0"/>
                                  <w:marTop w:val="0"/>
                                  <w:marBottom w:val="0"/>
                                  <w:divBdr>
                                    <w:top w:val="none" w:sz="0" w:space="0" w:color="auto"/>
                                    <w:left w:val="none" w:sz="0" w:space="0" w:color="auto"/>
                                    <w:bottom w:val="none" w:sz="0" w:space="0" w:color="auto"/>
                                    <w:right w:val="none" w:sz="0" w:space="0" w:color="auto"/>
                                  </w:divBdr>
                                  <w:divsChild>
                                    <w:div w:id="463235747">
                                      <w:marLeft w:val="0"/>
                                      <w:marRight w:val="0"/>
                                      <w:marTop w:val="0"/>
                                      <w:marBottom w:val="120"/>
                                      <w:divBdr>
                                        <w:top w:val="none" w:sz="0" w:space="0" w:color="auto"/>
                                        <w:left w:val="none" w:sz="0" w:space="0" w:color="auto"/>
                                        <w:bottom w:val="none" w:sz="0" w:space="0" w:color="auto"/>
                                        <w:right w:val="none" w:sz="0" w:space="0" w:color="auto"/>
                                      </w:divBdr>
                                      <w:divsChild>
                                        <w:div w:id="5873477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774316">
                  <w:marLeft w:val="0"/>
                  <w:marRight w:val="0"/>
                  <w:marTop w:val="0"/>
                  <w:marBottom w:val="0"/>
                  <w:divBdr>
                    <w:top w:val="none" w:sz="0" w:space="0" w:color="auto"/>
                    <w:left w:val="none" w:sz="0" w:space="0" w:color="auto"/>
                    <w:bottom w:val="none" w:sz="0" w:space="0" w:color="auto"/>
                    <w:right w:val="none" w:sz="0" w:space="0" w:color="auto"/>
                  </w:divBdr>
                  <w:divsChild>
                    <w:div w:id="8534104">
                      <w:marLeft w:val="0"/>
                      <w:marRight w:val="0"/>
                      <w:marTop w:val="0"/>
                      <w:marBottom w:val="0"/>
                      <w:divBdr>
                        <w:top w:val="none" w:sz="0" w:space="0" w:color="auto"/>
                        <w:left w:val="none" w:sz="0" w:space="0" w:color="auto"/>
                        <w:bottom w:val="none" w:sz="0" w:space="0" w:color="auto"/>
                        <w:right w:val="none" w:sz="0" w:space="0" w:color="auto"/>
                      </w:divBdr>
                      <w:divsChild>
                        <w:div w:id="964233967">
                          <w:marLeft w:val="0"/>
                          <w:marRight w:val="0"/>
                          <w:marTop w:val="0"/>
                          <w:marBottom w:val="0"/>
                          <w:divBdr>
                            <w:top w:val="none" w:sz="0" w:space="0" w:color="auto"/>
                            <w:left w:val="none" w:sz="0" w:space="0" w:color="auto"/>
                            <w:bottom w:val="none" w:sz="0" w:space="0" w:color="auto"/>
                            <w:right w:val="none" w:sz="0" w:space="0" w:color="auto"/>
                          </w:divBdr>
                          <w:divsChild>
                            <w:div w:id="1752310511">
                              <w:marLeft w:val="0"/>
                              <w:marRight w:val="0"/>
                              <w:marTop w:val="0"/>
                              <w:marBottom w:val="0"/>
                              <w:divBdr>
                                <w:top w:val="none" w:sz="0" w:space="0" w:color="auto"/>
                                <w:left w:val="none" w:sz="0" w:space="0" w:color="auto"/>
                                <w:bottom w:val="none" w:sz="0" w:space="0" w:color="auto"/>
                                <w:right w:val="none" w:sz="0" w:space="0" w:color="auto"/>
                              </w:divBdr>
                              <w:divsChild>
                                <w:div w:id="469859309">
                                  <w:marLeft w:val="0"/>
                                  <w:marRight w:val="0"/>
                                  <w:marTop w:val="0"/>
                                  <w:marBottom w:val="0"/>
                                  <w:divBdr>
                                    <w:top w:val="none" w:sz="0" w:space="0" w:color="auto"/>
                                    <w:left w:val="none" w:sz="0" w:space="0" w:color="auto"/>
                                    <w:bottom w:val="none" w:sz="0" w:space="0" w:color="auto"/>
                                    <w:right w:val="none" w:sz="0" w:space="0" w:color="auto"/>
                                  </w:divBdr>
                                  <w:divsChild>
                                    <w:div w:id="13893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909767">
      <w:bodyDiv w:val="1"/>
      <w:marLeft w:val="0"/>
      <w:marRight w:val="0"/>
      <w:marTop w:val="0"/>
      <w:marBottom w:val="0"/>
      <w:divBdr>
        <w:top w:val="none" w:sz="0" w:space="0" w:color="auto"/>
        <w:left w:val="none" w:sz="0" w:space="0" w:color="auto"/>
        <w:bottom w:val="none" w:sz="0" w:space="0" w:color="auto"/>
        <w:right w:val="none" w:sz="0" w:space="0" w:color="auto"/>
      </w:divBdr>
      <w:divsChild>
        <w:div w:id="572934135">
          <w:marLeft w:val="547"/>
          <w:marRight w:val="0"/>
          <w:marTop w:val="0"/>
          <w:marBottom w:val="0"/>
          <w:divBdr>
            <w:top w:val="none" w:sz="0" w:space="0" w:color="auto"/>
            <w:left w:val="none" w:sz="0" w:space="0" w:color="auto"/>
            <w:bottom w:val="none" w:sz="0" w:space="0" w:color="auto"/>
            <w:right w:val="none" w:sz="0" w:space="0" w:color="auto"/>
          </w:divBdr>
        </w:div>
      </w:divsChild>
    </w:div>
    <w:div w:id="1993564433">
      <w:bodyDiv w:val="1"/>
      <w:marLeft w:val="0"/>
      <w:marRight w:val="0"/>
      <w:marTop w:val="0"/>
      <w:marBottom w:val="0"/>
      <w:divBdr>
        <w:top w:val="none" w:sz="0" w:space="0" w:color="auto"/>
        <w:left w:val="none" w:sz="0" w:space="0" w:color="auto"/>
        <w:bottom w:val="none" w:sz="0" w:space="0" w:color="auto"/>
        <w:right w:val="none" w:sz="0" w:space="0" w:color="auto"/>
      </w:divBdr>
    </w:div>
    <w:div w:id="210753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cp.ma/region-marrakech/Indicateurs-de-l-emploi-et-chomage-2018-region-de-Marrakech-Safi_a424.html" TargetMode="External"/><Relationship Id="rId18" Type="http://schemas.openxmlformats.org/officeDocument/2006/relationships/hyperlink" Target="http://www.cnd.hcp.ma"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cnd.hcp.ma/shop/" TargetMode="External"/><Relationship Id="rId7" Type="http://schemas.openxmlformats.org/officeDocument/2006/relationships/footnotes" Target="footnotes.xml"/><Relationship Id="rId12" Type="http://schemas.openxmlformats.org/officeDocument/2006/relationships/hyperlink" Target="https://www.hcp.ma/region-marrakech/Indicateurs-de-l-emploi-et-chomage-2018-region-de-Marrakech-Safi_a424.html" TargetMode="External"/><Relationship Id="rId17" Type="http://schemas.openxmlformats.org/officeDocument/2006/relationships/hyperlink" Target="http://www.hcp.m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tca.hcp.ma" TargetMode="External"/><Relationship Id="rId20" Type="http://schemas.openxmlformats.org/officeDocument/2006/relationships/hyperlink" Target="http://www.un.org/fr/millenniumgoals/index.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cp.ma/region-marrakech/attachment/2075526/" TargetMode="External"/><Relationship Id="rId24" Type="http://schemas.openxmlformats.org/officeDocument/2006/relationships/hyperlink" Target="http://www.hcp.ma/region-marrakech" TargetMode="External"/><Relationship Id="rId5" Type="http://schemas.openxmlformats.org/officeDocument/2006/relationships/settings" Target="settings.xml"/><Relationship Id="rId15" Type="http://schemas.openxmlformats.org/officeDocument/2006/relationships/hyperlink" Target="https://www.hcp.ma" TargetMode="External"/><Relationship Id="rId23" Type="http://schemas.openxmlformats.org/officeDocument/2006/relationships/hyperlink" Target="http://cnd.hcp.ma/docexpo2016/" TargetMode="External"/><Relationship Id="rId28" Type="http://schemas.openxmlformats.org/officeDocument/2006/relationships/theme" Target="theme/theme1.xml"/><Relationship Id="rId10" Type="http://schemas.openxmlformats.org/officeDocument/2006/relationships/hyperlink" Target="http://www.hcp.ma/region-marrakec" TargetMode="External"/><Relationship Id="rId19" Type="http://schemas.openxmlformats.org/officeDocument/2006/relationships/hyperlink" Target="http://www.indh.gov.ma/fr/index.asp" TargetMode="Externa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s://www.hcp.ma/region-marrakech/Donnees-demographiques-et-socio-economiques-de-la-population-rurale-hors-nomades-par-douar-selon-le-Recensement-general_a386.html" TargetMode="External"/><Relationship Id="rId22" Type="http://schemas.openxmlformats.org/officeDocument/2006/relationships/hyperlink" Target="http://cnd.hcp.ma/Maraacid-11-Portails-de-veille"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دجنبر 2017</PublishDate>
  <Abstract> Avenue 11 Janvier B.P 2370 Marrakech / Tél : 05 24 30 39 02/03 /Fax : 05 24 30 45 54   www.hcp.ma/region-marrakech</Abstract>
  <CompanyAddress>
Site :   www.hcp.ma/region-marrakech</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B0BA8E-42E7-453B-9EC8-2528DF18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20</Pages>
  <Words>5435</Words>
  <Characters>29893</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رير حول أنشطة المديرية برسم سنة 2017</vt:lpstr>
    </vt:vector>
  </TitlesOfParts>
  <Company>المندوبية السامية للتخطيط             المديرية الجهوية للتخطيط لجهة مراكش-أسفي بمراكش</Company>
  <LinksUpToDate>false</LinksUpToDate>
  <CharactersWithSpaces>35258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رير حول أنشطة المديرية برسم سنة 2017</dc:title>
  <dc:creator>PCRC3</dc:creator>
  <cp:lastModifiedBy>PC1</cp:lastModifiedBy>
  <cp:revision>13</cp:revision>
  <cp:lastPrinted>2020-01-23T15:24:00Z</cp:lastPrinted>
  <dcterms:created xsi:type="dcterms:W3CDTF">2021-01-18T10:43:00Z</dcterms:created>
  <dcterms:modified xsi:type="dcterms:W3CDTF">2021-02-02T20:50:00Z</dcterms:modified>
</cp:coreProperties>
</file>