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C1BFE" w14:textId="77777777" w:rsidR="00B55A02" w:rsidRPr="00E509F7" w:rsidRDefault="00B55A02" w:rsidP="00B55A02">
      <w:pPr>
        <w:shd w:val="clear" w:color="auto" w:fill="790037"/>
        <w:spacing w:after="0" w:line="330" w:lineRule="atLeast"/>
        <w:jc w:val="center"/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</w:pPr>
      <w:r w:rsidRPr="00E509F7">
        <w:rPr>
          <w:rFonts w:ascii="Helvetica" w:eastAsia="Times New Roman" w:hAnsi="Helvetica" w:cs="Helvetica"/>
          <w:b/>
          <w:bCs/>
          <w:color w:val="F9B34A"/>
          <w:kern w:val="0"/>
          <w:sz w:val="28"/>
          <w:szCs w:val="28"/>
          <w:lang w:eastAsia="fr-FR"/>
          <w14:ligatures w14:val="none"/>
        </w:rPr>
        <w:t>Province Safi</w:t>
      </w:r>
    </w:p>
    <w:p w14:paraId="378B1DC3" w14:textId="77777777" w:rsidR="00E509F7" w:rsidRDefault="00E509F7" w:rsidP="00E509F7">
      <w:pPr>
        <w:shd w:val="clear" w:color="auto" w:fill="FFFFFF" w:themeFill="background1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</w:p>
    <w:p w14:paraId="52D60E94" w14:textId="40AFE904" w:rsidR="00B55A02" w:rsidRPr="00B55A02" w:rsidRDefault="00B55A02" w:rsidP="00B55A02">
      <w:pPr>
        <w:shd w:val="clear" w:color="auto" w:fill="D3D3D3"/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</w:pPr>
      <w:r w:rsidRPr="00B55A02">
        <w:rPr>
          <w:rFonts w:ascii="Helvetica" w:eastAsia="Times New Roman" w:hAnsi="Helvetica" w:cs="Helvetica"/>
          <w:b/>
          <w:bCs/>
          <w:color w:val="790037"/>
          <w:kern w:val="0"/>
          <w:sz w:val="21"/>
          <w:szCs w:val="21"/>
          <w:lang w:eastAsia="fr-FR"/>
          <w14:ligatures w14:val="none"/>
        </w:rPr>
        <w:t>Recensement Général de la Population et l'Habitat 2024</w:t>
      </w:r>
    </w:p>
    <w:tbl>
      <w:tblPr>
        <w:tblW w:w="1067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70"/>
      </w:tblGrid>
      <w:tr w:rsidR="00B55A02" w:rsidRPr="00B55A02" w14:paraId="644C7296" w14:textId="77777777">
        <w:trPr>
          <w:jc w:val="center"/>
        </w:trPr>
        <w:tc>
          <w:tcPr>
            <w:tcW w:w="0" w:type="auto"/>
            <w:vAlign w:val="center"/>
            <w:hideMark/>
          </w:tcPr>
          <w:p w14:paraId="78FA2D7C" w14:textId="77777777" w:rsidR="00B55A02" w:rsidRPr="00B55A02" w:rsidRDefault="00B55A02" w:rsidP="00B55A02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B55A02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Démographie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B55A02" w:rsidRPr="00B55A02" w14:paraId="78825CAB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690F053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AFF99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municipale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05EB8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2A125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البلديون (المجموع)</w:t>
                        </w:r>
                      </w:p>
                    </w:tc>
                  </w:tr>
                  <w:tr w:rsidR="00B55A02" w:rsidRPr="00B55A02" w14:paraId="741C71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493A1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445BA4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713 540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0710C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6BED6F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43D62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F7B20B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367 249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A3973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5D3A66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CFDD4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68E06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346 291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75DA0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07CA93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79729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2DEDC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363 533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0722B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6167DBD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85AB9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0156DA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350 007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1D057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868C0FB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419F785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C0582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moins de 15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0239B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6C024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تقل أعمارهم عن 15 سنة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05C01A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D87DB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5AD23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3F0C1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61A0BF7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D531D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E5CCB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EC3B0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C72085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DD850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46419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4F90C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085CFFE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B7011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B1C99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8E7CF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38A650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D1F12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1DFDE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A337F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F76950C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84819B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40DFA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15 à 59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CFD70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79734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الذين تتراوح أعمارهم ما بين 15 و59 سنة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562F768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0EB6A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8106B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EB9E9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2FCA44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E2B59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5D439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F5BFC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596B4C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A55B5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AEFEC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7061F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634A3E7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6FEDF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07C02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63088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4F11FC9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4C246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1CE82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02A8C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013F0F8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1E774B6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1011D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Proportion de la population âgée de 60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89445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0F9FE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السكان البالغين من العمر 60 سنة أو أكثر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3213C4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953F8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B3215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12034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3F1F2B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73E32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DDD74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97F07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2E71C0E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F9CB6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FDBFC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B240E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4D7BAD6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03357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27004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41984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07D78B9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B7A7D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AE22F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804B5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3122BA4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40BF3E4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2116F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célibataires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7B844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8F9E7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العزاب البالغين من العمر 15 سنة أو أكثر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69D755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C51E1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1FE1DF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29047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38D5E9B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AB6D3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898BF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CAF99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076A5A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735BB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91126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7AE9D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6ACF9AF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30787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8B4D8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AAA2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72A45FF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7A253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F3981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1D5DC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70215B8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1BB7724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07F3E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mariés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</w:t>
                        </w:r>
                        <w:proofErr w:type="gram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plus(</w:t>
                        </w:r>
                        <w:proofErr w:type="gram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24F0B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3433E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المتزوجين البالغين من العمر 15 سنة أو أكثر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2641F03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A77CA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F653C3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C3593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3AC095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A93D0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997279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D66A8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092B9AB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344A0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0807E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23958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252BED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DADC9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4E11C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0C051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025A504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308BF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776B6F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16B3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5DC5A77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7C02C3D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B5DED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divorcés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31C1F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EA992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المطلقين البالغين من العمر 15 سنة أو أكثر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CBBAA1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1FD1F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C5E54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FA207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51A497D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7893F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D218C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0CF87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5F610F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62E0B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528CE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F3CF3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4093F25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ACD1B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F5179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95EC3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703422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C3DC5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E8404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F5F13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B15A558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3B55D7E9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74D6B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Proportion des veufs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agés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15ans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5D273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B5ED1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الأرامل البالغين من العمر 15 سنة أو أكثر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3E5C090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48DAD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10048B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F3644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633CE3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D36C0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E4D0A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25EE8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11E42D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EB990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65AF33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30817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7774AB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C528B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B8AEB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140E4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33D9CC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E5764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AF7044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6B7E5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5894957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71C135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CF5BB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Age Moyen au Premier mariage (Année)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FE051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31566F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العمر عند الزواج الأول (السنة)</w:t>
                        </w:r>
                      </w:p>
                    </w:tc>
                  </w:tr>
                  <w:tr w:rsidR="00B55A02" w:rsidRPr="00B55A02" w14:paraId="24C617D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1F6D0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A6F07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63411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61CFC1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8D0A7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D83B8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703C8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B5196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4E2B8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E9DDB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EBD4D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7C1E651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0578C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F7D45F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9B051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3A4DA2C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19369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35015D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62FB4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F6ADF5F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DCD76E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081DF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Parité moyenne à 45-49 ans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739B5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1B8BC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المواليد الأحياء عند النساء في الفئة العمرية 45-49 سنة</w:t>
                        </w:r>
                      </w:p>
                    </w:tc>
                  </w:tr>
                  <w:tr w:rsidR="00B55A02" w:rsidRPr="00B55A02" w14:paraId="5938E90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58600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69B98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FF2B9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3CE1D2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504DA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BF6AD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72810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4CC5D1E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42239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5BFC0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E127F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C12F2E5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78FE8A1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FD22D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Indice synthétique de fécondité -ISF-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2D8DC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A5140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المؤشر التركيبي للخصوبة</w:t>
                        </w:r>
                      </w:p>
                    </w:tc>
                  </w:tr>
                  <w:tr w:rsidR="00B55A02" w:rsidRPr="00B55A02" w14:paraId="56BB12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037E2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0A644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2.09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B5925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63328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CD397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922286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1.63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75BF2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251F3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93DE8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CD95A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2.66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F3C82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CE64218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C2A170A" w14:textId="77777777" w:rsidR="00B55A02" w:rsidRPr="00B55A02" w:rsidRDefault="00B55A02" w:rsidP="00B55A02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B55A02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Santé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B55A02" w:rsidRPr="00B55A02" w14:paraId="0FE24144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FEEB1A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C2AB7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prévalence du handicap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39672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36F20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انتشار الإعاقة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46C143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21603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74884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9BE58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3707F58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49A4C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4372B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9472E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2FC262E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6258E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F9E26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6F314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02CAFE8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59509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76C4A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62C27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4F8BB3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92B2A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DD241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BF3CC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D62BC65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75EE879F" w14:textId="77777777" w:rsidR="00B55A02" w:rsidRPr="00B55A02" w:rsidRDefault="00B55A02" w:rsidP="00B55A02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B55A02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t>Education et analphabétisme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B55A02" w:rsidRPr="00B55A02" w14:paraId="537159C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4CDA0F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D5C84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d'analphabétisme des 10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70829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4EA2F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الأمية للبالغين 10 سنوات أو أكثر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003EE4D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A5CE8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F1930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A20FA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40DC0F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DDD2E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F1276F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82C00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29FBA49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B1415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25611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0A235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234009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E6193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62722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C29E4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38F2295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B9546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E7081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2F62E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D298869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4434110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6303C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seule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93D44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42DD6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اللغات المقروءة والمكتوبة للبالغين من العمر 10 سنوات أو </w:t>
                        </w:r>
                        <w:proofErr w:type="gram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أكثر :</w:t>
                        </w:r>
                        <w:proofErr w:type="gram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العربية فقط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6C25AD7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7D3EE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BE2570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320CE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5FE4A24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7CAD3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60EAC2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EEB6B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1AFEF1E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32A48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DDEED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2058E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7A903E2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92106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B8C9DE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91A5B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575C6B2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ADD0D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326EA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CBB14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F885F4A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724B4DE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BC475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et français seules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0A9E7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16D1F0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فقط</w:t>
                        </w:r>
                      </w:p>
                    </w:tc>
                  </w:tr>
                  <w:tr w:rsidR="00B55A02" w:rsidRPr="00B55A02" w14:paraId="3A6ECF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F9011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AADB2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35.30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A5D87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021056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270BF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0305C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01979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2C007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D7E9F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37D4D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ED1EB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072F92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EAD71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B4A610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7A057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05907F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049F0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55902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8731D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37E862F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469C8D3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EE825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Langues lues et écrites des 10 ans et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plus_Arabe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, français et anglais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0BA94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693ED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(</w:t>
                        </w:r>
                        <w:proofErr w:type="gram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%)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اللغات</w:t>
                        </w:r>
                        <w:proofErr w:type="gram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 المقروءة والمكتوبة للبالغين من العمر 10 سنوات أو أكثر : العربية والفرنسية والإنجليزية</w:t>
                        </w:r>
                      </w:p>
                    </w:tc>
                  </w:tr>
                  <w:tr w:rsidR="00B55A02" w:rsidRPr="00B55A02" w14:paraId="3ABC2B3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E2E31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12E5D8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C6767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0CC4AC5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D3CC3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4DC93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2C68F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C529BF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147E2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D38F51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1E3E8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0DC3C2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36063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98F0E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5F8D7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09C90AC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0EB2F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F4A01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ADB36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0AE63C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4193087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35D48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scolarisation des enfants âgés de 6 à 11 ans au cours de l'année scolaire 2023-2024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28259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36637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نسبة تمدرس الأطفال الذين تتراوح أعمارهم ما بين 6 و11 سنة خلال السنة الدراسية 2023-2024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58DF27F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B8086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2763D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2DCB5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C4DF7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0D1AA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5C35B8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9BC12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096B99B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15CBD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39189F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7263C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12F6D6E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F5176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9002B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C6069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61710CD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9EF07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7B3CC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D75F5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9060FC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8EADF7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977C9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études_Néant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94658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07EBB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بدون مستوى دراسي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0E826B3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8BA82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BFBF4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1A0D7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31442D1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56E0B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BF6880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CCF79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23F3FFA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83546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C48D27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BF3F8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60CB6E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A3373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8AA78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4AB34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7D99715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638C3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061D9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AA62B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29E5AFF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1E6E90F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159F4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études_Prescolaire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8B90C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3DFF0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الإعداد المدرسي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2D9789F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BCBF4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03F02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21A3D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7CA768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954D5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FC485F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154A85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6165D0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330FD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F34E1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07E84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62752F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0C8FE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F97B2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F6E9D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0C639E9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A55DB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0A0CA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94393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4C7D5E7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37B138E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65F0F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études_Primaire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D9D26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6891E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 xml:space="preserve">السكان حسب مستوى </w:t>
                        </w:r>
                        <w:proofErr w:type="spellStart"/>
                        <w:proofErr w:type="gram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التعليم:الابتدائي</w:t>
                        </w:r>
                        <w:proofErr w:type="spellEnd"/>
                        <w:proofErr w:type="gram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6CF6017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E00F4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B6836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DB451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64C280F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A3B73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7B838E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6BEF2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11F9456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DA366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2651F5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7079B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44B3A19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E872E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A8D1D1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A23AB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14FF2EA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4B54F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707F85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CE6B8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CAE4B29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0FA6D37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86331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collégial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62F95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804150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الإعدادي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24E56D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0BE2C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080F5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4139A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39A039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65A03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C1180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C2C20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D95C9C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89C16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CC7F2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37D29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28F6550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6A037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C1322E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2DCBF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1BE572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283A3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B4E3FE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F728C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C668884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0051ADF4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901F0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études_Secondaire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qualifiant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01FDD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732B5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الثانوي التأهيلي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650F00A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8B0FE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9EEF05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86D11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A411E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99804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ADA192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C04ABD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2C4ED63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39858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C479E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84DE3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4977DB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7C4F0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F0739F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90577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704DA5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3CE46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912D39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4C9DC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DC66691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9ED8C5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9C3E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Population selon le niveau d'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études_Supérieur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BE7A0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5BF5B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السكان حسب مستوى التعليم: التعليم العالي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143B851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2F092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C7E110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61064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57D204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6D003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AE47C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04523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5C995B0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0E447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165C24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DBF6D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639870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466CA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C3B46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EC12C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3FC4304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19DD7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51283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80C2F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47E117A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3E8ED734" w14:textId="77777777" w:rsidR="00B55A02" w:rsidRPr="00B55A02" w:rsidRDefault="00B55A02" w:rsidP="00B55A02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B55A02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Langue maternelle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B55A02" w:rsidRPr="00B55A02" w14:paraId="29840E5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32FB76C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E2B58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maternelle_Arabe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5B4C3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86E49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العربية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0484767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07890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21A7B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2CECC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4D93AFE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C0B95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4926AB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13AAF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C4E653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5D13F9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782311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8A13A8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72FFAC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68CEC1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49AF0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CC91B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31CDF76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7FA35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AADC5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D48A6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5999C96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7F85ABB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1902B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Langue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maternelle_Amazigh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8A8A6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ECCD1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اللغة الأم: الأمازيغية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2FD376C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1AB2E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4E0CC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4D055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2F9C8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81BB9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075CC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7E7FC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0C0EF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9EADD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980580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BE5B4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35F75A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B8098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53658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6AB6E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283ED9F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5D0B2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583007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B5886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0E3BDC6E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A265FFE" w14:textId="77777777" w:rsidR="00B55A02" w:rsidRPr="00B55A02" w:rsidRDefault="00B55A02" w:rsidP="00B55A02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B55A02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Activité économique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B55A02" w:rsidRPr="00B55A02" w14:paraId="7A9271EA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6907DF1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3D64F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d'activité des 15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56714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A458B9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المعدل النشاط للبالغين من العمر 15 سنة أو أكثر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127C530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055B2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86C80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B56F5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3BDC52D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8A6D9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79B143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63846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1B03D5B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63DF8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881E49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2BBD2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710D83A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D2A737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9C9FF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66.50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B13A1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325E56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7F8F3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A698E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13.10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43F6C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682D41E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32CB1AA6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45898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de chômage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5BA587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DF8A5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معدل البطالة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38EB54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CA33A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2BCC2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44E3F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63C4C3C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195CC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0A21E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C3774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57E676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E96837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F3EBA4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7D49A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63E8AFA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52947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1596B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B43678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6C6686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A7068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B38FF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A5CAE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43BAF50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1AAD3B5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C15A7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Employeur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B86F3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9008C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مشغِّل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5BF7B7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CA676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EE8CE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9F43C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0B01878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4B836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FC2AC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020EE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4EB2989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B861C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8C5AE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870AB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329DD70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94ED1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57639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947D7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50FDD6F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4F2C7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69B3E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27D40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352D04C5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41B438F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1CCC2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Indépendant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D03B0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74322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مستقل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639A176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FA23D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C3CB25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935E6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F7B899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80667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E6D45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6CFEE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1E36930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5AE72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762E07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49330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330388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EB3D32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B7736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D3FFA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4A1FD06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969B7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D5F49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15746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418A438D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3E0B383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4E4D0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Salarié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EE6A2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36B14D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مستأجر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6FBD9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77C9E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18A7B4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60.90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A898D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5FA0AE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DE7C5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054CF6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A4717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E33C8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46E20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5A96D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56.60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2597D9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0D0AE46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396E4A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CF70A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218C2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50C4CC8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5E8FF4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696726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79.90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4AECB9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28E70FC4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54A4C1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5498F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plus- Aide familiale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7BF4A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65466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مساعد عائلي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0828C03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56A9A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DB789E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32C7D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0B5E965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62102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311DD9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6FB42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D76878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B9F8C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8978C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EA602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664E87F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3B744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E8C76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36545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45E59E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C2D9F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73073E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DC48E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50948D5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EEDEDD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3BD59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Apprenti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7ED7C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27DA4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متعلم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34C5243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C9802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475E5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DFA420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5B8645C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0B726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30AF2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BBA3C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64AFB89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2FF09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F2E5A2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46517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08493D5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485BF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FC923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281CAA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66D868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CC415E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98998E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BAFF1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171E6C0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419CE5F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5227C4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Situation dans la profession des actifs occupés de 15 ans et plus - Associé ou partenaire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0619F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1FDE3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الحالة في المهنة للنشيطين المشتغلين البالغين من العمر 15 سنة أو أكثر: متعاون أو شريك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5ADB2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2FADA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F25562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66ED6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3CD74C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B5FE4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7E884B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375C2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F95415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AE737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18F860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A14809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  <w:tr w:rsidR="00B55A02" w:rsidRPr="00B55A02" w14:paraId="5FFD3A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BF7DBE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Masculins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EBC032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D2185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الذكور</w:t>
                        </w:r>
                      </w:p>
                    </w:tc>
                  </w:tr>
                  <w:tr w:rsidR="00B55A02" w:rsidRPr="00B55A02" w14:paraId="689349E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B7E3A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Féminins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9A57F5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14231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الإناث</w:t>
                        </w:r>
                      </w:p>
                    </w:tc>
                  </w:tr>
                </w:tbl>
                <w:p w14:paraId="7587ECC0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5F291B10" w14:textId="77777777" w:rsidR="00B55A02" w:rsidRPr="00B55A02" w:rsidRDefault="00B55A02" w:rsidP="00B55A02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B55A02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Conditions d'habitat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B55A02" w:rsidRPr="00B55A02" w14:paraId="6EF4574C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3AB6AD7D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70014C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Nombre de ménages (Effectif)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92AA3B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D8440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عدد الأسر (المجموع)</w:t>
                        </w:r>
                      </w:p>
                    </w:tc>
                  </w:tr>
                  <w:tr w:rsidR="00B55A02" w:rsidRPr="00B55A02" w14:paraId="4EFC4DC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2A724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06F97F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175 259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24B33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3BBF72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417EE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AD233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96 952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2C54D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252429B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9893C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A694B9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78 307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486096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761DF4B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37B7A83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0C043D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Taille moyenne des ménages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F6A7A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389AB4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حجم الأسرة (عدد)</w:t>
                        </w:r>
                      </w:p>
                    </w:tc>
                  </w:tr>
                  <w:tr w:rsidR="00B55A02" w:rsidRPr="00B55A02" w14:paraId="109BE83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17B94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02B896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43C9A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8D0451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827F93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0919E0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678E7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B8AEFB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8F84EF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8FB17A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C7300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C19F6BF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468578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1BE5F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logement_Villa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52E44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0BD7F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فيلا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2D1A0FE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1F380A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9A9A7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24E2B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2AB73CC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E1A63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AB2E29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BAB03A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60AA324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A3CA2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090146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26BE7D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C584581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9A95852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16F530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logement_Appartement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D14CC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7B0CD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شقة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B99F9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AE1A0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22A63E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466B9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588AB5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04F97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2E327F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81117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A2D863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214A9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369E7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6992B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F83A840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69A08A3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DA942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marocaine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471EA5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137ED8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مغربية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11DC28D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E2697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EF4069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2AEAAD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322367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1663F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05E19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86.80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ACE03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1D100562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90F5B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E2FFA1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9A71E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AAB3402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82DAED8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F6E09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logement_Maison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sommaire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1206D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49D0DF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دار بدائية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23F46D6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9986C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BD5941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9EBE3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052076E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15899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lastRenderedPageBreak/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C4D48A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E8981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298445C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7DC0F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6005F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D2A15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2757520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503EBD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1B2F4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Type de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logement_Logement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de type rural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0F2A5A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C96A6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نوع المسكن: مسكن قروي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0BC2C31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27BDC6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C2CC2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34.60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1E0C1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26B9C2F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C3496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3E404E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D9C0D5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4308FD4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F7A36B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E918C9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77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CAE6E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AE9E3C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43A9392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9D38E8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Taux d'occupation (Nombre)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10817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43FF6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متوسط عدد الأفراد في الغرفة الواحدة (عدد)</w:t>
                        </w:r>
                      </w:p>
                    </w:tc>
                  </w:tr>
                  <w:tr w:rsidR="00B55A02" w:rsidRPr="00B55A02" w14:paraId="33C212D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0366B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389300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03A44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976A82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59438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6807D3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4F90E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50CC4C3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81D25B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13D105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A87CE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8957B21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8926CAC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9A178F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occupation_Propriétaire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AA0BE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982A1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مالك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228EC9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5FD98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C29D29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76.70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81831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3606DF0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DD72C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C8A364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5236A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689AA39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A8261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0DCAA39E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92.30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F394A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0F836274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32E6967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64BA4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Statut d'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occupation_Locataire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94A3FB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7AD26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صفة الحيازة: مكتري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50AEE2D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27B73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5AD6EB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14.80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7DF863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5AF9041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41ACD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28FD625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26.40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172BD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682A49F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1E8FF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584E32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0.30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09FC8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9658BE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673BBE1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B44B8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base_Cuisine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C309A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565D08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مطبخ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4C06AFE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F77AE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633AD6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78FA05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D26F45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96EE4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40374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960AB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BA7A86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7874D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28123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505A5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9F56D75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1BD3322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75181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base_W.C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2AFEF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684B2F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مرحاض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6B9C562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38F73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471A18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97.70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64F4F2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880004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A2A90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63A6F1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C4BC7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17C49A6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197307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2AC6B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416BFB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C64C409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6561680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0C18890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Equipements de </w:t>
                        </w:r>
                        <w:proofErr w:type="spellStart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base_Bain</w:t>
                        </w:r>
                        <w:proofErr w:type="spellEnd"/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BA0E52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834E0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التجهيزات الأساسية: حمام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09FFA4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A9F4F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627274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53.70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71ACB8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6F22D56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F4D4F1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43E1154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64.30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CF932E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59197B5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60E80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EB2C6EF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86AFF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419E5017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75606C5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17349C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Eau courante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EE19BA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01D190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الماء الصالح للشرب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426AD7C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4E9C9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4DB263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55.10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55535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24BF4E88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7E5609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5B72C2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94.20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2620A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698F63B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34832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B9887E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6.70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5A156E6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CF112C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3F55830E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7698DE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Électricité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764A5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00F8B09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الكهرباء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EE3A7D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917F0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EC44D8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96.20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BDED6D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99F62A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EAA47AE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58CCC2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7FF9C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745479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2985C1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A11937A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93.80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F53A74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37D7CB1D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2A18B4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C97E2F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lastRenderedPageBreak/>
                          <w:t>Mode d'évacuation des eaux usées - Réseau public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9EBDA6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825866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شبكة عمومية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AEE6ED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A694B0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46F5D4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49.60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592BB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1DD5DC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1FB8E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4062F31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88.50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C4D557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CA5BEC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6B970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A8E306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E49E9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7D94DF0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76DC62C7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33C66B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Mode d'évacuation des eaux usées - Fosse septique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F3D07E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364A35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طريقة تصريف المياه المستعملة: حفرة صحية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6ED4E0BE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C6627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78BBE73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A1F22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271C7B8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7BED9E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BA369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5CCA68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6B3513B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BAD92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D28BBF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29.70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EBF47D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E436924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EF05B4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B25738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Moins de 10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6CCE53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D82688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أقل من 10 سنوات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7E2824D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5E9BB8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2CB3D79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15.10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021D3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62AD7050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51A461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BFFAF1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18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ED74F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3B0FC04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BA909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A48ECE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AB55F2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64FE8E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5D4B4F9F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2A633C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10 et 19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D1DB8B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844AA6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10 و19 سنة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6368F9F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3A64CC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39BE60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22.80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4941AB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75F773BB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D4A3F16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34631E5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25.40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8F9FEF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DDECB4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11FB9F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92DAA9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19.50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7F5703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728CF03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24753031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39A81B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Entre 20 et 49 ans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6F9C07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9C1A21E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ما بين 20 و49 سنة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18302B75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EC692BB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2F7DBFC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38.10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9BF3A6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08EDA02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AFFD72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3EE077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45.50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A0B28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71E125E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F262AC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644AF26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28.90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40012E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65787C97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74BB3E1B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508CF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Ancienneté du logement - 50 ans et plus (%)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F3DA179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A687772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عمر المسكن: 50 سنة أو أكثر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 (%)</w:t>
                        </w:r>
                      </w:p>
                    </w:tc>
                  </w:tr>
                  <w:tr w:rsidR="00B55A02" w:rsidRPr="00B55A02" w14:paraId="06874F71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E4A8F0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Ensemble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1D5D5403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24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06CBC7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المجموع</w:t>
                        </w:r>
                      </w:p>
                    </w:tc>
                  </w:tr>
                  <w:tr w:rsidR="00B55A02" w:rsidRPr="00B55A02" w14:paraId="063ECFE3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FFF6198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Urbain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534FB8E4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474F745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الحضري</w:t>
                        </w:r>
                      </w:p>
                    </w:tc>
                  </w:tr>
                  <w:tr w:rsidR="00B55A02" w:rsidRPr="00B55A02" w14:paraId="0CA29B1A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2B9E552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Rural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09F5AED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40.10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C6FEB4D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الوسط القروي</w:t>
                        </w:r>
                      </w:p>
                    </w:tc>
                  </w:tr>
                </w:tbl>
                <w:p w14:paraId="5524FBC7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B55A02" w:rsidRPr="00B55A02" w14:paraId="6CC48B27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06DBD82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Distance moyenne des logements à la route goudronnée - R (km)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AFF7E3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1.70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69928F1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المسافة المتوسطة للمساكن إلى أقرب طريق معبدة بالوسط القروي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(km)</w:t>
                        </w:r>
                      </w:p>
                    </w:tc>
                  </w:tr>
                </w:tbl>
                <w:p w14:paraId="4B1B3CB2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2EC5E842" w14:textId="77777777" w:rsidR="00B55A02" w:rsidRPr="00B55A02" w:rsidRDefault="00B55A02" w:rsidP="00B55A02">
            <w:pPr>
              <w:shd w:val="clear" w:color="auto" w:fill="EFEFE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</w:pPr>
            <w:r w:rsidRPr="00B55A02">
              <w:rPr>
                <w:rFonts w:ascii="Times New Roman" w:eastAsia="Times New Roman" w:hAnsi="Times New Roman" w:cs="Times New Roman"/>
                <w:b/>
                <w:bCs/>
                <w:color w:val="790037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Pauvreté multidimensionnelle</w:t>
            </w:r>
          </w:p>
          <w:tbl>
            <w:tblPr>
              <w:tblW w:w="102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0290"/>
            </w:tblGrid>
            <w:tr w:rsidR="00B55A02" w:rsidRPr="00B55A02" w14:paraId="40958163" w14:textId="77777777"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B55A02" w:rsidRPr="00B55A02" w14:paraId="77002C96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96C0A4F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proofErr w:type="gramStart"/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IPM:</w:t>
                        </w:r>
                        <w:proofErr w:type="gramEnd"/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 Indice de pauvreté multidimensionnelle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0D46CD7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3.06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0603C90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مؤشر الفقر متعدد الأبعاد</w:t>
                        </w:r>
                      </w:p>
                    </w:tc>
                  </w:tr>
                </w:tbl>
                <w:p w14:paraId="5CBB733F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B55A02" w:rsidRPr="00B55A02" w14:paraId="73C7713F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E41225D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pauvreté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3D00188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8.20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DD79DA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الفقر</w:t>
                        </w:r>
                      </w:p>
                    </w:tc>
                  </w:tr>
                </w:tbl>
                <w:p w14:paraId="45506177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444"/>
                    <w:gridCol w:w="1161"/>
                    <w:gridCol w:w="4445"/>
                  </w:tblGrid>
                  <w:tr w:rsidR="00B55A02" w:rsidRPr="00B55A02" w14:paraId="2F7171B9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37B7FB81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Taux de vulnérabilité (en %)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838659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11.80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69D667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نسبة الهشاشة</w:t>
                        </w:r>
                      </w:p>
                    </w:tc>
                  </w:tr>
                </w:tbl>
                <w:p w14:paraId="2E249568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vanish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  <w:tbl>
                  <w:tblPr>
                    <w:tblW w:w="10050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020"/>
                    <w:gridCol w:w="2010"/>
                    <w:gridCol w:w="4020"/>
                  </w:tblGrid>
                  <w:tr w:rsidR="00B55A02" w:rsidRPr="00B55A02" w14:paraId="02E8561A" w14:textId="77777777">
                    <w:trPr>
                      <w:tblHeader/>
                    </w:trPr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4C849065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>Décomposition de l’IPM par source de privation (en %)</w:t>
                        </w:r>
                      </w:p>
                    </w:tc>
                    <w:tc>
                      <w:tcPr>
                        <w:tcW w:w="201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A455D3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</w:p>
                    </w:tc>
                    <w:tc>
                      <w:tcPr>
                        <w:tcW w:w="4020" w:type="dxa"/>
                        <w:tcBorders>
                          <w:bottom w:val="single" w:sz="12" w:space="0" w:color="C0C0C0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7F7D3F0A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lang w:eastAsia="fr-FR"/>
                            <w14:ligatures w14:val="none"/>
                          </w:rPr>
                          <w:t xml:space="preserve">(%) </w:t>
                        </w:r>
                        <w:r w:rsidRPr="00B55A02">
                          <w:rPr>
                            <w:rFonts w:ascii="Helvetica" w:eastAsia="Times New Roman" w:hAnsi="Helvetica" w:cs="Helvetica"/>
                            <w:color w:val="790037"/>
                            <w:kern w:val="0"/>
                            <w:sz w:val="21"/>
                            <w:szCs w:val="21"/>
                            <w:rtl/>
                            <w:lang w:eastAsia="fr-FR"/>
                            <w14:ligatures w14:val="none"/>
                          </w:rPr>
                          <w:t>تفكيك مؤشر الفقر متعدد الأبعاد حسب مصدر الحرمان</w:t>
                        </w:r>
                      </w:p>
                    </w:tc>
                  </w:tr>
                  <w:tr w:rsidR="00B55A02" w:rsidRPr="00B55A02" w14:paraId="7580DD2D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63BD37A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Santé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02CB35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31.10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2DE99834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الصحة</w:t>
                        </w:r>
                      </w:p>
                    </w:tc>
                  </w:tr>
                  <w:tr w:rsidR="00B55A02" w:rsidRPr="00B55A02" w14:paraId="0BFFAC74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BB202D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Education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2723660B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47.60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140E848C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التعليم</w:t>
                        </w:r>
                      </w:p>
                    </w:tc>
                  </w:tr>
                  <w:tr w:rsidR="00B55A02" w:rsidRPr="00B55A02" w14:paraId="4AEA03CC" w14:textId="77777777"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6A879D74" w14:textId="77777777" w:rsidR="00B55A02" w:rsidRPr="00B55A02" w:rsidRDefault="00B55A02" w:rsidP="00B55A02">
                        <w:pPr>
                          <w:spacing w:after="0" w:line="240" w:lineRule="auto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Conditions de vie</w:t>
                        </w:r>
                      </w:p>
                    </w:tc>
                    <w:tc>
                      <w:tcPr>
                        <w:tcW w:w="1050" w:type="dxa"/>
                        <w:tcBorders>
                          <w:bottom w:val="single" w:sz="6" w:space="0" w:color="E8E5E5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14:paraId="6FB057A2" w14:textId="77777777" w:rsidR="00B55A02" w:rsidRPr="00B55A02" w:rsidRDefault="00B55A02" w:rsidP="00B55A02">
                        <w:pPr>
                          <w:spacing w:after="0" w:line="240" w:lineRule="auto"/>
                          <w:jc w:val="center"/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b/>
                            <w:bCs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  <w:t>21.20</w:t>
                        </w:r>
                      </w:p>
                    </w:tc>
                    <w:tc>
                      <w:tcPr>
                        <w:tcW w:w="4020" w:type="dxa"/>
                        <w:tcBorders>
                          <w:bottom w:val="single" w:sz="6" w:space="0" w:color="E8E5E5"/>
                        </w:tcBorders>
                        <w:tcMar>
                          <w:top w:w="60" w:type="dxa"/>
                          <w:left w:w="60" w:type="dxa"/>
                          <w:bottom w:w="60" w:type="dxa"/>
                          <w:right w:w="60" w:type="dxa"/>
                        </w:tcMar>
                        <w:vAlign w:val="center"/>
                        <w:hideMark/>
                      </w:tcPr>
                      <w:p w14:paraId="5B1EE2A7" w14:textId="77777777" w:rsidR="00B55A02" w:rsidRPr="00B55A02" w:rsidRDefault="00B55A02" w:rsidP="00B55A02">
                        <w:pPr>
                          <w:spacing w:after="0" w:line="240" w:lineRule="auto"/>
                          <w:jc w:val="right"/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lang w:eastAsia="fr-FR"/>
                            <w14:ligatures w14:val="none"/>
                          </w:rPr>
                        </w:pPr>
                        <w:r w:rsidRPr="00B55A02">
                          <w:rPr>
                            <w:rFonts w:ascii="Helvetica" w:eastAsia="Times New Roman" w:hAnsi="Helvetica" w:cs="Helvetica"/>
                            <w:color w:val="333333"/>
                            <w:kern w:val="0"/>
                            <w:sz w:val="18"/>
                            <w:szCs w:val="18"/>
                            <w:rtl/>
                            <w:lang w:eastAsia="fr-FR"/>
                            <w14:ligatures w14:val="none"/>
                          </w:rPr>
                          <w:t>ظروف العيش</w:t>
                        </w:r>
                      </w:p>
                    </w:tc>
                  </w:tr>
                </w:tbl>
                <w:p w14:paraId="0EA08EDE" w14:textId="77777777" w:rsidR="00B55A02" w:rsidRPr="00B55A02" w:rsidRDefault="00B55A02" w:rsidP="00B55A0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kern w:val="0"/>
                      <w:sz w:val="18"/>
                      <w:szCs w:val="18"/>
                      <w:lang w:eastAsia="fr-FR"/>
                      <w14:ligatures w14:val="none"/>
                    </w:rPr>
                  </w:pPr>
                </w:p>
              </w:tc>
            </w:tr>
          </w:tbl>
          <w:p w14:paraId="42918948" w14:textId="77777777" w:rsidR="00B55A02" w:rsidRPr="00B55A02" w:rsidRDefault="00B55A02" w:rsidP="00B55A0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</w:p>
        </w:tc>
      </w:tr>
    </w:tbl>
    <w:p w14:paraId="7998099F" w14:textId="77777777" w:rsidR="00AC39D8" w:rsidRDefault="00AC39D8"/>
    <w:sectPr w:rsidR="00AC39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9D8"/>
    <w:rsid w:val="009608AD"/>
    <w:rsid w:val="00AC39D8"/>
    <w:rsid w:val="00B55A02"/>
    <w:rsid w:val="00CF4A11"/>
    <w:rsid w:val="00E509F7"/>
    <w:rsid w:val="00F10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5A8F7"/>
  <w15:chartTrackingRefBased/>
  <w15:docId w15:val="{9485D7F6-F12C-40A5-AAEA-E8ADFD295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C39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C39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C39D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C39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C39D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C39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C39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C39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C39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C39D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C39D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C39D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C39D8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C39D8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C39D8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C39D8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C39D8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C39D8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C39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C39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C39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C39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C39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C39D8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C39D8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C39D8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C39D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C39D8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AC39D8"/>
    <w:rPr>
      <w:b/>
      <w:bCs/>
      <w:smallCaps/>
      <w:color w:val="2F5496" w:themeColor="accent1" w:themeShade="BF"/>
      <w:spacing w:val="5"/>
    </w:rPr>
  </w:style>
  <w:style w:type="numbering" w:customStyle="1" w:styleId="Aucuneliste1">
    <w:name w:val="Aucune liste1"/>
    <w:next w:val="Aucuneliste"/>
    <w:uiPriority w:val="99"/>
    <w:semiHidden/>
    <w:unhideWhenUsed/>
    <w:rsid w:val="00B55A02"/>
  </w:style>
  <w:style w:type="paragraph" w:customStyle="1" w:styleId="msonormal0">
    <w:name w:val="msonormal"/>
    <w:basedOn w:val="Normal"/>
    <w:rsid w:val="00B55A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1747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hadda ouhedda</dc:creator>
  <cp:keywords/>
  <dc:description/>
  <cp:lastModifiedBy>hadda ouhedda</cp:lastModifiedBy>
  <cp:revision>4</cp:revision>
  <dcterms:created xsi:type="dcterms:W3CDTF">2025-10-01T21:37:00Z</dcterms:created>
  <dcterms:modified xsi:type="dcterms:W3CDTF">2025-10-01T22:06:00Z</dcterms:modified>
</cp:coreProperties>
</file>