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501E" w14:textId="77777777" w:rsidR="000057AA" w:rsidRPr="00883D16" w:rsidRDefault="00000000" w:rsidP="000057AA">
      <w:pPr>
        <w:spacing w:after="0"/>
        <w:jc w:val="center"/>
        <w:rPr>
          <w:b/>
          <w:bCs/>
        </w:rPr>
      </w:pPr>
      <w:r>
        <w:rPr>
          <w:noProof/>
          <w:lang w:eastAsia="fr-FR"/>
        </w:rPr>
        <w:pict w14:anchorId="58414852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09pt;margin-top:-26.55pt;width:181.3pt;height:52.8pt;z-index:251680768;mso-width-percent:400;mso-width-percent:400;mso-width-relative:margin;mso-height-relative:margin" stroked="f">
            <v:textbox>
              <w:txbxContent>
                <w:p w14:paraId="3A8528EB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  <w:rtl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المملكة المغربية</w:t>
                  </w:r>
                </w:p>
                <w:p w14:paraId="217F8EA6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  <w:rtl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المندوبية السامية للتخطيط</w:t>
                  </w:r>
                </w:p>
                <w:p w14:paraId="35903086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المديرية الجهوية مراكش آسفي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 w14:anchorId="5B8061E1">
          <v:shape id="_x0000_s1037" type="#_x0000_t202" style="position:absolute;left:0;text-align:left;margin-left:-27.75pt;margin-top:-26.55pt;width:180.6pt;height:67.85pt;z-index:251679744;mso-width-percent:400;mso-width-percent:400;mso-width-relative:margin;mso-height-relative:margin" stroked="f">
            <v:textbox>
              <w:txbxContent>
                <w:p w14:paraId="2BD73D11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ROYAUME DU MAROC</w:t>
                  </w:r>
                </w:p>
                <w:p w14:paraId="7B4E7ED4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HAUT COMMISSARIAT AU PLAN</w:t>
                  </w:r>
                </w:p>
                <w:p w14:paraId="0D647A10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DIRECTION REGIONALE  MARR</w:t>
                  </w: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AKEC</w:t>
                  </w:r>
                  <w:r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H</w:t>
                  </w: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 xml:space="preserve"> SAFI</w:t>
                  </w:r>
                </w:p>
              </w:txbxContent>
            </v:textbox>
          </v:shape>
        </w:pict>
      </w:r>
      <w:r w:rsidR="000057AA" w:rsidRPr="000057AA">
        <w:rPr>
          <w:rFonts w:hint="cs"/>
          <w:b/>
          <w:bCs/>
          <w:rtl/>
        </w:rPr>
        <w:t xml:space="preserve"> </w:t>
      </w:r>
    </w:p>
    <w:p w14:paraId="5FDD4705" w14:textId="77777777" w:rsidR="00883D16" w:rsidRPr="00883D16" w:rsidRDefault="00000000" w:rsidP="0051008B">
      <w:r>
        <w:rPr>
          <w:noProof/>
          <w:lang w:eastAsia="fr-FR"/>
        </w:rPr>
        <w:pict w14:anchorId="6737EAC0">
          <v:shape id="_x0000_s1036" type="#_x0000_t202" style="position:absolute;margin-left:-20.6pt;margin-top:14.55pt;width:497.25pt;height:117pt;z-index:251678720;mso-width-relative:margin;mso-height-relative:margin" stroked="f">
            <v:textbox>
              <w:txbxContent>
                <w:p w14:paraId="665F3A9F" w14:textId="77777777" w:rsidR="00B72193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</w:p>
                <w:p w14:paraId="6E58C90A" w14:textId="77777777" w:rsidR="00B72193" w:rsidRPr="00B72193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B72193"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Marrakech, le 17/10/2025</w:t>
                  </w:r>
                </w:p>
                <w:p w14:paraId="5F257852" w14:textId="77777777" w:rsidR="00B72193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  <w:rtl/>
                    </w:rPr>
                  </w:pPr>
                  <w:r w:rsidRPr="005F488C"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  <w:t>C</w:t>
                  </w:r>
                  <w:r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  <w:t xml:space="preserve">ommuniqué de presse </w:t>
                  </w:r>
                  <w:r w:rsidRPr="005F488C"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  <w:t>:</w:t>
                  </w:r>
                </w:p>
                <w:p w14:paraId="3B85CD03" w14:textId="77777777" w:rsidR="00B72193" w:rsidRDefault="00B72193" w:rsidP="00B72193">
                  <w:pPr>
                    <w:pStyle w:val="NormalWeb"/>
                  </w:pPr>
                  <w:r w:rsidRPr="005F488C"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  <w:t>Célébration de la journée mondiale de la statistique</w:t>
                  </w:r>
                  <w:r>
                    <w:rPr>
                      <w:rFonts w:ascii="Georgia" w:hAnsi="Georgia" w:hint="cs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  <w:rtl/>
                    </w:rPr>
                    <w:t xml:space="preserve"> 2025 </w:t>
                  </w:r>
                  <w:r>
                    <w:rPr>
                      <w:rFonts w:hint="cs"/>
                      <w:rtl/>
                    </w:rPr>
                    <w:t xml:space="preserve">                                                              </w:t>
                  </w:r>
                  <w:r>
                    <w:t xml:space="preserve">                                                                                         </w:t>
                  </w:r>
                </w:p>
                <w:p w14:paraId="1716C329" w14:textId="77777777" w:rsidR="00B72193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</w:p>
                <w:p w14:paraId="5F49B1EB" w14:textId="77777777" w:rsidR="00B72193" w:rsidRPr="000057AA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</w:p>
                <w:p w14:paraId="293B5CCA" w14:textId="77777777" w:rsidR="00B72193" w:rsidRPr="000057AA" w:rsidRDefault="00B72193" w:rsidP="00B72193">
                  <w:pPr>
                    <w:spacing w:after="0" w:line="360" w:lineRule="auto"/>
                    <w:rPr>
                      <w:rFonts w:ascii="Georgia" w:hAnsi="Georgia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46FA6687" w14:textId="77777777" w:rsidR="00883D16" w:rsidRPr="00883D16" w:rsidRDefault="00883D16" w:rsidP="00883D16"/>
    <w:p w14:paraId="0F3C2F79" w14:textId="77777777" w:rsidR="00883D16" w:rsidRPr="00883D16" w:rsidRDefault="00883D16" w:rsidP="00883D16"/>
    <w:p w14:paraId="12F5F40D" w14:textId="77777777" w:rsidR="00883D16" w:rsidRPr="00883D16" w:rsidRDefault="00883D16" w:rsidP="00883D16"/>
    <w:p w14:paraId="00A047F4" w14:textId="77777777" w:rsidR="00426D6A" w:rsidRDefault="00B72193" w:rsidP="00426D6A">
      <w:r w:rsidRPr="00B72193"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6735A4CF" wp14:editId="100089F8">
            <wp:simplePos x="0" y="0"/>
            <wp:positionH relativeFrom="column">
              <wp:posOffset>2214880</wp:posOffset>
            </wp:positionH>
            <wp:positionV relativeFrom="paragraph">
              <wp:posOffset>-1788160</wp:posOffset>
            </wp:positionV>
            <wp:extent cx="1485900" cy="609600"/>
            <wp:effectExtent l="19050" t="0" r="0" b="0"/>
            <wp:wrapTopAndBottom/>
            <wp:docPr id="19" name="Image 2" descr="C:\DOCS STATISTIQUES\PROJET REGION MARRAKECH EN CHIFFRES\MODELE\logo hc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S STATISTIQUES\PROJET REGION MARRAKECH EN CHIFFRES\MODELE\logo hcp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F51C15" w14:textId="77777777" w:rsidR="00426D6A" w:rsidRPr="002F7687" w:rsidRDefault="00426D6A" w:rsidP="00426D6A"/>
    <w:p w14:paraId="19430D33" w14:textId="58DBC30A" w:rsidR="005C687A" w:rsidRDefault="005C687A" w:rsidP="00426D6A">
      <w:pPr>
        <w:spacing w:line="360" w:lineRule="auto"/>
        <w:jc w:val="both"/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</w:pPr>
      <w:bookmarkStart w:id="0" w:name="_Hlk211617972"/>
      <w:r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fr-FR"/>
        </w:rPr>
        <w:t xml:space="preserve">     </w:t>
      </w:r>
      <w:r w:rsidRPr="00426D6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>E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n commémoration d</w:t>
      </w:r>
      <w:r w:rsidR="00B72193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e 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la journée mondiale de la statistique, instituée </w:t>
      </w:r>
      <w:r w:rsidR="00A547A2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par l’Assemblée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Générale des Nations Unies en 2010 et célébrée tous les cinq ans par la communauté statistique internationale, le Haut Commissariat au Plan organise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, en marge de sa conférence cérémoniale au niveau central, des journées portes </w:t>
      </w:r>
      <w:r w:rsidR="00A547A2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ouvertes à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travers 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l’</w:t>
      </w:r>
      <w:r w:rsid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ensemble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de 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ses Directions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Régionale</w:t>
      </w:r>
      <w:r w:rsidR="00080396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s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. </w:t>
      </w:r>
    </w:p>
    <w:bookmarkEnd w:id="0"/>
    <w:p w14:paraId="30A1A975" w14:textId="2EA827AA" w:rsidR="00A73D8A" w:rsidRPr="00426D6A" w:rsidRDefault="00A73D8A" w:rsidP="00A73D8A">
      <w:pPr>
        <w:spacing w:line="360" w:lineRule="auto"/>
        <w:jc w:val="both"/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</w:pP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  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>L</w:t>
      </w:r>
      <w:r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’édition 2025 est placée sous le thème : « Stimuler le changement grâce                à des statistiques et des données de qualité pour tous ».</w:t>
      </w:r>
    </w:p>
    <w:p w14:paraId="3C5E2C04" w14:textId="77777777" w:rsidR="002F7687" w:rsidRPr="00426D6A" w:rsidRDefault="005C687A" w:rsidP="00426D6A">
      <w:pPr>
        <w:spacing w:line="360" w:lineRule="auto"/>
        <w:jc w:val="both"/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</w:pPr>
      <w:bookmarkStart w:id="1" w:name="_Hlk211617991"/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   </w:t>
      </w:r>
      <w:r w:rsidR="00B72193" w:rsidRPr="00426D6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>C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ette célébration intervient dans un contexte marqué par l’engagement d’une profonde transformation du Haut-commissariat au Plan, impulsée par les Hautes Orientations Royales, les en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jeux 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du Nouveau Modèle </w:t>
      </w:r>
      <w:r w:rsidR="00080396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                             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de Développement et les priorités de la régionalisation avancée.</w:t>
      </w:r>
    </w:p>
    <w:bookmarkEnd w:id="1"/>
    <w:p w14:paraId="03CB666B" w14:textId="77777777" w:rsidR="000057AA" w:rsidRPr="00426D6A" w:rsidRDefault="005C687A" w:rsidP="000049B9">
      <w:pPr>
        <w:spacing w:line="360" w:lineRule="auto"/>
        <w:jc w:val="both"/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</w:pP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   </w:t>
      </w:r>
      <w:r w:rsidR="000701BF" w:rsidRPr="00426D6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>A</w:t>
      </w:r>
      <w:r w:rsidRPr="00426D6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 xml:space="preserve"> </w:t>
      </w:r>
      <w:r w:rsidR="000701BF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cet effet, la Direction Régionale du Plan Marrakech Safi organise</w:t>
      </w:r>
      <w:r w:rsidR="003B47D3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au sein de ses locaux des portes ouvertes le 21/10/2025. </w:t>
      </w:r>
      <w:r w:rsidR="000701BF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</w:t>
      </w:r>
    </w:p>
    <w:p w14:paraId="2D24C148" w14:textId="77777777" w:rsidR="003B47D3" w:rsidRPr="00426D6A" w:rsidRDefault="003B47D3" w:rsidP="003B47D3">
      <w:pPr>
        <w:spacing w:line="360" w:lineRule="auto"/>
        <w:jc w:val="both"/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</w:pP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   </w:t>
      </w:r>
      <w:r w:rsidRPr="00426D6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6"/>
          <w:szCs w:val="26"/>
          <w:lang w:eastAsia="fr-FR"/>
        </w:rPr>
        <w:t>A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u programme, des exposés thématiques élaborés pour l’occasion  par les cadres de la Direction Régionale Marrakech Safi 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marquant l’évolution des méthodes et procédés statistiques, 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>ainsi que des expositions de documents , des projections vidéos et des activités annexes d’information et de vulgarisation tels que des ateliers découverte interactifs autour des</w:t>
      </w:r>
      <w:r w:rsidR="00426D6A"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enquêtes permanentes menées par les services régionaux du HCP et une démonstration de la Base de Données Régionale.</w:t>
      </w:r>
      <w:r w:rsidRPr="00426D6A">
        <w:rPr>
          <w:rFonts w:ascii="Georgia" w:eastAsia="Times New Roman" w:hAnsi="Georgia" w:cs="Times New Roman"/>
          <w:i/>
          <w:iCs/>
          <w:color w:val="000000" w:themeColor="text1"/>
          <w:sz w:val="26"/>
          <w:szCs w:val="26"/>
          <w:lang w:eastAsia="fr-FR"/>
        </w:rPr>
        <w:t xml:space="preserve"> </w:t>
      </w:r>
    </w:p>
    <w:p w14:paraId="7617B9A6" w14:textId="77777777" w:rsidR="000057AA" w:rsidRDefault="000057AA" w:rsidP="002F7687"/>
    <w:p w14:paraId="073A14FC" w14:textId="77777777" w:rsidR="000057AA" w:rsidRDefault="000057AA" w:rsidP="002F7687"/>
    <w:p w14:paraId="5A43CECD" w14:textId="77777777" w:rsidR="000057AA" w:rsidRDefault="000057AA" w:rsidP="002F7687"/>
    <w:sectPr w:rsidR="000057AA" w:rsidSect="005F488C">
      <w:pgSz w:w="11906" w:h="16838"/>
      <w:pgMar w:top="1417" w:right="1417" w:bottom="142" w:left="1417" w:header="708" w:footer="708" w:gutter="0"/>
      <w:pgBorders w:display="firstPage" w:offsetFrom="page">
        <w:top w:val="single" w:sz="48" w:space="24" w:color="548DD4" w:themeColor="text2" w:themeTint="99"/>
        <w:left w:val="single" w:sz="48" w:space="24" w:color="548DD4" w:themeColor="text2" w:themeTint="99"/>
        <w:bottom w:val="single" w:sz="48" w:space="24" w:color="548DD4" w:themeColor="text2" w:themeTint="99"/>
        <w:right w:val="single" w:sz="4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A1F"/>
    <w:rsid w:val="000049B9"/>
    <w:rsid w:val="000057AA"/>
    <w:rsid w:val="000356AC"/>
    <w:rsid w:val="000701BF"/>
    <w:rsid w:val="00080396"/>
    <w:rsid w:val="001D5FA8"/>
    <w:rsid w:val="00241CA0"/>
    <w:rsid w:val="002913E9"/>
    <w:rsid w:val="002D56DA"/>
    <w:rsid w:val="002F7687"/>
    <w:rsid w:val="00351A41"/>
    <w:rsid w:val="003620D6"/>
    <w:rsid w:val="003921FE"/>
    <w:rsid w:val="003A6297"/>
    <w:rsid w:val="003B47D3"/>
    <w:rsid w:val="0040215A"/>
    <w:rsid w:val="00426D6A"/>
    <w:rsid w:val="00496C6E"/>
    <w:rsid w:val="004C57CF"/>
    <w:rsid w:val="004F51C3"/>
    <w:rsid w:val="0051008B"/>
    <w:rsid w:val="005524EE"/>
    <w:rsid w:val="00553D55"/>
    <w:rsid w:val="005C545C"/>
    <w:rsid w:val="005C687A"/>
    <w:rsid w:val="005F488C"/>
    <w:rsid w:val="006F4110"/>
    <w:rsid w:val="007A52A0"/>
    <w:rsid w:val="00814598"/>
    <w:rsid w:val="00861A6C"/>
    <w:rsid w:val="008732AC"/>
    <w:rsid w:val="00883D16"/>
    <w:rsid w:val="00885814"/>
    <w:rsid w:val="0099457E"/>
    <w:rsid w:val="00A547A2"/>
    <w:rsid w:val="00A73D8A"/>
    <w:rsid w:val="00AD2A1F"/>
    <w:rsid w:val="00B51CE5"/>
    <w:rsid w:val="00B72193"/>
    <w:rsid w:val="00C266B9"/>
    <w:rsid w:val="00C40D98"/>
    <w:rsid w:val="00C410B3"/>
    <w:rsid w:val="00C434D8"/>
    <w:rsid w:val="00E16642"/>
    <w:rsid w:val="00E41821"/>
    <w:rsid w:val="00EB717C"/>
    <w:rsid w:val="00EF1842"/>
    <w:rsid w:val="00F7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083F6C6"/>
  <w15:docId w15:val="{E8D457FB-BA51-41E5-892F-0B87D97A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D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2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A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F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cp:lastPrinted>2025-10-17T15:27:00Z</cp:lastPrinted>
  <dcterms:created xsi:type="dcterms:W3CDTF">2025-10-17T15:28:00Z</dcterms:created>
  <dcterms:modified xsi:type="dcterms:W3CDTF">2025-10-17T17:28:00Z</dcterms:modified>
</cp:coreProperties>
</file>