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D8EA0" w14:textId="497717F8" w:rsidR="00BB6C4B" w:rsidRDefault="00BB6C4B" w:rsidP="00BB6C4B">
      <w:pPr>
        <w:spacing w:before="100" w:beforeAutospacing="1" w:after="100" w:afterAutospacing="1" w:line="240" w:lineRule="auto"/>
        <w:ind w:firstLine="708"/>
        <w:jc w:val="center"/>
        <w:rPr>
          <w:rFonts w:ascii="Times New Roman" w:eastAsia="Times New Roman" w:hAnsi="Times New Roman" w:cs="Times New Roman"/>
          <w:color w:val="002060"/>
          <w:kern w:val="0"/>
          <w:sz w:val="28"/>
          <w:szCs w:val="28"/>
          <w:lang w:eastAsia="fr-FR"/>
          <w14:ligatures w14:val="none"/>
        </w:rPr>
      </w:pPr>
      <w:r w:rsidRPr="00BB6C4B">
        <w:rPr>
          <w:rFonts w:ascii="Times New Roman" w:eastAsia="Times New Roman" w:hAnsi="Times New Roman" w:cs="Times New Roman"/>
          <w:color w:val="002060"/>
          <w:kern w:val="0"/>
          <w:sz w:val="28"/>
          <w:szCs w:val="28"/>
          <w:lang w:eastAsia="fr-FR"/>
          <w14:ligatures w14:val="none"/>
        </w:rPr>
        <w:t>Note sur L’Emploi, activité et chômage dan la région de Marrakech-Safi en 2025</w:t>
      </w:r>
    </w:p>
    <w:p w14:paraId="24657061" w14:textId="77777777" w:rsidR="00BB6C4B" w:rsidRPr="00BB6C4B" w:rsidRDefault="00BB6C4B" w:rsidP="00BB6C4B">
      <w:pPr>
        <w:spacing w:after="0" w:line="240" w:lineRule="auto"/>
        <w:ind w:firstLine="708"/>
        <w:jc w:val="center"/>
        <w:rPr>
          <w:rFonts w:ascii="Times New Roman" w:eastAsia="Times New Roman" w:hAnsi="Times New Roman" w:cs="Times New Roman"/>
          <w:color w:val="002060"/>
          <w:kern w:val="0"/>
          <w:sz w:val="28"/>
          <w:szCs w:val="28"/>
          <w:lang w:eastAsia="fr-FR"/>
          <w14:ligatures w14:val="none"/>
        </w:rPr>
      </w:pPr>
    </w:p>
    <w:p w14:paraId="103A8EDE" w14:textId="0BD96B7F" w:rsidR="00591E63" w:rsidRPr="00591E63" w:rsidRDefault="00591E63" w:rsidP="00E43DCF">
      <w:pPr>
        <w:spacing w:before="100" w:beforeAutospacing="1" w:after="100" w:afterAutospacing="1" w:line="240" w:lineRule="auto"/>
        <w:ind w:firstLine="708"/>
        <w:rPr>
          <w:rFonts w:ascii="Times New Roman" w:eastAsia="Times New Roman" w:hAnsi="Times New Roman" w:cs="Times New Roman"/>
          <w:kern w:val="0"/>
          <w:lang w:eastAsia="fr-FR"/>
          <w14:ligatures w14:val="none"/>
        </w:rPr>
      </w:pPr>
      <w:r w:rsidRPr="00591E63">
        <w:rPr>
          <w:rFonts w:ascii="Times New Roman" w:eastAsia="Times New Roman" w:hAnsi="Times New Roman" w:cs="Times New Roman"/>
          <w:kern w:val="0"/>
          <w:lang w:eastAsia="fr-FR"/>
          <w14:ligatures w14:val="none"/>
        </w:rPr>
        <w:t>La région de Marrakech-Safi se distingue en 2025 par une performance relativement solide sur le marché du travail, dans un contexte national où le chômage recule légèrement à 13 % (après la création nette de 193 000 emplois au Maroc).</w:t>
      </w:r>
    </w:p>
    <w:p w14:paraId="31879E9C" w14:textId="77777777" w:rsidR="00591E63" w:rsidRPr="00591E63" w:rsidRDefault="00591E63" w:rsidP="00E43DCF">
      <w:pPr>
        <w:spacing w:before="100" w:beforeAutospacing="1" w:after="100" w:afterAutospacing="1" w:line="240" w:lineRule="auto"/>
        <w:rPr>
          <w:rFonts w:ascii="Times New Roman" w:eastAsia="Times New Roman" w:hAnsi="Times New Roman" w:cs="Times New Roman"/>
          <w:kern w:val="0"/>
          <w:lang w:eastAsia="fr-FR"/>
          <w14:ligatures w14:val="none"/>
        </w:rPr>
      </w:pPr>
      <w:r w:rsidRPr="00591E63">
        <w:rPr>
          <w:rFonts w:ascii="Times New Roman" w:eastAsia="Times New Roman" w:hAnsi="Times New Roman" w:cs="Times New Roman"/>
          <w:kern w:val="0"/>
          <w:lang w:eastAsia="fr-FR"/>
          <w14:ligatures w14:val="none"/>
        </w:rPr>
        <w:t>D’après les chiffres annuels du HCP :</w:t>
      </w:r>
    </w:p>
    <w:p w14:paraId="3ADC96D9" w14:textId="77777777" w:rsidR="00591E63" w:rsidRPr="00591E63" w:rsidRDefault="00591E63" w:rsidP="00591E63">
      <w:pPr>
        <w:numPr>
          <w:ilvl w:val="0"/>
          <w:numId w:val="3"/>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591E63">
        <w:rPr>
          <w:rFonts w:ascii="Times New Roman" w:eastAsia="Times New Roman" w:hAnsi="Times New Roman" w:cs="Times New Roman"/>
          <w:kern w:val="0"/>
          <w:lang w:eastAsia="fr-FR"/>
          <w14:ligatures w14:val="none"/>
        </w:rPr>
        <w:t xml:space="preserve">Le </w:t>
      </w:r>
      <w:r w:rsidRPr="00591E63">
        <w:rPr>
          <w:rFonts w:ascii="Times New Roman" w:eastAsia="Times New Roman" w:hAnsi="Times New Roman" w:cs="Times New Roman"/>
          <w:b/>
          <w:bCs/>
          <w:kern w:val="0"/>
          <w:lang w:eastAsia="fr-FR"/>
          <w14:ligatures w14:val="none"/>
        </w:rPr>
        <w:t>taux de chômage</w:t>
      </w:r>
      <w:r w:rsidRPr="00591E63">
        <w:rPr>
          <w:rFonts w:ascii="Times New Roman" w:eastAsia="Times New Roman" w:hAnsi="Times New Roman" w:cs="Times New Roman"/>
          <w:kern w:val="0"/>
          <w:lang w:eastAsia="fr-FR"/>
          <w14:ligatures w14:val="none"/>
        </w:rPr>
        <w:t xml:space="preserve"> régional atteint </w:t>
      </w:r>
      <w:r w:rsidRPr="00591E63">
        <w:rPr>
          <w:rFonts w:ascii="Times New Roman" w:eastAsia="Times New Roman" w:hAnsi="Times New Roman" w:cs="Times New Roman"/>
          <w:b/>
          <w:bCs/>
          <w:kern w:val="0"/>
          <w:lang w:eastAsia="fr-FR"/>
          <w14:ligatures w14:val="none"/>
        </w:rPr>
        <w:t>8,1 %</w:t>
      </w:r>
      <w:r w:rsidRPr="00591E63">
        <w:rPr>
          <w:rFonts w:ascii="Times New Roman" w:eastAsia="Times New Roman" w:hAnsi="Times New Roman" w:cs="Times New Roman"/>
          <w:kern w:val="0"/>
          <w:lang w:eastAsia="fr-FR"/>
          <w14:ligatures w14:val="none"/>
        </w:rPr>
        <w:t xml:space="preserve"> (urbain ~11,5 %, rural ~5,3 %), plaçant Marrakech-Safi parmi les trois régions les moins touchées du pays (avec </w:t>
      </w:r>
      <w:proofErr w:type="spellStart"/>
      <w:r w:rsidRPr="00591E63">
        <w:rPr>
          <w:rFonts w:ascii="Times New Roman" w:eastAsia="Times New Roman" w:hAnsi="Times New Roman" w:cs="Times New Roman"/>
          <w:kern w:val="0"/>
          <w:lang w:eastAsia="fr-FR"/>
          <w14:ligatures w14:val="none"/>
        </w:rPr>
        <w:t>Drâa</w:t>
      </w:r>
      <w:proofErr w:type="spellEnd"/>
      <w:r w:rsidRPr="00591E63">
        <w:rPr>
          <w:rFonts w:ascii="Times New Roman" w:eastAsia="Times New Roman" w:hAnsi="Times New Roman" w:cs="Times New Roman"/>
          <w:kern w:val="0"/>
          <w:lang w:eastAsia="fr-FR"/>
          <w14:ligatures w14:val="none"/>
        </w:rPr>
        <w:t>-Tafilalet et Tanger-Tétouan-Al Hoceima).</w:t>
      </w:r>
    </w:p>
    <w:p w14:paraId="42D2B3E9" w14:textId="77777777" w:rsidR="00591E63" w:rsidRPr="00591E63" w:rsidRDefault="00591E63" w:rsidP="00591E63">
      <w:pPr>
        <w:numPr>
          <w:ilvl w:val="0"/>
          <w:numId w:val="4"/>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591E63">
        <w:rPr>
          <w:rFonts w:ascii="Times New Roman" w:eastAsia="Times New Roman" w:hAnsi="Times New Roman" w:cs="Times New Roman"/>
          <w:kern w:val="0"/>
          <w:lang w:eastAsia="fr-FR"/>
          <w14:ligatures w14:val="none"/>
        </w:rPr>
        <w:t xml:space="preserve">Le </w:t>
      </w:r>
      <w:r w:rsidRPr="00591E63">
        <w:rPr>
          <w:rFonts w:ascii="Times New Roman" w:eastAsia="Times New Roman" w:hAnsi="Times New Roman" w:cs="Times New Roman"/>
          <w:b/>
          <w:bCs/>
          <w:kern w:val="0"/>
          <w:lang w:eastAsia="fr-FR"/>
          <w14:ligatures w14:val="none"/>
        </w:rPr>
        <w:t>taux d’activité</w:t>
      </w:r>
      <w:r w:rsidRPr="00591E63">
        <w:rPr>
          <w:rFonts w:ascii="Times New Roman" w:eastAsia="Times New Roman" w:hAnsi="Times New Roman" w:cs="Times New Roman"/>
          <w:kern w:val="0"/>
          <w:lang w:eastAsia="fr-FR"/>
          <w14:ligatures w14:val="none"/>
        </w:rPr>
        <w:t xml:space="preserve"> s’élève à </w:t>
      </w:r>
      <w:r w:rsidRPr="00591E63">
        <w:rPr>
          <w:rFonts w:ascii="Times New Roman" w:eastAsia="Times New Roman" w:hAnsi="Times New Roman" w:cs="Times New Roman"/>
          <w:b/>
          <w:bCs/>
          <w:kern w:val="0"/>
          <w:lang w:eastAsia="fr-FR"/>
          <w14:ligatures w14:val="none"/>
        </w:rPr>
        <w:t>43,6 %</w:t>
      </w:r>
      <w:r w:rsidRPr="00591E63">
        <w:rPr>
          <w:rFonts w:ascii="Times New Roman" w:eastAsia="Times New Roman" w:hAnsi="Times New Roman" w:cs="Times New Roman"/>
          <w:kern w:val="0"/>
          <w:lang w:eastAsia="fr-FR"/>
          <w14:ligatures w14:val="none"/>
        </w:rPr>
        <w:t xml:space="preserve"> (proche de la moyenne nationale de 43,5 %), population active représentant environ 12,9 % du total marocain.</w:t>
      </w:r>
    </w:p>
    <w:p w14:paraId="284CD96C" w14:textId="77777777" w:rsidR="00591E63" w:rsidRPr="00591E63" w:rsidRDefault="00591E63" w:rsidP="00591E63">
      <w:pPr>
        <w:numPr>
          <w:ilvl w:val="0"/>
          <w:numId w:val="4"/>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591E63">
        <w:rPr>
          <w:rFonts w:ascii="Times New Roman" w:eastAsia="Times New Roman" w:hAnsi="Times New Roman" w:cs="Times New Roman"/>
          <w:kern w:val="0"/>
          <w:lang w:eastAsia="fr-FR"/>
          <w14:ligatures w14:val="none"/>
        </w:rPr>
        <w:t xml:space="preserve">Le </w:t>
      </w:r>
      <w:r w:rsidRPr="00591E63">
        <w:rPr>
          <w:rFonts w:ascii="Times New Roman" w:eastAsia="Times New Roman" w:hAnsi="Times New Roman" w:cs="Times New Roman"/>
          <w:b/>
          <w:bCs/>
          <w:kern w:val="0"/>
          <w:lang w:eastAsia="fr-FR"/>
          <w14:ligatures w14:val="none"/>
        </w:rPr>
        <w:t>taux d’emploi</w:t>
      </w:r>
      <w:r w:rsidRPr="00591E63">
        <w:rPr>
          <w:rFonts w:ascii="Times New Roman" w:eastAsia="Times New Roman" w:hAnsi="Times New Roman" w:cs="Times New Roman"/>
          <w:kern w:val="0"/>
          <w:lang w:eastAsia="fr-FR"/>
          <w14:ligatures w14:val="none"/>
        </w:rPr>
        <w:t xml:space="preserve"> des 15 ans et plus avoisine </w:t>
      </w:r>
      <w:r w:rsidRPr="00591E63">
        <w:rPr>
          <w:rFonts w:ascii="Times New Roman" w:eastAsia="Times New Roman" w:hAnsi="Times New Roman" w:cs="Times New Roman"/>
          <w:b/>
          <w:bCs/>
          <w:kern w:val="0"/>
          <w:lang w:eastAsia="fr-FR"/>
          <w14:ligatures w14:val="none"/>
        </w:rPr>
        <w:t>40 %</w:t>
      </w:r>
      <w:r w:rsidRPr="00591E63">
        <w:rPr>
          <w:rFonts w:ascii="Times New Roman" w:eastAsia="Times New Roman" w:hAnsi="Times New Roman" w:cs="Times New Roman"/>
          <w:kern w:val="0"/>
          <w:lang w:eastAsia="fr-FR"/>
          <w14:ligatures w14:val="none"/>
        </w:rPr>
        <w:t>, avec un contraste marqué entre urbain (environ 39-40 %) et rural (plus élevé grâce à l’emploi non salarié agricole).</w:t>
      </w:r>
    </w:p>
    <w:p w14:paraId="273DCDAA" w14:textId="4A50DE78" w:rsidR="00591E63" w:rsidRPr="00591E63" w:rsidRDefault="00591E63" w:rsidP="00E43DCF">
      <w:pPr>
        <w:spacing w:before="100" w:beforeAutospacing="1" w:after="100" w:afterAutospacing="1" w:line="240" w:lineRule="auto"/>
        <w:ind w:firstLine="360"/>
        <w:rPr>
          <w:rFonts w:ascii="Times New Roman" w:eastAsia="Times New Roman" w:hAnsi="Times New Roman" w:cs="Times New Roman"/>
          <w:kern w:val="0"/>
          <w:lang w:eastAsia="fr-FR"/>
          <w14:ligatures w14:val="none"/>
        </w:rPr>
      </w:pPr>
      <w:r w:rsidRPr="00591E63">
        <w:rPr>
          <w:rFonts w:ascii="Times New Roman" w:eastAsia="Times New Roman" w:hAnsi="Times New Roman" w:cs="Times New Roman"/>
          <w:kern w:val="0"/>
          <w:lang w:eastAsia="fr-FR"/>
          <w14:ligatures w14:val="none"/>
        </w:rPr>
        <w:t xml:space="preserve">Ces indicateurs traduisent une économie régionale diversifiée (tourisme, agriculture, commerce, services), qui absorbe mieux les actifs que dans les régions industrielles ou minières plus exposées aux chocs. Toutefois, la qualité de l’emploi (sous-emploi, informalité, emplois précaires) et l’accès des jeunes et des femmes au marché restent des enjeux majeurs à surveiller dans les années à venir. </w:t>
      </w:r>
    </w:p>
    <w:p w14:paraId="70AB078F" w14:textId="34D597E7" w:rsidR="00591E63" w:rsidRPr="00591E63" w:rsidRDefault="00A77DC1" w:rsidP="00E43DCF">
      <w:pPr>
        <w:spacing w:before="100" w:beforeAutospacing="1" w:after="100" w:afterAutospacing="1" w:line="240" w:lineRule="auto"/>
        <w:ind w:firstLine="708"/>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 xml:space="preserve">Le chômage </w:t>
      </w:r>
      <w:r w:rsidR="00E43DCF">
        <w:rPr>
          <w:rFonts w:ascii="Times New Roman" w:eastAsia="Times New Roman" w:hAnsi="Times New Roman" w:cs="Times New Roman"/>
          <w:kern w:val="0"/>
          <w:lang w:eastAsia="fr-FR"/>
          <w14:ligatures w14:val="none"/>
        </w:rPr>
        <w:t>des jeunes</w:t>
      </w:r>
      <w:r w:rsidR="00591E63" w:rsidRPr="00591E63">
        <w:rPr>
          <w:rFonts w:ascii="Times New Roman" w:eastAsia="Times New Roman" w:hAnsi="Times New Roman" w:cs="Times New Roman"/>
          <w:kern w:val="0"/>
          <w:lang w:eastAsia="fr-FR"/>
          <w14:ligatures w14:val="none"/>
        </w:rPr>
        <w:t xml:space="preserve"> constitue l’un des défis structurels les plus préoccupants du marché d</w:t>
      </w:r>
      <w:r>
        <w:rPr>
          <w:rFonts w:ascii="Times New Roman" w:eastAsia="Times New Roman" w:hAnsi="Times New Roman" w:cs="Times New Roman"/>
          <w:kern w:val="0"/>
          <w:lang w:eastAsia="fr-FR"/>
          <w14:ligatures w14:val="none"/>
        </w:rPr>
        <w:t>e</w:t>
      </w:r>
      <w:r w:rsidR="00591E63" w:rsidRPr="00591E63">
        <w:rPr>
          <w:rFonts w:ascii="Times New Roman" w:eastAsia="Times New Roman" w:hAnsi="Times New Roman" w:cs="Times New Roman"/>
          <w:kern w:val="0"/>
          <w:lang w:eastAsia="fr-FR"/>
          <w14:ligatures w14:val="none"/>
        </w:rPr>
        <w:t xml:space="preserve"> travail marocain en </w:t>
      </w:r>
      <w:r w:rsidR="00F40C43">
        <w:rPr>
          <w:rFonts w:ascii="Times New Roman" w:eastAsia="Times New Roman" w:hAnsi="Times New Roman" w:cs="Times New Roman"/>
          <w:kern w:val="0"/>
          <w:lang w:eastAsia="fr-FR"/>
          <w14:ligatures w14:val="none"/>
        </w:rPr>
        <w:t>cette année</w:t>
      </w:r>
      <w:r w:rsidR="00591E63" w:rsidRPr="00591E63">
        <w:rPr>
          <w:rFonts w:ascii="Times New Roman" w:eastAsia="Times New Roman" w:hAnsi="Times New Roman" w:cs="Times New Roman"/>
          <w:kern w:val="0"/>
          <w:lang w:eastAsia="fr-FR"/>
          <w14:ligatures w14:val="none"/>
        </w:rPr>
        <w:t xml:space="preserve">, avec un taux national de </w:t>
      </w:r>
      <w:r w:rsidR="00591E63" w:rsidRPr="00591E63">
        <w:rPr>
          <w:rFonts w:ascii="Times New Roman" w:eastAsia="Times New Roman" w:hAnsi="Times New Roman" w:cs="Times New Roman"/>
          <w:b/>
          <w:bCs/>
          <w:kern w:val="0"/>
          <w:lang w:eastAsia="fr-FR"/>
          <w14:ligatures w14:val="none"/>
        </w:rPr>
        <w:t>37,2 %</w:t>
      </w:r>
      <w:r w:rsidR="00591E63" w:rsidRPr="00591E63">
        <w:rPr>
          <w:rFonts w:ascii="Times New Roman" w:eastAsia="Times New Roman" w:hAnsi="Times New Roman" w:cs="Times New Roman"/>
          <w:kern w:val="0"/>
          <w:lang w:eastAsia="fr-FR"/>
          <w14:ligatures w14:val="none"/>
        </w:rPr>
        <w:t xml:space="preserve"> pour les 15-24 ans (HCP, Enquête nationale sur l’emploi annuelle 2025), en hausse de 0,5 point malgré la création nette de 193 000 emplois au Royaume.</w:t>
      </w:r>
    </w:p>
    <w:p w14:paraId="6C4DF7B0" w14:textId="77777777" w:rsidR="00591E63" w:rsidRPr="00591E63" w:rsidRDefault="00591E63" w:rsidP="00E43DCF">
      <w:pPr>
        <w:spacing w:before="100" w:beforeAutospacing="1" w:after="100" w:afterAutospacing="1" w:line="240" w:lineRule="auto"/>
        <w:ind w:firstLine="360"/>
        <w:rPr>
          <w:rFonts w:ascii="Times New Roman" w:eastAsia="Times New Roman" w:hAnsi="Times New Roman" w:cs="Times New Roman"/>
          <w:kern w:val="0"/>
          <w:lang w:eastAsia="fr-FR"/>
          <w14:ligatures w14:val="none"/>
        </w:rPr>
      </w:pPr>
      <w:r w:rsidRPr="00591E63">
        <w:rPr>
          <w:rFonts w:ascii="Times New Roman" w:eastAsia="Times New Roman" w:hAnsi="Times New Roman" w:cs="Times New Roman"/>
          <w:kern w:val="0"/>
          <w:lang w:eastAsia="fr-FR"/>
          <w14:ligatures w14:val="none"/>
        </w:rPr>
        <w:t xml:space="preserve">Dans ce contexte national tendu, la </w:t>
      </w:r>
      <w:r w:rsidRPr="00591E63">
        <w:rPr>
          <w:rFonts w:ascii="Times New Roman" w:eastAsia="Times New Roman" w:hAnsi="Times New Roman" w:cs="Times New Roman"/>
          <w:b/>
          <w:bCs/>
          <w:kern w:val="0"/>
          <w:lang w:eastAsia="fr-FR"/>
          <w14:ligatures w14:val="none"/>
        </w:rPr>
        <w:t>région de Marrakech-Safi</w:t>
      </w:r>
      <w:r w:rsidRPr="00591E63">
        <w:rPr>
          <w:rFonts w:ascii="Times New Roman" w:eastAsia="Times New Roman" w:hAnsi="Times New Roman" w:cs="Times New Roman"/>
          <w:kern w:val="0"/>
          <w:lang w:eastAsia="fr-FR"/>
          <w14:ligatures w14:val="none"/>
        </w:rPr>
        <w:t xml:space="preserve"> se distingue positivement :</w:t>
      </w:r>
    </w:p>
    <w:p w14:paraId="06241167" w14:textId="77777777" w:rsidR="00591E63" w:rsidRPr="00591E63" w:rsidRDefault="00591E63" w:rsidP="00591E63">
      <w:pPr>
        <w:numPr>
          <w:ilvl w:val="0"/>
          <w:numId w:val="2"/>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591E63">
        <w:rPr>
          <w:rFonts w:ascii="Times New Roman" w:eastAsia="Times New Roman" w:hAnsi="Times New Roman" w:cs="Times New Roman"/>
          <w:b/>
          <w:bCs/>
          <w:kern w:val="0"/>
          <w:lang w:eastAsia="fr-FR"/>
          <w14:ligatures w14:val="none"/>
        </w:rPr>
        <w:t>Taux de chômage régional</w:t>
      </w:r>
      <w:r w:rsidRPr="00591E63">
        <w:rPr>
          <w:rFonts w:ascii="Times New Roman" w:eastAsia="Times New Roman" w:hAnsi="Times New Roman" w:cs="Times New Roman"/>
          <w:kern w:val="0"/>
          <w:lang w:eastAsia="fr-FR"/>
          <w14:ligatures w14:val="none"/>
        </w:rPr>
        <w:t xml:space="preserve"> : </w:t>
      </w:r>
      <w:r w:rsidRPr="00591E63">
        <w:rPr>
          <w:rFonts w:ascii="Times New Roman" w:eastAsia="Times New Roman" w:hAnsi="Times New Roman" w:cs="Times New Roman"/>
          <w:b/>
          <w:bCs/>
          <w:kern w:val="0"/>
          <w:lang w:eastAsia="fr-FR"/>
          <w14:ligatures w14:val="none"/>
        </w:rPr>
        <w:t>8,1 %</w:t>
      </w:r>
      <w:r w:rsidRPr="00591E63">
        <w:rPr>
          <w:rFonts w:ascii="Times New Roman" w:eastAsia="Times New Roman" w:hAnsi="Times New Roman" w:cs="Times New Roman"/>
          <w:kern w:val="0"/>
          <w:lang w:eastAsia="fr-FR"/>
          <w14:ligatures w14:val="none"/>
        </w:rPr>
        <w:t xml:space="preserve"> en 2025 (13,2 % urbain / 5,4 % rural pour les hommes ; 11,5 % urbain / 5,3 % rural global), contre 13 % national.</w:t>
      </w:r>
    </w:p>
    <w:p w14:paraId="30BC56A3" w14:textId="77777777" w:rsidR="00591E63" w:rsidRPr="00591E63" w:rsidRDefault="00591E63" w:rsidP="00591E63">
      <w:pPr>
        <w:numPr>
          <w:ilvl w:val="0"/>
          <w:numId w:val="2"/>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591E63">
        <w:rPr>
          <w:rFonts w:ascii="Times New Roman" w:eastAsia="Times New Roman" w:hAnsi="Times New Roman" w:cs="Times New Roman"/>
          <w:kern w:val="0"/>
          <w:lang w:eastAsia="fr-FR"/>
          <w14:ligatures w14:val="none"/>
        </w:rPr>
        <w:t xml:space="preserve">La région concentre environ 12,9 % de la population active nationale et affiche un </w:t>
      </w:r>
      <w:r w:rsidRPr="00591E63">
        <w:rPr>
          <w:rFonts w:ascii="Times New Roman" w:eastAsia="Times New Roman" w:hAnsi="Times New Roman" w:cs="Times New Roman"/>
          <w:b/>
          <w:bCs/>
          <w:kern w:val="0"/>
          <w:lang w:eastAsia="fr-FR"/>
          <w14:ligatures w14:val="none"/>
        </w:rPr>
        <w:t>taux d’activité</w:t>
      </w:r>
      <w:r w:rsidRPr="00591E63">
        <w:rPr>
          <w:rFonts w:ascii="Times New Roman" w:eastAsia="Times New Roman" w:hAnsi="Times New Roman" w:cs="Times New Roman"/>
          <w:kern w:val="0"/>
          <w:lang w:eastAsia="fr-FR"/>
          <w14:ligatures w14:val="none"/>
        </w:rPr>
        <w:t xml:space="preserve"> de 43,6 % (proche de la moyenne).</w:t>
      </w:r>
    </w:p>
    <w:p w14:paraId="44548A39" w14:textId="0794781F" w:rsidR="00591E63" w:rsidRPr="00591E63" w:rsidRDefault="00591E63" w:rsidP="00591E63">
      <w:pPr>
        <w:numPr>
          <w:ilvl w:val="0"/>
          <w:numId w:val="2"/>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591E63">
        <w:rPr>
          <w:rFonts w:ascii="Times New Roman" w:eastAsia="Times New Roman" w:hAnsi="Times New Roman" w:cs="Times New Roman"/>
          <w:kern w:val="0"/>
          <w:lang w:eastAsia="fr-FR"/>
          <w14:ligatures w14:val="none"/>
        </w:rPr>
        <w:t xml:space="preserve">Son positionnement parmi les régions les moins touchées (avec </w:t>
      </w:r>
      <w:proofErr w:type="spellStart"/>
      <w:r w:rsidRPr="00591E63">
        <w:rPr>
          <w:rFonts w:ascii="Times New Roman" w:eastAsia="Times New Roman" w:hAnsi="Times New Roman" w:cs="Times New Roman"/>
          <w:kern w:val="0"/>
          <w:lang w:eastAsia="fr-FR"/>
          <w14:ligatures w14:val="none"/>
        </w:rPr>
        <w:t>Drâa</w:t>
      </w:r>
      <w:proofErr w:type="spellEnd"/>
      <w:r w:rsidRPr="00591E63">
        <w:rPr>
          <w:rFonts w:ascii="Times New Roman" w:eastAsia="Times New Roman" w:hAnsi="Times New Roman" w:cs="Times New Roman"/>
          <w:kern w:val="0"/>
          <w:lang w:eastAsia="fr-FR"/>
          <w14:ligatures w14:val="none"/>
        </w:rPr>
        <w:t>-Tafilalet ~8,4 % et Tanger-Tétouan-Al Hoceima ~9,4 %) s’explique par une économie diversifiée et résiliente : tourisme, agriculture, artisanat et services absorbent une partie importante des jeunes, notamment en emploi non salarié ou familial en rural.</w:t>
      </w:r>
    </w:p>
    <w:p w14:paraId="7A4792D5" w14:textId="77777777" w:rsidR="00591E63" w:rsidRPr="00591E63" w:rsidRDefault="00591E63" w:rsidP="00E43DCF">
      <w:pPr>
        <w:spacing w:before="100" w:beforeAutospacing="1" w:after="100" w:afterAutospacing="1" w:line="240" w:lineRule="auto"/>
        <w:ind w:firstLine="360"/>
        <w:rPr>
          <w:rFonts w:ascii="Times New Roman" w:eastAsia="Times New Roman" w:hAnsi="Times New Roman" w:cs="Times New Roman"/>
          <w:kern w:val="0"/>
          <w:lang w:eastAsia="fr-FR"/>
          <w14:ligatures w14:val="none"/>
        </w:rPr>
      </w:pPr>
      <w:r w:rsidRPr="00591E63">
        <w:rPr>
          <w:rFonts w:ascii="Times New Roman" w:eastAsia="Times New Roman" w:hAnsi="Times New Roman" w:cs="Times New Roman"/>
          <w:kern w:val="0"/>
          <w:lang w:eastAsia="fr-FR"/>
          <w14:ligatures w14:val="none"/>
        </w:rPr>
        <w:t>Cependant, même dans une région « performante », le chômage des jeunes reste élevé en absolu, particulièrement chez les diplômés du supérieur et en milieu urbain. Les facteurs aggravants incluent le décalage entre formations et besoins du marché, la prédominance de l’informel et la précarité des premiers emplois. Des politiques ciblées (formation professionnelle adaptée au tourisme et aux métiers verts, appui à l’entrepreneuriat jeune) pourraient amplifier les atouts régionaux pour mieux intégrer cette catégorie vulnérable. »</w:t>
      </w:r>
    </w:p>
    <w:p w14:paraId="0A0D1EC3" w14:textId="77777777" w:rsidR="00591E63" w:rsidRDefault="00591E63"/>
    <w:p w14:paraId="587239FD" w14:textId="77777777" w:rsidR="00E43DCF" w:rsidRDefault="00E43DCF"/>
    <w:p w14:paraId="54A3401D" w14:textId="77777777" w:rsidR="00E43DCF" w:rsidRDefault="00E43DCF"/>
    <w:tbl>
      <w:tblPr>
        <w:tblW w:w="9000" w:type="dxa"/>
        <w:tblCellMar>
          <w:left w:w="70" w:type="dxa"/>
          <w:right w:w="70" w:type="dxa"/>
        </w:tblCellMar>
        <w:tblLook w:val="04A0" w:firstRow="1" w:lastRow="0" w:firstColumn="1" w:lastColumn="0" w:noHBand="0" w:noVBand="1"/>
      </w:tblPr>
      <w:tblGrid>
        <w:gridCol w:w="3860"/>
        <w:gridCol w:w="900"/>
        <w:gridCol w:w="720"/>
        <w:gridCol w:w="920"/>
        <w:gridCol w:w="720"/>
        <w:gridCol w:w="1160"/>
        <w:gridCol w:w="720"/>
      </w:tblGrid>
      <w:tr w:rsidR="00D64490" w:rsidRPr="00D64490" w14:paraId="5CF53125" w14:textId="77777777" w:rsidTr="00D64490">
        <w:trPr>
          <w:trHeight w:val="375"/>
        </w:trPr>
        <w:tc>
          <w:tcPr>
            <w:tcW w:w="9000" w:type="dxa"/>
            <w:gridSpan w:val="7"/>
            <w:tcBorders>
              <w:top w:val="nil"/>
              <w:left w:val="nil"/>
              <w:bottom w:val="nil"/>
              <w:right w:val="nil"/>
            </w:tcBorders>
            <w:shd w:val="clear" w:color="000000" w:fill="DA9694"/>
            <w:noWrap/>
            <w:hideMark/>
          </w:tcPr>
          <w:p w14:paraId="236B0D97" w14:textId="77777777" w:rsidR="00D64490" w:rsidRPr="00D64490" w:rsidRDefault="00D64490" w:rsidP="00D64490">
            <w:pPr>
              <w:spacing w:after="0" w:line="240" w:lineRule="auto"/>
              <w:jc w:val="center"/>
              <w:rPr>
                <w:rFonts w:ascii="Garamond" w:eastAsia="Times New Roman" w:hAnsi="Garamond" w:cs="Calibri"/>
                <w:b/>
                <w:bCs/>
                <w:color w:val="1F497D"/>
                <w:kern w:val="0"/>
                <w:lang w:eastAsia="fr-FR"/>
                <w14:ligatures w14:val="none"/>
              </w:rPr>
            </w:pPr>
            <w:r w:rsidRPr="00D64490">
              <w:rPr>
                <w:rFonts w:ascii="Garamond" w:eastAsia="Times New Roman" w:hAnsi="Garamond" w:cs="Calibri"/>
                <w:b/>
                <w:bCs/>
                <w:color w:val="1F497D"/>
                <w:kern w:val="0"/>
                <w:lang w:eastAsia="fr-FR"/>
                <w14:ligatures w14:val="none"/>
              </w:rPr>
              <w:t>Les indicateurs annuels d'activité, d'emploi, de chômage par milieu de résidence</w:t>
            </w:r>
          </w:p>
        </w:tc>
      </w:tr>
      <w:tr w:rsidR="00D64490" w:rsidRPr="00D64490" w14:paraId="3FF87D59" w14:textId="77777777" w:rsidTr="00AC4B55">
        <w:trPr>
          <w:trHeight w:val="170"/>
        </w:trPr>
        <w:tc>
          <w:tcPr>
            <w:tcW w:w="9000" w:type="dxa"/>
            <w:gridSpan w:val="7"/>
            <w:tcBorders>
              <w:top w:val="nil"/>
              <w:left w:val="nil"/>
              <w:bottom w:val="nil"/>
              <w:right w:val="nil"/>
            </w:tcBorders>
            <w:shd w:val="clear" w:color="000000" w:fill="FABF8F"/>
            <w:noWrap/>
            <w:hideMark/>
          </w:tcPr>
          <w:p w14:paraId="456B49BC" w14:textId="77777777" w:rsidR="00D64490" w:rsidRPr="00D64490" w:rsidRDefault="00D64490" w:rsidP="00AC4B55">
            <w:pPr>
              <w:spacing w:after="0" w:line="240" w:lineRule="auto"/>
              <w:jc w:val="center"/>
              <w:rPr>
                <w:rFonts w:ascii="Garamond" w:eastAsia="Times New Roman" w:hAnsi="Garamond" w:cs="Calibri"/>
                <w:b/>
                <w:bCs/>
                <w:kern w:val="0"/>
                <w:lang w:eastAsia="fr-FR"/>
                <w14:ligatures w14:val="none"/>
              </w:rPr>
            </w:pPr>
            <w:r w:rsidRPr="00D64490">
              <w:rPr>
                <w:rFonts w:ascii="Garamond" w:eastAsia="Times New Roman" w:hAnsi="Garamond" w:cs="Calibri"/>
                <w:b/>
                <w:bCs/>
                <w:kern w:val="0"/>
                <w:lang w:eastAsia="fr-FR"/>
                <w14:ligatures w14:val="none"/>
              </w:rPr>
              <w:t>Région de Marrakech-Safi</w:t>
            </w:r>
          </w:p>
        </w:tc>
      </w:tr>
      <w:tr w:rsidR="00D64490" w:rsidRPr="00D64490" w14:paraId="4ECF99B4" w14:textId="77777777" w:rsidTr="00AC4B55">
        <w:trPr>
          <w:trHeight w:val="170"/>
        </w:trPr>
        <w:tc>
          <w:tcPr>
            <w:tcW w:w="3860" w:type="dxa"/>
            <w:tcBorders>
              <w:top w:val="single" w:sz="4" w:space="0" w:color="auto"/>
              <w:left w:val="single" w:sz="4" w:space="0" w:color="auto"/>
              <w:bottom w:val="single" w:sz="4" w:space="0" w:color="auto"/>
              <w:right w:val="single" w:sz="4" w:space="0" w:color="auto"/>
            </w:tcBorders>
            <w:noWrap/>
            <w:hideMark/>
          </w:tcPr>
          <w:p w14:paraId="7717B984" w14:textId="77777777" w:rsidR="00D64490" w:rsidRPr="00D64490" w:rsidRDefault="00D64490" w:rsidP="00AC4B55">
            <w:pPr>
              <w:bidi/>
              <w:spacing w:after="0" w:line="240" w:lineRule="auto"/>
              <w:rPr>
                <w:rFonts w:ascii="Garamond" w:eastAsia="Times New Roman" w:hAnsi="Garamond" w:cs="Calibri"/>
                <w:b/>
                <w:bCs/>
                <w:color w:val="000000"/>
                <w:kern w:val="0"/>
                <w:lang w:eastAsia="fr-FR"/>
                <w14:ligatures w14:val="none"/>
              </w:rPr>
            </w:pPr>
            <w:r w:rsidRPr="00D64490">
              <w:rPr>
                <w:rFonts w:ascii="Garamond" w:eastAsia="Times New Roman" w:hAnsi="Garamond" w:cs="Calibri"/>
                <w:b/>
                <w:bCs/>
                <w:color w:val="000000"/>
                <w:kern w:val="0"/>
                <w:rtl/>
                <w:lang w:eastAsia="fr-FR"/>
                <w14:ligatures w14:val="none"/>
              </w:rPr>
              <w:t> </w:t>
            </w:r>
          </w:p>
        </w:tc>
        <w:tc>
          <w:tcPr>
            <w:tcW w:w="1620" w:type="dxa"/>
            <w:gridSpan w:val="2"/>
            <w:tcBorders>
              <w:top w:val="single" w:sz="4" w:space="0" w:color="auto"/>
              <w:left w:val="nil"/>
              <w:bottom w:val="single" w:sz="4" w:space="0" w:color="auto"/>
              <w:right w:val="single" w:sz="4" w:space="0" w:color="auto"/>
            </w:tcBorders>
            <w:hideMark/>
          </w:tcPr>
          <w:p w14:paraId="6434FE0D" w14:textId="77777777" w:rsidR="00D64490" w:rsidRPr="00D64490" w:rsidRDefault="00D64490" w:rsidP="00AC4B55">
            <w:pPr>
              <w:bidi/>
              <w:spacing w:after="0" w:line="240" w:lineRule="auto"/>
              <w:jc w:val="center"/>
              <w:rPr>
                <w:rFonts w:ascii="Garamond" w:eastAsia="Times New Roman" w:hAnsi="Garamond" w:cs="Calibri"/>
                <w:b/>
                <w:bCs/>
                <w:color w:val="000000"/>
                <w:kern w:val="0"/>
                <w:rtl/>
                <w:lang w:eastAsia="fr-FR"/>
                <w14:ligatures w14:val="none"/>
              </w:rPr>
            </w:pPr>
            <w:r w:rsidRPr="00D64490">
              <w:rPr>
                <w:rFonts w:ascii="Garamond" w:eastAsia="Times New Roman" w:hAnsi="Garamond" w:cs="Calibri"/>
                <w:b/>
                <w:bCs/>
                <w:color w:val="000000"/>
                <w:kern w:val="0"/>
                <w:lang w:eastAsia="fr-FR"/>
                <w14:ligatures w14:val="none"/>
              </w:rPr>
              <w:t>Urbain</w:t>
            </w:r>
          </w:p>
        </w:tc>
        <w:tc>
          <w:tcPr>
            <w:tcW w:w="1640" w:type="dxa"/>
            <w:gridSpan w:val="2"/>
            <w:tcBorders>
              <w:top w:val="single" w:sz="4" w:space="0" w:color="auto"/>
              <w:left w:val="nil"/>
              <w:bottom w:val="single" w:sz="4" w:space="0" w:color="auto"/>
              <w:right w:val="single" w:sz="4" w:space="0" w:color="auto"/>
            </w:tcBorders>
            <w:hideMark/>
          </w:tcPr>
          <w:p w14:paraId="600337B9" w14:textId="77777777" w:rsidR="00D64490" w:rsidRPr="00D64490" w:rsidRDefault="00D64490" w:rsidP="00AC4B55">
            <w:pPr>
              <w:bidi/>
              <w:spacing w:after="0" w:line="240" w:lineRule="auto"/>
              <w:jc w:val="center"/>
              <w:rPr>
                <w:rFonts w:ascii="Garamond" w:eastAsia="Times New Roman" w:hAnsi="Garamond" w:cs="Calibri"/>
                <w:b/>
                <w:bCs/>
                <w:color w:val="000000"/>
                <w:kern w:val="0"/>
                <w:rtl/>
                <w:lang w:eastAsia="fr-FR"/>
                <w14:ligatures w14:val="none"/>
              </w:rPr>
            </w:pPr>
            <w:r w:rsidRPr="00D64490">
              <w:rPr>
                <w:rFonts w:ascii="Garamond" w:eastAsia="Times New Roman" w:hAnsi="Garamond" w:cs="Calibri"/>
                <w:b/>
                <w:bCs/>
                <w:color w:val="000000"/>
                <w:kern w:val="0"/>
                <w:lang w:eastAsia="fr-FR"/>
                <w14:ligatures w14:val="none"/>
              </w:rPr>
              <w:t>Rural</w:t>
            </w:r>
          </w:p>
        </w:tc>
        <w:tc>
          <w:tcPr>
            <w:tcW w:w="1880" w:type="dxa"/>
            <w:gridSpan w:val="2"/>
            <w:tcBorders>
              <w:top w:val="single" w:sz="4" w:space="0" w:color="auto"/>
              <w:left w:val="nil"/>
              <w:bottom w:val="single" w:sz="4" w:space="0" w:color="auto"/>
              <w:right w:val="single" w:sz="4" w:space="0" w:color="auto"/>
            </w:tcBorders>
            <w:hideMark/>
          </w:tcPr>
          <w:p w14:paraId="767DAFD6" w14:textId="77777777" w:rsidR="00D64490" w:rsidRPr="00D64490" w:rsidRDefault="00D64490" w:rsidP="00AC4B55">
            <w:pPr>
              <w:bidi/>
              <w:spacing w:after="0" w:line="240" w:lineRule="auto"/>
              <w:jc w:val="center"/>
              <w:rPr>
                <w:rFonts w:ascii="Garamond" w:eastAsia="Times New Roman" w:hAnsi="Garamond" w:cs="Calibri"/>
                <w:b/>
                <w:bCs/>
                <w:color w:val="000000"/>
                <w:kern w:val="0"/>
                <w:rtl/>
                <w:lang w:eastAsia="fr-FR"/>
                <w14:ligatures w14:val="none"/>
              </w:rPr>
            </w:pPr>
            <w:r w:rsidRPr="00D64490">
              <w:rPr>
                <w:rFonts w:ascii="Garamond" w:eastAsia="Times New Roman" w:hAnsi="Garamond" w:cs="Calibri"/>
                <w:b/>
                <w:bCs/>
                <w:color w:val="000000"/>
                <w:kern w:val="0"/>
                <w:lang w:eastAsia="fr-FR"/>
                <w14:ligatures w14:val="none"/>
              </w:rPr>
              <w:t>Ensemble</w:t>
            </w:r>
          </w:p>
        </w:tc>
      </w:tr>
      <w:tr w:rsidR="00D64490" w:rsidRPr="00D64490" w14:paraId="4ADA01A1" w14:textId="77777777" w:rsidTr="00AC4B55">
        <w:trPr>
          <w:trHeight w:val="170"/>
        </w:trPr>
        <w:tc>
          <w:tcPr>
            <w:tcW w:w="3860" w:type="dxa"/>
            <w:tcBorders>
              <w:top w:val="nil"/>
              <w:left w:val="single" w:sz="4" w:space="0" w:color="auto"/>
              <w:bottom w:val="single" w:sz="4" w:space="0" w:color="auto"/>
              <w:right w:val="single" w:sz="4" w:space="0" w:color="auto"/>
            </w:tcBorders>
            <w:noWrap/>
            <w:hideMark/>
          </w:tcPr>
          <w:p w14:paraId="0D487D10" w14:textId="77777777" w:rsidR="00D64490" w:rsidRPr="00D64490" w:rsidRDefault="00D64490" w:rsidP="00AC4B55">
            <w:pPr>
              <w:bidi/>
              <w:spacing w:after="0" w:line="240" w:lineRule="auto"/>
              <w:rPr>
                <w:rFonts w:ascii="Garamond" w:eastAsia="Times New Roman" w:hAnsi="Garamond" w:cs="Calibri"/>
                <w:b/>
                <w:bCs/>
                <w:color w:val="000000"/>
                <w:kern w:val="0"/>
                <w:rtl/>
                <w:lang w:eastAsia="fr-FR"/>
                <w14:ligatures w14:val="none"/>
              </w:rPr>
            </w:pPr>
            <w:r w:rsidRPr="00D64490">
              <w:rPr>
                <w:rFonts w:ascii="Garamond" w:eastAsia="Times New Roman" w:hAnsi="Garamond" w:cs="Calibri"/>
                <w:b/>
                <w:bCs/>
                <w:color w:val="000000"/>
                <w:kern w:val="0"/>
                <w:rtl/>
                <w:lang w:eastAsia="fr-FR"/>
                <w14:ligatures w14:val="none"/>
              </w:rPr>
              <w:t> </w:t>
            </w:r>
          </w:p>
        </w:tc>
        <w:tc>
          <w:tcPr>
            <w:tcW w:w="900" w:type="dxa"/>
            <w:tcBorders>
              <w:top w:val="nil"/>
              <w:left w:val="nil"/>
              <w:bottom w:val="single" w:sz="4" w:space="0" w:color="auto"/>
              <w:right w:val="single" w:sz="4" w:space="0" w:color="auto"/>
            </w:tcBorders>
            <w:hideMark/>
          </w:tcPr>
          <w:p w14:paraId="30F28D27" w14:textId="77777777" w:rsidR="00D64490" w:rsidRPr="00D64490" w:rsidRDefault="00D64490" w:rsidP="00AC4B55">
            <w:pPr>
              <w:bidi/>
              <w:spacing w:after="0" w:line="240" w:lineRule="auto"/>
              <w:jc w:val="center"/>
              <w:rPr>
                <w:rFonts w:ascii="Garamond" w:eastAsia="Times New Roman" w:hAnsi="Garamond" w:cs="Calibri"/>
                <w:b/>
                <w:bCs/>
                <w:color w:val="000000"/>
                <w:kern w:val="0"/>
                <w:rtl/>
                <w:lang w:eastAsia="fr-FR"/>
                <w14:ligatures w14:val="none"/>
              </w:rPr>
            </w:pPr>
            <w:r w:rsidRPr="00D64490">
              <w:rPr>
                <w:rFonts w:ascii="Garamond" w:eastAsia="Times New Roman" w:hAnsi="Garamond" w:cs="Calibri"/>
                <w:b/>
                <w:bCs/>
                <w:color w:val="000000"/>
                <w:kern w:val="0"/>
                <w:lang w:eastAsia="fr-FR"/>
                <w14:ligatures w14:val="none"/>
              </w:rPr>
              <w:t>Chiffre</w:t>
            </w:r>
          </w:p>
        </w:tc>
        <w:tc>
          <w:tcPr>
            <w:tcW w:w="720" w:type="dxa"/>
            <w:tcBorders>
              <w:top w:val="nil"/>
              <w:left w:val="nil"/>
              <w:bottom w:val="single" w:sz="4" w:space="0" w:color="auto"/>
              <w:right w:val="single" w:sz="4" w:space="0" w:color="auto"/>
            </w:tcBorders>
            <w:hideMark/>
          </w:tcPr>
          <w:p w14:paraId="641DEFCD" w14:textId="77777777" w:rsidR="00D64490" w:rsidRPr="00D64490" w:rsidRDefault="00D64490" w:rsidP="00AC4B55">
            <w:pPr>
              <w:bidi/>
              <w:spacing w:after="0" w:line="240" w:lineRule="auto"/>
              <w:jc w:val="center"/>
              <w:rPr>
                <w:rFonts w:ascii="Garamond" w:eastAsia="Times New Roman" w:hAnsi="Garamond" w:cs="Calibri"/>
                <w:b/>
                <w:bCs/>
                <w:color w:val="000000"/>
                <w:kern w:val="0"/>
                <w:rtl/>
                <w:lang w:eastAsia="fr-FR"/>
                <w14:ligatures w14:val="none"/>
              </w:rPr>
            </w:pPr>
            <w:r w:rsidRPr="00D64490">
              <w:rPr>
                <w:rFonts w:ascii="Garamond" w:eastAsia="Times New Roman" w:hAnsi="Garamond" w:cs="Calibri"/>
                <w:b/>
                <w:bCs/>
                <w:color w:val="000000"/>
                <w:kern w:val="0"/>
                <w:lang w:eastAsia="fr-FR"/>
                <w14:ligatures w14:val="none"/>
              </w:rPr>
              <w:t>Signe</w:t>
            </w:r>
          </w:p>
        </w:tc>
        <w:tc>
          <w:tcPr>
            <w:tcW w:w="920" w:type="dxa"/>
            <w:tcBorders>
              <w:top w:val="nil"/>
              <w:left w:val="nil"/>
              <w:bottom w:val="single" w:sz="4" w:space="0" w:color="auto"/>
              <w:right w:val="single" w:sz="4" w:space="0" w:color="auto"/>
            </w:tcBorders>
            <w:hideMark/>
          </w:tcPr>
          <w:p w14:paraId="6B85751F" w14:textId="77777777" w:rsidR="00D64490" w:rsidRPr="00D64490" w:rsidRDefault="00D64490" w:rsidP="00AC4B55">
            <w:pPr>
              <w:bidi/>
              <w:spacing w:after="0" w:line="240" w:lineRule="auto"/>
              <w:jc w:val="center"/>
              <w:rPr>
                <w:rFonts w:ascii="Garamond" w:eastAsia="Times New Roman" w:hAnsi="Garamond" w:cs="Calibri"/>
                <w:b/>
                <w:bCs/>
                <w:color w:val="000000"/>
                <w:kern w:val="0"/>
                <w:rtl/>
                <w:lang w:eastAsia="fr-FR"/>
                <w14:ligatures w14:val="none"/>
              </w:rPr>
            </w:pPr>
            <w:r w:rsidRPr="00D64490">
              <w:rPr>
                <w:rFonts w:ascii="Garamond" w:eastAsia="Times New Roman" w:hAnsi="Garamond" w:cs="Calibri"/>
                <w:b/>
                <w:bCs/>
                <w:color w:val="000000"/>
                <w:kern w:val="0"/>
                <w:lang w:eastAsia="fr-FR"/>
                <w14:ligatures w14:val="none"/>
              </w:rPr>
              <w:t>Chiffre</w:t>
            </w:r>
          </w:p>
        </w:tc>
        <w:tc>
          <w:tcPr>
            <w:tcW w:w="720" w:type="dxa"/>
            <w:tcBorders>
              <w:top w:val="nil"/>
              <w:left w:val="nil"/>
              <w:bottom w:val="single" w:sz="4" w:space="0" w:color="auto"/>
              <w:right w:val="single" w:sz="4" w:space="0" w:color="auto"/>
            </w:tcBorders>
            <w:hideMark/>
          </w:tcPr>
          <w:p w14:paraId="79EB0472" w14:textId="77777777" w:rsidR="00D64490" w:rsidRPr="00D64490" w:rsidRDefault="00D64490" w:rsidP="00AC4B55">
            <w:pPr>
              <w:bidi/>
              <w:spacing w:after="0" w:line="240" w:lineRule="auto"/>
              <w:jc w:val="center"/>
              <w:rPr>
                <w:rFonts w:ascii="Garamond" w:eastAsia="Times New Roman" w:hAnsi="Garamond" w:cs="Calibri"/>
                <w:b/>
                <w:bCs/>
                <w:color w:val="000000"/>
                <w:kern w:val="0"/>
                <w:rtl/>
                <w:lang w:eastAsia="fr-FR"/>
                <w14:ligatures w14:val="none"/>
              </w:rPr>
            </w:pPr>
            <w:r w:rsidRPr="00D64490">
              <w:rPr>
                <w:rFonts w:ascii="Garamond" w:eastAsia="Times New Roman" w:hAnsi="Garamond" w:cs="Calibri"/>
                <w:b/>
                <w:bCs/>
                <w:color w:val="000000"/>
                <w:kern w:val="0"/>
                <w:lang w:eastAsia="fr-FR"/>
                <w14:ligatures w14:val="none"/>
              </w:rPr>
              <w:t>Signe</w:t>
            </w:r>
          </w:p>
        </w:tc>
        <w:tc>
          <w:tcPr>
            <w:tcW w:w="1160" w:type="dxa"/>
            <w:tcBorders>
              <w:top w:val="nil"/>
              <w:left w:val="nil"/>
              <w:bottom w:val="single" w:sz="4" w:space="0" w:color="auto"/>
              <w:right w:val="single" w:sz="4" w:space="0" w:color="auto"/>
            </w:tcBorders>
            <w:hideMark/>
          </w:tcPr>
          <w:p w14:paraId="48166FB1" w14:textId="77777777" w:rsidR="00D64490" w:rsidRPr="00D64490" w:rsidRDefault="00D64490" w:rsidP="00AC4B55">
            <w:pPr>
              <w:bidi/>
              <w:spacing w:after="0" w:line="240" w:lineRule="auto"/>
              <w:jc w:val="center"/>
              <w:rPr>
                <w:rFonts w:ascii="Garamond" w:eastAsia="Times New Roman" w:hAnsi="Garamond" w:cs="Calibri"/>
                <w:b/>
                <w:bCs/>
                <w:color w:val="000000"/>
                <w:kern w:val="0"/>
                <w:rtl/>
                <w:lang w:eastAsia="fr-FR"/>
                <w14:ligatures w14:val="none"/>
              </w:rPr>
            </w:pPr>
            <w:r w:rsidRPr="00D64490">
              <w:rPr>
                <w:rFonts w:ascii="Garamond" w:eastAsia="Times New Roman" w:hAnsi="Garamond" w:cs="Calibri"/>
                <w:b/>
                <w:bCs/>
                <w:color w:val="000000"/>
                <w:kern w:val="0"/>
                <w:lang w:eastAsia="fr-FR"/>
                <w14:ligatures w14:val="none"/>
              </w:rPr>
              <w:t>Chiffre</w:t>
            </w:r>
          </w:p>
        </w:tc>
        <w:tc>
          <w:tcPr>
            <w:tcW w:w="720" w:type="dxa"/>
            <w:tcBorders>
              <w:top w:val="nil"/>
              <w:left w:val="nil"/>
              <w:bottom w:val="single" w:sz="4" w:space="0" w:color="auto"/>
              <w:right w:val="single" w:sz="4" w:space="0" w:color="auto"/>
            </w:tcBorders>
            <w:hideMark/>
          </w:tcPr>
          <w:p w14:paraId="1FC7B0E5" w14:textId="77777777" w:rsidR="00D64490" w:rsidRPr="00D64490" w:rsidRDefault="00D64490" w:rsidP="00AC4B55">
            <w:pPr>
              <w:bidi/>
              <w:spacing w:after="0" w:line="240" w:lineRule="auto"/>
              <w:jc w:val="center"/>
              <w:rPr>
                <w:rFonts w:ascii="Garamond" w:eastAsia="Times New Roman" w:hAnsi="Garamond" w:cs="Calibri"/>
                <w:b/>
                <w:bCs/>
                <w:color w:val="000000"/>
                <w:kern w:val="0"/>
                <w:rtl/>
                <w:lang w:eastAsia="fr-FR"/>
                <w14:ligatures w14:val="none"/>
              </w:rPr>
            </w:pPr>
            <w:r w:rsidRPr="00D64490">
              <w:rPr>
                <w:rFonts w:ascii="Garamond" w:eastAsia="Times New Roman" w:hAnsi="Garamond" w:cs="Calibri"/>
                <w:b/>
                <w:bCs/>
                <w:color w:val="000000"/>
                <w:kern w:val="0"/>
                <w:lang w:eastAsia="fr-FR"/>
                <w14:ligatures w14:val="none"/>
              </w:rPr>
              <w:t>Signe</w:t>
            </w:r>
          </w:p>
        </w:tc>
      </w:tr>
      <w:tr w:rsidR="00D64490" w:rsidRPr="00D64490" w14:paraId="6CC27538" w14:textId="77777777" w:rsidTr="00AC4B55">
        <w:trPr>
          <w:trHeight w:val="170"/>
        </w:trPr>
        <w:tc>
          <w:tcPr>
            <w:tcW w:w="9000"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87D5F6C" w14:textId="77777777" w:rsidR="00D64490" w:rsidRPr="00D64490" w:rsidRDefault="00D64490" w:rsidP="00AC4B55">
            <w:pPr>
              <w:spacing w:after="0" w:line="240" w:lineRule="auto"/>
              <w:jc w:val="center"/>
              <w:rPr>
                <w:rFonts w:ascii="Garamond" w:eastAsia="Times New Roman" w:hAnsi="Garamond" w:cs="Calibri"/>
                <w:b/>
                <w:bCs/>
                <w:color w:val="1F497D"/>
                <w:kern w:val="0"/>
                <w:rtl/>
                <w:lang w:eastAsia="fr-FR"/>
                <w14:ligatures w14:val="none"/>
              </w:rPr>
            </w:pPr>
            <w:r w:rsidRPr="00D64490">
              <w:rPr>
                <w:rFonts w:ascii="Garamond" w:eastAsia="Times New Roman" w:hAnsi="Garamond" w:cs="Calibri"/>
                <w:b/>
                <w:bCs/>
                <w:color w:val="1F497D"/>
                <w:kern w:val="0"/>
                <w:lang w:eastAsia="fr-FR"/>
                <w14:ligatures w14:val="none"/>
              </w:rPr>
              <w:t>Activité (des 15 ans et plus)</w:t>
            </w:r>
          </w:p>
        </w:tc>
      </w:tr>
      <w:tr w:rsidR="00D64490" w:rsidRPr="00D64490" w14:paraId="36FD1F19" w14:textId="77777777" w:rsidTr="00AC4B55">
        <w:trPr>
          <w:trHeight w:val="170"/>
        </w:trPr>
        <w:tc>
          <w:tcPr>
            <w:tcW w:w="3860" w:type="dxa"/>
            <w:tcBorders>
              <w:top w:val="nil"/>
              <w:left w:val="single" w:sz="4" w:space="0" w:color="auto"/>
              <w:bottom w:val="single" w:sz="4" w:space="0" w:color="auto"/>
              <w:right w:val="single" w:sz="4" w:space="0" w:color="auto"/>
            </w:tcBorders>
            <w:noWrap/>
            <w:vAlign w:val="center"/>
            <w:hideMark/>
          </w:tcPr>
          <w:p w14:paraId="7B17CE04" w14:textId="77777777" w:rsidR="00D64490" w:rsidRPr="00D64490" w:rsidRDefault="00D64490" w:rsidP="00AC4B55">
            <w:pPr>
              <w:spacing w:after="0" w:line="240" w:lineRule="auto"/>
              <w:ind w:firstLineChars="100" w:firstLine="241"/>
              <w:rPr>
                <w:rFonts w:ascii="Garamond" w:eastAsia="Times New Roman" w:hAnsi="Garamond" w:cs="Calibri"/>
                <w:b/>
                <w:bCs/>
                <w:color w:val="000000"/>
                <w:kern w:val="0"/>
                <w:lang w:eastAsia="fr-FR"/>
                <w14:ligatures w14:val="none"/>
              </w:rPr>
            </w:pPr>
            <w:r w:rsidRPr="00D64490">
              <w:rPr>
                <w:rFonts w:ascii="Garamond" w:eastAsia="Times New Roman" w:hAnsi="Garamond" w:cs="Calibri"/>
                <w:b/>
                <w:bCs/>
                <w:color w:val="000000"/>
                <w:kern w:val="0"/>
                <w:lang w:eastAsia="fr-FR"/>
                <w14:ligatures w14:val="none"/>
              </w:rPr>
              <w:t>Population active</w:t>
            </w:r>
          </w:p>
        </w:tc>
        <w:tc>
          <w:tcPr>
            <w:tcW w:w="900" w:type="dxa"/>
            <w:tcBorders>
              <w:top w:val="nil"/>
              <w:left w:val="nil"/>
              <w:bottom w:val="single" w:sz="4" w:space="0" w:color="auto"/>
              <w:right w:val="single" w:sz="4" w:space="0" w:color="auto"/>
            </w:tcBorders>
            <w:noWrap/>
            <w:vAlign w:val="center"/>
            <w:hideMark/>
          </w:tcPr>
          <w:p w14:paraId="5B476637" w14:textId="77777777" w:rsidR="00D64490" w:rsidRPr="00D64490" w:rsidRDefault="00D64490" w:rsidP="00AC4B55">
            <w:pPr>
              <w:spacing w:after="0" w:line="240" w:lineRule="auto"/>
              <w:ind w:firstLineChars="100" w:firstLine="241"/>
              <w:jc w:val="right"/>
              <w:rPr>
                <w:rFonts w:ascii="Garamond" w:eastAsia="Times New Roman" w:hAnsi="Garamond" w:cs="Calibri"/>
                <w:b/>
                <w:bCs/>
                <w:color w:val="010205"/>
                <w:kern w:val="0"/>
                <w:lang w:eastAsia="fr-FR"/>
                <w14:ligatures w14:val="none"/>
              </w:rPr>
            </w:pPr>
            <w:r w:rsidRPr="00D64490">
              <w:rPr>
                <w:rFonts w:ascii="Garamond" w:eastAsia="Times New Roman" w:hAnsi="Garamond" w:cs="Calibri"/>
                <w:b/>
                <w:bCs/>
                <w:color w:val="010205"/>
                <w:kern w:val="0"/>
                <w:lang w:eastAsia="fr-FR"/>
                <w14:ligatures w14:val="none"/>
              </w:rPr>
              <w:t>731</w:t>
            </w:r>
          </w:p>
        </w:tc>
        <w:tc>
          <w:tcPr>
            <w:tcW w:w="720" w:type="dxa"/>
            <w:tcBorders>
              <w:top w:val="nil"/>
              <w:left w:val="nil"/>
              <w:bottom w:val="single" w:sz="4" w:space="0" w:color="auto"/>
              <w:right w:val="single" w:sz="4" w:space="0" w:color="auto"/>
            </w:tcBorders>
            <w:noWrap/>
            <w:vAlign w:val="center"/>
            <w:hideMark/>
          </w:tcPr>
          <w:p w14:paraId="5D292212"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single" w:sz="4" w:space="0" w:color="auto"/>
            </w:tcBorders>
            <w:noWrap/>
            <w:vAlign w:val="center"/>
            <w:hideMark/>
          </w:tcPr>
          <w:p w14:paraId="0E0D016E" w14:textId="77777777" w:rsidR="00D64490" w:rsidRPr="00D64490" w:rsidRDefault="00D64490" w:rsidP="00AC4B55">
            <w:pPr>
              <w:spacing w:after="0" w:line="240" w:lineRule="auto"/>
              <w:ind w:firstLineChars="100" w:firstLine="241"/>
              <w:jc w:val="right"/>
              <w:rPr>
                <w:rFonts w:ascii="Garamond" w:eastAsia="Times New Roman" w:hAnsi="Garamond" w:cs="Calibri"/>
                <w:b/>
                <w:bCs/>
                <w:color w:val="010205"/>
                <w:kern w:val="0"/>
                <w:lang w:eastAsia="fr-FR"/>
                <w14:ligatures w14:val="none"/>
              </w:rPr>
            </w:pPr>
            <w:r w:rsidRPr="00D64490">
              <w:rPr>
                <w:rFonts w:ascii="Garamond" w:eastAsia="Times New Roman" w:hAnsi="Garamond" w:cs="Calibri"/>
                <w:b/>
                <w:bCs/>
                <w:color w:val="010205"/>
                <w:kern w:val="0"/>
                <w:lang w:eastAsia="fr-FR"/>
                <w14:ligatures w14:val="none"/>
              </w:rPr>
              <w:t>880</w:t>
            </w:r>
          </w:p>
        </w:tc>
        <w:tc>
          <w:tcPr>
            <w:tcW w:w="720" w:type="dxa"/>
            <w:tcBorders>
              <w:top w:val="nil"/>
              <w:left w:val="nil"/>
              <w:bottom w:val="single" w:sz="4" w:space="0" w:color="auto"/>
              <w:right w:val="single" w:sz="4" w:space="0" w:color="auto"/>
            </w:tcBorders>
            <w:noWrap/>
            <w:vAlign w:val="center"/>
            <w:hideMark/>
          </w:tcPr>
          <w:p w14:paraId="23FC9A3A"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single" w:sz="4" w:space="0" w:color="auto"/>
            </w:tcBorders>
            <w:noWrap/>
            <w:vAlign w:val="center"/>
            <w:hideMark/>
          </w:tcPr>
          <w:p w14:paraId="2CB55E91" w14:textId="77777777" w:rsidR="00D64490" w:rsidRPr="00D64490" w:rsidRDefault="00D64490" w:rsidP="00AC4B55">
            <w:pPr>
              <w:spacing w:after="0" w:line="240" w:lineRule="auto"/>
              <w:ind w:firstLineChars="100" w:firstLine="241"/>
              <w:jc w:val="right"/>
              <w:rPr>
                <w:rFonts w:ascii="Garamond" w:eastAsia="Times New Roman" w:hAnsi="Garamond" w:cs="Calibri"/>
                <w:b/>
                <w:bCs/>
                <w:color w:val="010205"/>
                <w:kern w:val="0"/>
                <w:lang w:eastAsia="fr-FR"/>
                <w14:ligatures w14:val="none"/>
              </w:rPr>
            </w:pPr>
            <w:r w:rsidRPr="00D64490">
              <w:rPr>
                <w:rFonts w:ascii="Garamond" w:eastAsia="Times New Roman" w:hAnsi="Garamond" w:cs="Calibri"/>
                <w:b/>
                <w:bCs/>
                <w:color w:val="010205"/>
                <w:kern w:val="0"/>
                <w:lang w:eastAsia="fr-FR"/>
                <w14:ligatures w14:val="none"/>
              </w:rPr>
              <w:t>1 612</w:t>
            </w:r>
          </w:p>
        </w:tc>
        <w:tc>
          <w:tcPr>
            <w:tcW w:w="720" w:type="dxa"/>
            <w:tcBorders>
              <w:top w:val="nil"/>
              <w:left w:val="nil"/>
              <w:bottom w:val="single" w:sz="4" w:space="0" w:color="auto"/>
              <w:right w:val="single" w:sz="4" w:space="0" w:color="auto"/>
            </w:tcBorders>
            <w:noWrap/>
            <w:vAlign w:val="center"/>
            <w:hideMark/>
          </w:tcPr>
          <w:p w14:paraId="44F99CB2"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2DC0E1EB" w14:textId="77777777" w:rsidTr="00AC4B55">
        <w:trPr>
          <w:trHeight w:val="170"/>
        </w:trPr>
        <w:tc>
          <w:tcPr>
            <w:tcW w:w="3860" w:type="dxa"/>
            <w:tcBorders>
              <w:top w:val="nil"/>
              <w:left w:val="single" w:sz="4" w:space="0" w:color="auto"/>
              <w:bottom w:val="single" w:sz="4" w:space="0" w:color="auto"/>
              <w:right w:val="single" w:sz="4" w:space="0" w:color="auto"/>
            </w:tcBorders>
            <w:vAlign w:val="center"/>
            <w:hideMark/>
          </w:tcPr>
          <w:p w14:paraId="279ED208" w14:textId="77777777" w:rsidR="00D64490" w:rsidRPr="00D64490" w:rsidRDefault="00D64490" w:rsidP="00AC4B55">
            <w:pPr>
              <w:spacing w:after="0" w:line="240" w:lineRule="auto"/>
              <w:ind w:firstLineChars="100" w:firstLine="240"/>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Taux de féminisation de la population active</w:t>
            </w:r>
          </w:p>
        </w:tc>
        <w:tc>
          <w:tcPr>
            <w:tcW w:w="900" w:type="dxa"/>
            <w:tcBorders>
              <w:top w:val="nil"/>
              <w:left w:val="nil"/>
              <w:bottom w:val="single" w:sz="4" w:space="0" w:color="auto"/>
              <w:right w:val="single" w:sz="4" w:space="0" w:color="auto"/>
            </w:tcBorders>
            <w:noWrap/>
            <w:vAlign w:val="center"/>
            <w:hideMark/>
          </w:tcPr>
          <w:p w14:paraId="12EC4F7B"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23,2</w:t>
            </w:r>
          </w:p>
        </w:tc>
        <w:tc>
          <w:tcPr>
            <w:tcW w:w="720" w:type="dxa"/>
            <w:tcBorders>
              <w:top w:val="nil"/>
              <w:left w:val="nil"/>
              <w:bottom w:val="single" w:sz="4" w:space="0" w:color="auto"/>
              <w:right w:val="single" w:sz="4" w:space="0" w:color="auto"/>
            </w:tcBorders>
            <w:noWrap/>
            <w:vAlign w:val="center"/>
            <w:hideMark/>
          </w:tcPr>
          <w:p w14:paraId="0EB1DB9B"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single" w:sz="4" w:space="0" w:color="auto"/>
            </w:tcBorders>
            <w:noWrap/>
            <w:vAlign w:val="center"/>
            <w:hideMark/>
          </w:tcPr>
          <w:p w14:paraId="58428C71"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14,3</w:t>
            </w:r>
          </w:p>
        </w:tc>
        <w:tc>
          <w:tcPr>
            <w:tcW w:w="720" w:type="dxa"/>
            <w:tcBorders>
              <w:top w:val="nil"/>
              <w:left w:val="nil"/>
              <w:bottom w:val="single" w:sz="4" w:space="0" w:color="auto"/>
              <w:right w:val="single" w:sz="4" w:space="0" w:color="auto"/>
            </w:tcBorders>
            <w:noWrap/>
            <w:vAlign w:val="center"/>
            <w:hideMark/>
          </w:tcPr>
          <w:p w14:paraId="0C12C1AA"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single" w:sz="4" w:space="0" w:color="auto"/>
            </w:tcBorders>
            <w:noWrap/>
            <w:vAlign w:val="center"/>
            <w:hideMark/>
          </w:tcPr>
          <w:p w14:paraId="469C5ED7"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18,3</w:t>
            </w:r>
          </w:p>
        </w:tc>
        <w:tc>
          <w:tcPr>
            <w:tcW w:w="720" w:type="dxa"/>
            <w:tcBorders>
              <w:top w:val="nil"/>
              <w:left w:val="nil"/>
              <w:bottom w:val="single" w:sz="4" w:space="0" w:color="auto"/>
              <w:right w:val="single" w:sz="4" w:space="0" w:color="auto"/>
            </w:tcBorders>
            <w:noWrap/>
            <w:vAlign w:val="center"/>
            <w:hideMark/>
          </w:tcPr>
          <w:p w14:paraId="77EF2DE7"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40FD4E36" w14:textId="77777777" w:rsidTr="00AC4B55">
        <w:trPr>
          <w:trHeight w:val="170"/>
        </w:trPr>
        <w:tc>
          <w:tcPr>
            <w:tcW w:w="3860" w:type="dxa"/>
            <w:tcBorders>
              <w:top w:val="nil"/>
              <w:left w:val="single" w:sz="4" w:space="0" w:color="auto"/>
              <w:bottom w:val="single" w:sz="4" w:space="0" w:color="auto"/>
              <w:right w:val="single" w:sz="4" w:space="0" w:color="auto"/>
            </w:tcBorders>
            <w:noWrap/>
            <w:vAlign w:val="center"/>
            <w:hideMark/>
          </w:tcPr>
          <w:p w14:paraId="5BA7B688" w14:textId="77777777" w:rsidR="00D64490" w:rsidRPr="00D64490" w:rsidRDefault="00D64490" w:rsidP="00AC4B55">
            <w:pPr>
              <w:spacing w:after="0" w:line="240" w:lineRule="auto"/>
              <w:ind w:firstLineChars="100" w:firstLine="240"/>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Taux d'activité</w:t>
            </w:r>
          </w:p>
        </w:tc>
        <w:tc>
          <w:tcPr>
            <w:tcW w:w="900" w:type="dxa"/>
            <w:tcBorders>
              <w:top w:val="nil"/>
              <w:left w:val="nil"/>
              <w:bottom w:val="single" w:sz="4" w:space="0" w:color="auto"/>
              <w:right w:val="single" w:sz="4" w:space="0" w:color="auto"/>
            </w:tcBorders>
            <w:noWrap/>
            <w:vAlign w:val="center"/>
            <w:hideMark/>
          </w:tcPr>
          <w:p w14:paraId="4C126828"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42,3</w:t>
            </w:r>
          </w:p>
        </w:tc>
        <w:tc>
          <w:tcPr>
            <w:tcW w:w="720" w:type="dxa"/>
            <w:tcBorders>
              <w:top w:val="nil"/>
              <w:left w:val="nil"/>
              <w:bottom w:val="single" w:sz="4" w:space="0" w:color="auto"/>
              <w:right w:val="single" w:sz="4" w:space="0" w:color="auto"/>
            </w:tcBorders>
            <w:noWrap/>
            <w:vAlign w:val="center"/>
            <w:hideMark/>
          </w:tcPr>
          <w:p w14:paraId="79329DD2"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single" w:sz="4" w:space="0" w:color="auto"/>
            </w:tcBorders>
            <w:noWrap/>
            <w:vAlign w:val="center"/>
            <w:hideMark/>
          </w:tcPr>
          <w:p w14:paraId="25DD7295"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44,7</w:t>
            </w:r>
          </w:p>
        </w:tc>
        <w:tc>
          <w:tcPr>
            <w:tcW w:w="720" w:type="dxa"/>
            <w:tcBorders>
              <w:top w:val="nil"/>
              <w:left w:val="nil"/>
              <w:bottom w:val="single" w:sz="4" w:space="0" w:color="auto"/>
              <w:right w:val="single" w:sz="4" w:space="0" w:color="auto"/>
            </w:tcBorders>
            <w:noWrap/>
            <w:vAlign w:val="center"/>
            <w:hideMark/>
          </w:tcPr>
          <w:p w14:paraId="3B818A2F"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single" w:sz="4" w:space="0" w:color="auto"/>
            </w:tcBorders>
            <w:noWrap/>
            <w:vAlign w:val="center"/>
            <w:hideMark/>
          </w:tcPr>
          <w:p w14:paraId="739EEE8F"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43,6</w:t>
            </w:r>
          </w:p>
        </w:tc>
        <w:tc>
          <w:tcPr>
            <w:tcW w:w="720" w:type="dxa"/>
            <w:tcBorders>
              <w:top w:val="nil"/>
              <w:left w:val="nil"/>
              <w:bottom w:val="single" w:sz="4" w:space="0" w:color="auto"/>
              <w:right w:val="single" w:sz="4" w:space="0" w:color="auto"/>
            </w:tcBorders>
            <w:noWrap/>
            <w:vAlign w:val="center"/>
            <w:hideMark/>
          </w:tcPr>
          <w:p w14:paraId="3332DAB6"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7341F1D3" w14:textId="77777777" w:rsidTr="00AC4B55">
        <w:trPr>
          <w:trHeight w:val="170"/>
        </w:trPr>
        <w:tc>
          <w:tcPr>
            <w:tcW w:w="3860" w:type="dxa"/>
            <w:tcBorders>
              <w:top w:val="nil"/>
              <w:left w:val="single" w:sz="4" w:space="0" w:color="auto"/>
              <w:bottom w:val="single" w:sz="4" w:space="0" w:color="auto"/>
              <w:right w:val="nil"/>
            </w:tcBorders>
            <w:shd w:val="clear" w:color="000000" w:fill="FFFFFF"/>
            <w:noWrap/>
            <w:vAlign w:val="center"/>
            <w:hideMark/>
          </w:tcPr>
          <w:p w14:paraId="50AE3C24" w14:textId="77777777" w:rsidR="00D64490" w:rsidRPr="00D64490" w:rsidRDefault="00D64490" w:rsidP="00AC4B55">
            <w:pPr>
              <w:spacing w:after="0" w:line="240" w:lineRule="auto"/>
              <w:ind w:firstLineChars="200" w:firstLine="480"/>
              <w:rPr>
                <w:rFonts w:ascii="Garamond" w:eastAsia="Times New Roman" w:hAnsi="Garamond" w:cs="Calibri"/>
                <w:i/>
                <w:iCs/>
                <w:color w:val="000000"/>
                <w:kern w:val="0"/>
                <w:lang w:eastAsia="fr-FR"/>
                <w14:ligatures w14:val="none"/>
              </w:rPr>
            </w:pPr>
            <w:r w:rsidRPr="00D64490">
              <w:rPr>
                <w:rFonts w:ascii="Garamond" w:eastAsia="Times New Roman" w:hAnsi="Garamond" w:cs="Calibri"/>
                <w:i/>
                <w:iCs/>
                <w:color w:val="000000"/>
                <w:kern w:val="0"/>
                <w:lang w:eastAsia="fr-FR"/>
                <w14:ligatures w14:val="none"/>
              </w:rPr>
              <w:t>• Selon le sexe</w:t>
            </w:r>
          </w:p>
        </w:tc>
        <w:tc>
          <w:tcPr>
            <w:tcW w:w="900" w:type="dxa"/>
            <w:tcBorders>
              <w:top w:val="nil"/>
              <w:left w:val="nil"/>
              <w:bottom w:val="single" w:sz="4" w:space="0" w:color="auto"/>
              <w:right w:val="nil"/>
            </w:tcBorders>
            <w:shd w:val="clear" w:color="000000" w:fill="FFFFFF"/>
            <w:noWrap/>
            <w:vAlign w:val="center"/>
            <w:hideMark/>
          </w:tcPr>
          <w:p w14:paraId="474618B4" w14:textId="77777777" w:rsidR="00D64490" w:rsidRPr="00D64490" w:rsidRDefault="00D64490" w:rsidP="00AC4B55">
            <w:pPr>
              <w:spacing w:after="0" w:line="240" w:lineRule="auto"/>
              <w:ind w:firstLineChars="100" w:firstLine="240"/>
              <w:jc w:val="right"/>
              <w:rPr>
                <w:rFonts w:ascii="Garamond" w:eastAsia="Times New Roman" w:hAnsi="Garamond" w:cs="Calibri"/>
                <w:i/>
                <w:iCs/>
                <w:color w:val="000000"/>
                <w:kern w:val="0"/>
                <w:lang w:eastAsia="fr-FR"/>
                <w14:ligatures w14:val="none"/>
              </w:rPr>
            </w:pPr>
            <w:r w:rsidRPr="00D64490">
              <w:rPr>
                <w:rFonts w:ascii="Garamond" w:eastAsia="Times New Roman" w:hAnsi="Garamond" w:cs="Calibri"/>
                <w:i/>
                <w:iCs/>
                <w:color w:val="000000"/>
                <w:kern w:val="0"/>
                <w:lang w:eastAsia="fr-FR"/>
                <w14:ligatures w14:val="none"/>
              </w:rPr>
              <w:t> </w:t>
            </w:r>
          </w:p>
        </w:tc>
        <w:tc>
          <w:tcPr>
            <w:tcW w:w="720" w:type="dxa"/>
            <w:tcBorders>
              <w:top w:val="nil"/>
              <w:left w:val="nil"/>
              <w:bottom w:val="single" w:sz="4" w:space="0" w:color="auto"/>
              <w:right w:val="nil"/>
            </w:tcBorders>
            <w:shd w:val="clear" w:color="000000" w:fill="FFFFFF"/>
            <w:noWrap/>
            <w:vAlign w:val="center"/>
            <w:hideMark/>
          </w:tcPr>
          <w:p w14:paraId="672E933F"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nil"/>
            </w:tcBorders>
            <w:shd w:val="clear" w:color="000000" w:fill="FFFFFF"/>
            <w:noWrap/>
            <w:vAlign w:val="center"/>
            <w:hideMark/>
          </w:tcPr>
          <w:p w14:paraId="00D3BA46" w14:textId="77777777" w:rsidR="00D64490" w:rsidRPr="00D64490" w:rsidRDefault="00D64490" w:rsidP="00AC4B55">
            <w:pPr>
              <w:spacing w:after="0" w:line="240" w:lineRule="auto"/>
              <w:ind w:firstLineChars="100" w:firstLine="240"/>
              <w:jc w:val="right"/>
              <w:rPr>
                <w:rFonts w:ascii="Garamond" w:eastAsia="Times New Roman" w:hAnsi="Garamond" w:cs="Calibri"/>
                <w:i/>
                <w:iCs/>
                <w:color w:val="000000"/>
                <w:kern w:val="0"/>
                <w:lang w:eastAsia="fr-FR"/>
                <w14:ligatures w14:val="none"/>
              </w:rPr>
            </w:pPr>
            <w:r w:rsidRPr="00D64490">
              <w:rPr>
                <w:rFonts w:ascii="Garamond" w:eastAsia="Times New Roman" w:hAnsi="Garamond" w:cs="Calibri"/>
                <w:i/>
                <w:iCs/>
                <w:color w:val="000000"/>
                <w:kern w:val="0"/>
                <w:lang w:eastAsia="fr-FR"/>
                <w14:ligatures w14:val="none"/>
              </w:rPr>
              <w:t> </w:t>
            </w:r>
          </w:p>
        </w:tc>
        <w:tc>
          <w:tcPr>
            <w:tcW w:w="720" w:type="dxa"/>
            <w:tcBorders>
              <w:top w:val="nil"/>
              <w:left w:val="nil"/>
              <w:bottom w:val="single" w:sz="4" w:space="0" w:color="auto"/>
              <w:right w:val="nil"/>
            </w:tcBorders>
            <w:shd w:val="clear" w:color="000000" w:fill="FFFFFF"/>
            <w:noWrap/>
            <w:vAlign w:val="center"/>
            <w:hideMark/>
          </w:tcPr>
          <w:p w14:paraId="559DAF7F"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nil"/>
            </w:tcBorders>
            <w:shd w:val="clear" w:color="000000" w:fill="FFFFFF"/>
            <w:noWrap/>
            <w:vAlign w:val="center"/>
            <w:hideMark/>
          </w:tcPr>
          <w:p w14:paraId="1D629174" w14:textId="77777777" w:rsidR="00D64490" w:rsidRPr="00D64490" w:rsidRDefault="00D64490" w:rsidP="00AC4B55">
            <w:pPr>
              <w:spacing w:after="0" w:line="240" w:lineRule="auto"/>
              <w:ind w:firstLineChars="100" w:firstLine="240"/>
              <w:jc w:val="right"/>
              <w:rPr>
                <w:rFonts w:ascii="Garamond" w:eastAsia="Times New Roman" w:hAnsi="Garamond" w:cs="Calibri"/>
                <w:i/>
                <w:iCs/>
                <w:color w:val="000000"/>
                <w:kern w:val="0"/>
                <w:lang w:eastAsia="fr-FR"/>
                <w14:ligatures w14:val="none"/>
              </w:rPr>
            </w:pPr>
            <w:r w:rsidRPr="00D64490">
              <w:rPr>
                <w:rFonts w:ascii="Garamond" w:eastAsia="Times New Roman" w:hAnsi="Garamond" w:cs="Calibri"/>
                <w:i/>
                <w:iCs/>
                <w:color w:val="000000"/>
                <w:kern w:val="0"/>
                <w:lang w:eastAsia="fr-FR"/>
                <w14:ligatures w14:val="none"/>
              </w:rPr>
              <w:t> </w:t>
            </w:r>
          </w:p>
        </w:tc>
        <w:tc>
          <w:tcPr>
            <w:tcW w:w="720" w:type="dxa"/>
            <w:tcBorders>
              <w:top w:val="nil"/>
              <w:left w:val="nil"/>
              <w:bottom w:val="single" w:sz="4" w:space="0" w:color="auto"/>
              <w:right w:val="nil"/>
            </w:tcBorders>
            <w:shd w:val="clear" w:color="000000" w:fill="FFFFFF"/>
            <w:noWrap/>
            <w:vAlign w:val="center"/>
            <w:hideMark/>
          </w:tcPr>
          <w:p w14:paraId="6972C6CF"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7FB57A88" w14:textId="77777777" w:rsidTr="00AC4B55">
        <w:trPr>
          <w:trHeight w:val="170"/>
        </w:trPr>
        <w:tc>
          <w:tcPr>
            <w:tcW w:w="3860" w:type="dxa"/>
            <w:tcBorders>
              <w:top w:val="nil"/>
              <w:left w:val="single" w:sz="4" w:space="0" w:color="auto"/>
              <w:bottom w:val="single" w:sz="4" w:space="0" w:color="auto"/>
              <w:right w:val="single" w:sz="4" w:space="0" w:color="auto"/>
            </w:tcBorders>
            <w:noWrap/>
            <w:vAlign w:val="center"/>
            <w:hideMark/>
          </w:tcPr>
          <w:p w14:paraId="43E72ACE" w14:textId="77777777" w:rsidR="00D64490" w:rsidRPr="00D64490" w:rsidRDefault="00D64490" w:rsidP="00AC4B55">
            <w:pPr>
              <w:spacing w:after="0" w:line="240" w:lineRule="auto"/>
              <w:ind w:firstLineChars="400" w:firstLine="960"/>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Hommes</w:t>
            </w:r>
          </w:p>
        </w:tc>
        <w:tc>
          <w:tcPr>
            <w:tcW w:w="900" w:type="dxa"/>
            <w:tcBorders>
              <w:top w:val="nil"/>
              <w:left w:val="nil"/>
              <w:bottom w:val="single" w:sz="4" w:space="0" w:color="auto"/>
              <w:right w:val="single" w:sz="4" w:space="0" w:color="auto"/>
            </w:tcBorders>
            <w:noWrap/>
            <w:vAlign w:val="center"/>
            <w:hideMark/>
          </w:tcPr>
          <w:p w14:paraId="1662041E"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67,5</w:t>
            </w:r>
          </w:p>
        </w:tc>
        <w:tc>
          <w:tcPr>
            <w:tcW w:w="720" w:type="dxa"/>
            <w:tcBorders>
              <w:top w:val="nil"/>
              <w:left w:val="nil"/>
              <w:bottom w:val="single" w:sz="4" w:space="0" w:color="auto"/>
              <w:right w:val="single" w:sz="4" w:space="0" w:color="auto"/>
            </w:tcBorders>
            <w:noWrap/>
            <w:vAlign w:val="center"/>
            <w:hideMark/>
          </w:tcPr>
          <w:p w14:paraId="4944C039"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single" w:sz="4" w:space="0" w:color="auto"/>
            </w:tcBorders>
            <w:noWrap/>
            <w:vAlign w:val="center"/>
            <w:hideMark/>
          </w:tcPr>
          <w:p w14:paraId="6D8F35ED"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73,2</w:t>
            </w:r>
          </w:p>
        </w:tc>
        <w:tc>
          <w:tcPr>
            <w:tcW w:w="720" w:type="dxa"/>
            <w:tcBorders>
              <w:top w:val="nil"/>
              <w:left w:val="nil"/>
              <w:bottom w:val="single" w:sz="4" w:space="0" w:color="auto"/>
              <w:right w:val="single" w:sz="4" w:space="0" w:color="auto"/>
            </w:tcBorders>
            <w:noWrap/>
            <w:vAlign w:val="center"/>
            <w:hideMark/>
          </w:tcPr>
          <w:p w14:paraId="2A14C287"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single" w:sz="4" w:space="0" w:color="auto"/>
            </w:tcBorders>
            <w:noWrap/>
            <w:vAlign w:val="center"/>
            <w:hideMark/>
          </w:tcPr>
          <w:p w14:paraId="79779194"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70,7</w:t>
            </w:r>
          </w:p>
        </w:tc>
        <w:tc>
          <w:tcPr>
            <w:tcW w:w="720" w:type="dxa"/>
            <w:tcBorders>
              <w:top w:val="nil"/>
              <w:left w:val="nil"/>
              <w:bottom w:val="single" w:sz="4" w:space="0" w:color="auto"/>
              <w:right w:val="single" w:sz="4" w:space="0" w:color="auto"/>
            </w:tcBorders>
            <w:noWrap/>
            <w:vAlign w:val="center"/>
            <w:hideMark/>
          </w:tcPr>
          <w:p w14:paraId="7B18C11D"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51FA6B68" w14:textId="77777777" w:rsidTr="00AC4B55">
        <w:trPr>
          <w:trHeight w:val="170"/>
        </w:trPr>
        <w:tc>
          <w:tcPr>
            <w:tcW w:w="3860" w:type="dxa"/>
            <w:tcBorders>
              <w:top w:val="nil"/>
              <w:left w:val="single" w:sz="4" w:space="0" w:color="auto"/>
              <w:bottom w:val="single" w:sz="4" w:space="0" w:color="auto"/>
              <w:right w:val="single" w:sz="4" w:space="0" w:color="auto"/>
            </w:tcBorders>
            <w:noWrap/>
            <w:vAlign w:val="center"/>
            <w:hideMark/>
          </w:tcPr>
          <w:p w14:paraId="702A9D21" w14:textId="77777777" w:rsidR="00D64490" w:rsidRPr="00D64490" w:rsidRDefault="00D64490" w:rsidP="00AC4B55">
            <w:pPr>
              <w:spacing w:after="0" w:line="240" w:lineRule="auto"/>
              <w:ind w:firstLineChars="400" w:firstLine="960"/>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Femmes</w:t>
            </w:r>
          </w:p>
        </w:tc>
        <w:tc>
          <w:tcPr>
            <w:tcW w:w="900" w:type="dxa"/>
            <w:tcBorders>
              <w:top w:val="nil"/>
              <w:left w:val="nil"/>
              <w:bottom w:val="single" w:sz="4" w:space="0" w:color="auto"/>
              <w:right w:val="single" w:sz="4" w:space="0" w:color="auto"/>
            </w:tcBorders>
            <w:noWrap/>
            <w:vAlign w:val="center"/>
            <w:hideMark/>
          </w:tcPr>
          <w:p w14:paraId="2DDAE038"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18,9</w:t>
            </w:r>
          </w:p>
        </w:tc>
        <w:tc>
          <w:tcPr>
            <w:tcW w:w="720" w:type="dxa"/>
            <w:tcBorders>
              <w:top w:val="nil"/>
              <w:left w:val="nil"/>
              <w:bottom w:val="single" w:sz="4" w:space="0" w:color="auto"/>
              <w:right w:val="single" w:sz="4" w:space="0" w:color="auto"/>
            </w:tcBorders>
            <w:noWrap/>
            <w:vAlign w:val="center"/>
            <w:hideMark/>
          </w:tcPr>
          <w:p w14:paraId="40D8871B"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single" w:sz="4" w:space="0" w:color="auto"/>
            </w:tcBorders>
            <w:noWrap/>
            <w:vAlign w:val="center"/>
            <w:hideMark/>
          </w:tcPr>
          <w:p w14:paraId="4DC3EA94"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13,4</w:t>
            </w:r>
          </w:p>
        </w:tc>
        <w:tc>
          <w:tcPr>
            <w:tcW w:w="720" w:type="dxa"/>
            <w:tcBorders>
              <w:top w:val="nil"/>
              <w:left w:val="nil"/>
              <w:bottom w:val="single" w:sz="4" w:space="0" w:color="auto"/>
              <w:right w:val="single" w:sz="4" w:space="0" w:color="auto"/>
            </w:tcBorders>
            <w:noWrap/>
            <w:vAlign w:val="center"/>
            <w:hideMark/>
          </w:tcPr>
          <w:p w14:paraId="700B0C73"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single" w:sz="4" w:space="0" w:color="auto"/>
            </w:tcBorders>
            <w:noWrap/>
            <w:vAlign w:val="center"/>
            <w:hideMark/>
          </w:tcPr>
          <w:p w14:paraId="72E98C10"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16,1</w:t>
            </w:r>
          </w:p>
        </w:tc>
        <w:tc>
          <w:tcPr>
            <w:tcW w:w="720" w:type="dxa"/>
            <w:tcBorders>
              <w:top w:val="nil"/>
              <w:left w:val="nil"/>
              <w:bottom w:val="single" w:sz="4" w:space="0" w:color="auto"/>
              <w:right w:val="single" w:sz="4" w:space="0" w:color="auto"/>
            </w:tcBorders>
            <w:noWrap/>
            <w:vAlign w:val="center"/>
            <w:hideMark/>
          </w:tcPr>
          <w:p w14:paraId="04AF3E6C"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23367F9C" w14:textId="77777777" w:rsidTr="00AC4B55">
        <w:trPr>
          <w:trHeight w:val="170"/>
        </w:trPr>
        <w:tc>
          <w:tcPr>
            <w:tcW w:w="3860" w:type="dxa"/>
            <w:tcBorders>
              <w:top w:val="nil"/>
              <w:left w:val="single" w:sz="4" w:space="0" w:color="auto"/>
              <w:bottom w:val="single" w:sz="4" w:space="0" w:color="auto"/>
              <w:right w:val="nil"/>
            </w:tcBorders>
            <w:shd w:val="clear" w:color="000000" w:fill="FFFFFF"/>
            <w:noWrap/>
            <w:vAlign w:val="center"/>
            <w:hideMark/>
          </w:tcPr>
          <w:p w14:paraId="0EF75B23" w14:textId="77777777" w:rsidR="00D64490" w:rsidRPr="00D64490" w:rsidRDefault="00D64490" w:rsidP="00AC4B55">
            <w:pPr>
              <w:spacing w:after="0" w:line="240" w:lineRule="auto"/>
              <w:ind w:firstLineChars="200" w:firstLine="480"/>
              <w:rPr>
                <w:rFonts w:ascii="Garamond" w:eastAsia="Times New Roman" w:hAnsi="Garamond" w:cs="Calibri"/>
                <w:i/>
                <w:iCs/>
                <w:color w:val="000000"/>
                <w:kern w:val="0"/>
                <w:lang w:eastAsia="fr-FR"/>
                <w14:ligatures w14:val="none"/>
              </w:rPr>
            </w:pPr>
            <w:r w:rsidRPr="00D64490">
              <w:rPr>
                <w:rFonts w:ascii="Garamond" w:eastAsia="Times New Roman" w:hAnsi="Garamond" w:cs="Calibri"/>
                <w:i/>
                <w:iCs/>
                <w:color w:val="000000"/>
                <w:kern w:val="0"/>
                <w:lang w:eastAsia="fr-FR"/>
                <w14:ligatures w14:val="none"/>
              </w:rPr>
              <w:t>• Selon l'âge</w:t>
            </w:r>
          </w:p>
        </w:tc>
        <w:tc>
          <w:tcPr>
            <w:tcW w:w="900" w:type="dxa"/>
            <w:tcBorders>
              <w:top w:val="nil"/>
              <w:left w:val="nil"/>
              <w:bottom w:val="single" w:sz="4" w:space="0" w:color="auto"/>
              <w:right w:val="nil"/>
            </w:tcBorders>
            <w:shd w:val="clear" w:color="000000" w:fill="FFFFFF"/>
            <w:noWrap/>
            <w:vAlign w:val="center"/>
            <w:hideMark/>
          </w:tcPr>
          <w:p w14:paraId="427005D6" w14:textId="77777777" w:rsidR="00D64490" w:rsidRPr="00D64490" w:rsidRDefault="00D64490" w:rsidP="00AC4B55">
            <w:pPr>
              <w:spacing w:after="0" w:line="240" w:lineRule="auto"/>
              <w:ind w:firstLineChars="100" w:firstLine="240"/>
              <w:jc w:val="right"/>
              <w:rPr>
                <w:rFonts w:ascii="Garamond" w:eastAsia="Times New Roman" w:hAnsi="Garamond" w:cs="Calibri"/>
                <w:i/>
                <w:iCs/>
                <w:color w:val="000000"/>
                <w:kern w:val="0"/>
                <w:lang w:eastAsia="fr-FR"/>
                <w14:ligatures w14:val="none"/>
              </w:rPr>
            </w:pPr>
            <w:r w:rsidRPr="00D64490">
              <w:rPr>
                <w:rFonts w:ascii="Garamond" w:eastAsia="Times New Roman" w:hAnsi="Garamond" w:cs="Calibri"/>
                <w:i/>
                <w:iCs/>
                <w:color w:val="000000"/>
                <w:kern w:val="0"/>
                <w:lang w:eastAsia="fr-FR"/>
                <w14:ligatures w14:val="none"/>
              </w:rPr>
              <w:t> </w:t>
            </w:r>
          </w:p>
        </w:tc>
        <w:tc>
          <w:tcPr>
            <w:tcW w:w="720" w:type="dxa"/>
            <w:tcBorders>
              <w:top w:val="nil"/>
              <w:left w:val="nil"/>
              <w:bottom w:val="single" w:sz="4" w:space="0" w:color="auto"/>
              <w:right w:val="nil"/>
            </w:tcBorders>
            <w:shd w:val="clear" w:color="000000" w:fill="FFFFFF"/>
            <w:noWrap/>
            <w:vAlign w:val="center"/>
            <w:hideMark/>
          </w:tcPr>
          <w:p w14:paraId="5E9CBE74"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nil"/>
            </w:tcBorders>
            <w:shd w:val="clear" w:color="000000" w:fill="FFFFFF"/>
            <w:noWrap/>
            <w:vAlign w:val="center"/>
            <w:hideMark/>
          </w:tcPr>
          <w:p w14:paraId="3E434E91" w14:textId="77777777" w:rsidR="00D64490" w:rsidRPr="00D64490" w:rsidRDefault="00D64490" w:rsidP="00AC4B55">
            <w:pPr>
              <w:spacing w:after="0" w:line="240" w:lineRule="auto"/>
              <w:ind w:firstLineChars="100" w:firstLine="240"/>
              <w:jc w:val="right"/>
              <w:rPr>
                <w:rFonts w:ascii="Garamond" w:eastAsia="Times New Roman" w:hAnsi="Garamond" w:cs="Calibri"/>
                <w:i/>
                <w:iCs/>
                <w:color w:val="000000"/>
                <w:kern w:val="0"/>
                <w:lang w:eastAsia="fr-FR"/>
                <w14:ligatures w14:val="none"/>
              </w:rPr>
            </w:pPr>
            <w:r w:rsidRPr="00D64490">
              <w:rPr>
                <w:rFonts w:ascii="Garamond" w:eastAsia="Times New Roman" w:hAnsi="Garamond" w:cs="Calibri"/>
                <w:i/>
                <w:iCs/>
                <w:color w:val="000000"/>
                <w:kern w:val="0"/>
                <w:lang w:eastAsia="fr-FR"/>
                <w14:ligatures w14:val="none"/>
              </w:rPr>
              <w:t> </w:t>
            </w:r>
          </w:p>
        </w:tc>
        <w:tc>
          <w:tcPr>
            <w:tcW w:w="720" w:type="dxa"/>
            <w:tcBorders>
              <w:top w:val="nil"/>
              <w:left w:val="nil"/>
              <w:bottom w:val="single" w:sz="4" w:space="0" w:color="auto"/>
              <w:right w:val="nil"/>
            </w:tcBorders>
            <w:shd w:val="clear" w:color="000000" w:fill="FFFFFF"/>
            <w:noWrap/>
            <w:vAlign w:val="center"/>
            <w:hideMark/>
          </w:tcPr>
          <w:p w14:paraId="3729F621"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nil"/>
            </w:tcBorders>
            <w:shd w:val="clear" w:color="000000" w:fill="FFFFFF"/>
            <w:noWrap/>
            <w:vAlign w:val="center"/>
            <w:hideMark/>
          </w:tcPr>
          <w:p w14:paraId="5FD42794" w14:textId="77777777" w:rsidR="00D64490" w:rsidRPr="00D64490" w:rsidRDefault="00D64490" w:rsidP="00AC4B55">
            <w:pPr>
              <w:spacing w:after="0" w:line="240" w:lineRule="auto"/>
              <w:ind w:firstLineChars="100" w:firstLine="240"/>
              <w:jc w:val="right"/>
              <w:rPr>
                <w:rFonts w:ascii="Garamond" w:eastAsia="Times New Roman" w:hAnsi="Garamond" w:cs="Calibri"/>
                <w:i/>
                <w:iCs/>
                <w:color w:val="000000"/>
                <w:kern w:val="0"/>
                <w:lang w:eastAsia="fr-FR"/>
                <w14:ligatures w14:val="none"/>
              </w:rPr>
            </w:pPr>
            <w:r w:rsidRPr="00D64490">
              <w:rPr>
                <w:rFonts w:ascii="Garamond" w:eastAsia="Times New Roman" w:hAnsi="Garamond" w:cs="Calibri"/>
                <w:i/>
                <w:iCs/>
                <w:color w:val="000000"/>
                <w:kern w:val="0"/>
                <w:lang w:eastAsia="fr-FR"/>
                <w14:ligatures w14:val="none"/>
              </w:rPr>
              <w:t> </w:t>
            </w:r>
          </w:p>
        </w:tc>
        <w:tc>
          <w:tcPr>
            <w:tcW w:w="720" w:type="dxa"/>
            <w:tcBorders>
              <w:top w:val="nil"/>
              <w:left w:val="nil"/>
              <w:bottom w:val="single" w:sz="4" w:space="0" w:color="auto"/>
              <w:right w:val="nil"/>
            </w:tcBorders>
            <w:shd w:val="clear" w:color="000000" w:fill="FFFFFF"/>
            <w:noWrap/>
            <w:vAlign w:val="center"/>
            <w:hideMark/>
          </w:tcPr>
          <w:p w14:paraId="68FF3F91"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273F5AE3" w14:textId="77777777" w:rsidTr="00AC4B55">
        <w:trPr>
          <w:trHeight w:val="170"/>
        </w:trPr>
        <w:tc>
          <w:tcPr>
            <w:tcW w:w="3860" w:type="dxa"/>
            <w:tcBorders>
              <w:top w:val="nil"/>
              <w:left w:val="single" w:sz="4" w:space="0" w:color="auto"/>
              <w:bottom w:val="single" w:sz="4" w:space="0" w:color="auto"/>
              <w:right w:val="single" w:sz="4" w:space="0" w:color="auto"/>
            </w:tcBorders>
            <w:noWrap/>
            <w:vAlign w:val="center"/>
            <w:hideMark/>
          </w:tcPr>
          <w:p w14:paraId="7CCA46A8" w14:textId="77777777" w:rsidR="00D64490" w:rsidRPr="00D64490" w:rsidRDefault="00D64490" w:rsidP="00AC4B55">
            <w:pPr>
              <w:spacing w:after="0" w:line="240" w:lineRule="auto"/>
              <w:ind w:firstLineChars="400" w:firstLine="960"/>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15-24 ans</w:t>
            </w:r>
          </w:p>
        </w:tc>
        <w:tc>
          <w:tcPr>
            <w:tcW w:w="900" w:type="dxa"/>
            <w:tcBorders>
              <w:top w:val="nil"/>
              <w:left w:val="nil"/>
              <w:bottom w:val="single" w:sz="4" w:space="0" w:color="auto"/>
              <w:right w:val="single" w:sz="4" w:space="0" w:color="auto"/>
            </w:tcBorders>
            <w:noWrap/>
            <w:vAlign w:val="center"/>
            <w:hideMark/>
          </w:tcPr>
          <w:p w14:paraId="770583B4"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20,2</w:t>
            </w:r>
          </w:p>
        </w:tc>
        <w:tc>
          <w:tcPr>
            <w:tcW w:w="720" w:type="dxa"/>
            <w:tcBorders>
              <w:top w:val="nil"/>
              <w:left w:val="nil"/>
              <w:bottom w:val="single" w:sz="4" w:space="0" w:color="auto"/>
              <w:right w:val="single" w:sz="4" w:space="0" w:color="auto"/>
            </w:tcBorders>
            <w:noWrap/>
            <w:vAlign w:val="center"/>
            <w:hideMark/>
          </w:tcPr>
          <w:p w14:paraId="299A8727"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single" w:sz="4" w:space="0" w:color="auto"/>
            </w:tcBorders>
            <w:noWrap/>
            <w:vAlign w:val="center"/>
            <w:hideMark/>
          </w:tcPr>
          <w:p w14:paraId="283FB943"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22,3</w:t>
            </w:r>
          </w:p>
        </w:tc>
        <w:tc>
          <w:tcPr>
            <w:tcW w:w="720" w:type="dxa"/>
            <w:tcBorders>
              <w:top w:val="nil"/>
              <w:left w:val="nil"/>
              <w:bottom w:val="single" w:sz="4" w:space="0" w:color="auto"/>
              <w:right w:val="single" w:sz="4" w:space="0" w:color="auto"/>
            </w:tcBorders>
            <w:noWrap/>
            <w:vAlign w:val="center"/>
            <w:hideMark/>
          </w:tcPr>
          <w:p w14:paraId="2FB30DDE"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single" w:sz="4" w:space="0" w:color="auto"/>
            </w:tcBorders>
            <w:noWrap/>
            <w:vAlign w:val="center"/>
            <w:hideMark/>
          </w:tcPr>
          <w:p w14:paraId="0327BEEA"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21,5</w:t>
            </w:r>
          </w:p>
        </w:tc>
        <w:tc>
          <w:tcPr>
            <w:tcW w:w="720" w:type="dxa"/>
            <w:tcBorders>
              <w:top w:val="nil"/>
              <w:left w:val="nil"/>
              <w:bottom w:val="single" w:sz="4" w:space="0" w:color="auto"/>
              <w:right w:val="single" w:sz="4" w:space="0" w:color="auto"/>
            </w:tcBorders>
            <w:noWrap/>
            <w:vAlign w:val="center"/>
            <w:hideMark/>
          </w:tcPr>
          <w:p w14:paraId="26D3D281"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10C6693B" w14:textId="77777777" w:rsidTr="00AC4B55">
        <w:trPr>
          <w:trHeight w:val="170"/>
        </w:trPr>
        <w:tc>
          <w:tcPr>
            <w:tcW w:w="3860" w:type="dxa"/>
            <w:tcBorders>
              <w:top w:val="nil"/>
              <w:left w:val="single" w:sz="4" w:space="0" w:color="auto"/>
              <w:bottom w:val="single" w:sz="4" w:space="0" w:color="auto"/>
              <w:right w:val="single" w:sz="4" w:space="0" w:color="auto"/>
            </w:tcBorders>
            <w:noWrap/>
            <w:vAlign w:val="center"/>
            <w:hideMark/>
          </w:tcPr>
          <w:p w14:paraId="448E6D8A" w14:textId="77777777" w:rsidR="00D64490" w:rsidRPr="00D64490" w:rsidRDefault="00D64490" w:rsidP="00AC4B55">
            <w:pPr>
              <w:spacing w:after="0" w:line="240" w:lineRule="auto"/>
              <w:ind w:firstLineChars="400" w:firstLine="960"/>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25-34 ans</w:t>
            </w:r>
          </w:p>
        </w:tc>
        <w:tc>
          <w:tcPr>
            <w:tcW w:w="900" w:type="dxa"/>
            <w:tcBorders>
              <w:top w:val="nil"/>
              <w:left w:val="nil"/>
              <w:bottom w:val="single" w:sz="4" w:space="0" w:color="auto"/>
              <w:right w:val="single" w:sz="4" w:space="0" w:color="auto"/>
            </w:tcBorders>
            <w:noWrap/>
            <w:vAlign w:val="center"/>
            <w:hideMark/>
          </w:tcPr>
          <w:p w14:paraId="270D0E04"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59,5</w:t>
            </w:r>
          </w:p>
        </w:tc>
        <w:tc>
          <w:tcPr>
            <w:tcW w:w="720" w:type="dxa"/>
            <w:tcBorders>
              <w:top w:val="nil"/>
              <w:left w:val="nil"/>
              <w:bottom w:val="single" w:sz="4" w:space="0" w:color="auto"/>
              <w:right w:val="single" w:sz="4" w:space="0" w:color="auto"/>
            </w:tcBorders>
            <w:noWrap/>
            <w:vAlign w:val="center"/>
            <w:hideMark/>
          </w:tcPr>
          <w:p w14:paraId="3ADF82D9"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single" w:sz="4" w:space="0" w:color="auto"/>
            </w:tcBorders>
            <w:noWrap/>
            <w:vAlign w:val="center"/>
            <w:hideMark/>
          </w:tcPr>
          <w:p w14:paraId="2BAB9F0B"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57,6</w:t>
            </w:r>
          </w:p>
        </w:tc>
        <w:tc>
          <w:tcPr>
            <w:tcW w:w="720" w:type="dxa"/>
            <w:tcBorders>
              <w:top w:val="nil"/>
              <w:left w:val="nil"/>
              <w:bottom w:val="single" w:sz="4" w:space="0" w:color="auto"/>
              <w:right w:val="single" w:sz="4" w:space="0" w:color="auto"/>
            </w:tcBorders>
            <w:noWrap/>
            <w:vAlign w:val="center"/>
            <w:hideMark/>
          </w:tcPr>
          <w:p w14:paraId="72012529"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single" w:sz="4" w:space="0" w:color="auto"/>
            </w:tcBorders>
            <w:noWrap/>
            <w:vAlign w:val="center"/>
            <w:hideMark/>
          </w:tcPr>
          <w:p w14:paraId="30FB90A1"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58,5</w:t>
            </w:r>
          </w:p>
        </w:tc>
        <w:tc>
          <w:tcPr>
            <w:tcW w:w="720" w:type="dxa"/>
            <w:tcBorders>
              <w:top w:val="nil"/>
              <w:left w:val="nil"/>
              <w:bottom w:val="single" w:sz="4" w:space="0" w:color="auto"/>
              <w:right w:val="single" w:sz="4" w:space="0" w:color="auto"/>
            </w:tcBorders>
            <w:noWrap/>
            <w:vAlign w:val="center"/>
            <w:hideMark/>
          </w:tcPr>
          <w:p w14:paraId="3DE83858"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5B38CD97" w14:textId="77777777" w:rsidTr="00AC4B55">
        <w:trPr>
          <w:trHeight w:val="170"/>
        </w:trPr>
        <w:tc>
          <w:tcPr>
            <w:tcW w:w="3860" w:type="dxa"/>
            <w:tcBorders>
              <w:top w:val="nil"/>
              <w:left w:val="single" w:sz="4" w:space="0" w:color="auto"/>
              <w:bottom w:val="single" w:sz="4" w:space="0" w:color="auto"/>
              <w:right w:val="single" w:sz="4" w:space="0" w:color="auto"/>
            </w:tcBorders>
            <w:noWrap/>
            <w:vAlign w:val="center"/>
            <w:hideMark/>
          </w:tcPr>
          <w:p w14:paraId="26BFA712" w14:textId="77777777" w:rsidR="00D64490" w:rsidRPr="00D64490" w:rsidRDefault="00D64490" w:rsidP="00AC4B55">
            <w:pPr>
              <w:spacing w:after="0" w:line="240" w:lineRule="auto"/>
              <w:ind w:firstLineChars="400" w:firstLine="960"/>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35-44 ans</w:t>
            </w:r>
          </w:p>
        </w:tc>
        <w:tc>
          <w:tcPr>
            <w:tcW w:w="900" w:type="dxa"/>
            <w:tcBorders>
              <w:top w:val="nil"/>
              <w:left w:val="nil"/>
              <w:bottom w:val="single" w:sz="4" w:space="0" w:color="auto"/>
              <w:right w:val="single" w:sz="4" w:space="0" w:color="auto"/>
            </w:tcBorders>
            <w:noWrap/>
            <w:vAlign w:val="center"/>
            <w:hideMark/>
          </w:tcPr>
          <w:p w14:paraId="21791E94"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58,2</w:t>
            </w:r>
          </w:p>
        </w:tc>
        <w:tc>
          <w:tcPr>
            <w:tcW w:w="720" w:type="dxa"/>
            <w:tcBorders>
              <w:top w:val="nil"/>
              <w:left w:val="nil"/>
              <w:bottom w:val="single" w:sz="4" w:space="0" w:color="auto"/>
              <w:right w:val="single" w:sz="4" w:space="0" w:color="auto"/>
            </w:tcBorders>
            <w:noWrap/>
            <w:vAlign w:val="center"/>
            <w:hideMark/>
          </w:tcPr>
          <w:p w14:paraId="3E96E0B8"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single" w:sz="4" w:space="0" w:color="auto"/>
            </w:tcBorders>
            <w:noWrap/>
            <w:vAlign w:val="center"/>
            <w:hideMark/>
          </w:tcPr>
          <w:p w14:paraId="3D37BB3A"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59,4</w:t>
            </w:r>
          </w:p>
        </w:tc>
        <w:tc>
          <w:tcPr>
            <w:tcW w:w="720" w:type="dxa"/>
            <w:tcBorders>
              <w:top w:val="nil"/>
              <w:left w:val="nil"/>
              <w:bottom w:val="single" w:sz="4" w:space="0" w:color="auto"/>
              <w:right w:val="single" w:sz="4" w:space="0" w:color="auto"/>
            </w:tcBorders>
            <w:noWrap/>
            <w:vAlign w:val="center"/>
            <w:hideMark/>
          </w:tcPr>
          <w:p w14:paraId="1E166562"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single" w:sz="4" w:space="0" w:color="auto"/>
            </w:tcBorders>
            <w:noWrap/>
            <w:vAlign w:val="center"/>
            <w:hideMark/>
          </w:tcPr>
          <w:p w14:paraId="5C3C14C0"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58,8</w:t>
            </w:r>
          </w:p>
        </w:tc>
        <w:tc>
          <w:tcPr>
            <w:tcW w:w="720" w:type="dxa"/>
            <w:tcBorders>
              <w:top w:val="nil"/>
              <w:left w:val="nil"/>
              <w:bottom w:val="single" w:sz="4" w:space="0" w:color="auto"/>
              <w:right w:val="single" w:sz="4" w:space="0" w:color="auto"/>
            </w:tcBorders>
            <w:noWrap/>
            <w:vAlign w:val="center"/>
            <w:hideMark/>
          </w:tcPr>
          <w:p w14:paraId="07F4F3C7"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5104A418" w14:textId="77777777" w:rsidTr="00AC4B55">
        <w:trPr>
          <w:trHeight w:val="170"/>
        </w:trPr>
        <w:tc>
          <w:tcPr>
            <w:tcW w:w="3860" w:type="dxa"/>
            <w:tcBorders>
              <w:top w:val="nil"/>
              <w:left w:val="single" w:sz="4" w:space="0" w:color="auto"/>
              <w:bottom w:val="single" w:sz="4" w:space="0" w:color="auto"/>
              <w:right w:val="single" w:sz="4" w:space="0" w:color="auto"/>
            </w:tcBorders>
            <w:noWrap/>
            <w:vAlign w:val="center"/>
            <w:hideMark/>
          </w:tcPr>
          <w:p w14:paraId="2D3411D1" w14:textId="77777777" w:rsidR="00D64490" w:rsidRPr="00D64490" w:rsidRDefault="00D64490" w:rsidP="00AC4B55">
            <w:pPr>
              <w:spacing w:after="0" w:line="240" w:lineRule="auto"/>
              <w:ind w:firstLineChars="400" w:firstLine="960"/>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45 ans et plus</w:t>
            </w:r>
          </w:p>
        </w:tc>
        <w:tc>
          <w:tcPr>
            <w:tcW w:w="900" w:type="dxa"/>
            <w:tcBorders>
              <w:top w:val="nil"/>
              <w:left w:val="nil"/>
              <w:bottom w:val="single" w:sz="4" w:space="0" w:color="auto"/>
              <w:right w:val="single" w:sz="4" w:space="0" w:color="auto"/>
            </w:tcBorders>
            <w:noWrap/>
            <w:vAlign w:val="center"/>
            <w:hideMark/>
          </w:tcPr>
          <w:p w14:paraId="419C5159"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36,6</w:t>
            </w:r>
          </w:p>
        </w:tc>
        <w:tc>
          <w:tcPr>
            <w:tcW w:w="720" w:type="dxa"/>
            <w:tcBorders>
              <w:top w:val="nil"/>
              <w:left w:val="nil"/>
              <w:bottom w:val="single" w:sz="4" w:space="0" w:color="auto"/>
              <w:right w:val="single" w:sz="4" w:space="0" w:color="auto"/>
            </w:tcBorders>
            <w:noWrap/>
            <w:vAlign w:val="center"/>
            <w:hideMark/>
          </w:tcPr>
          <w:p w14:paraId="24E995AE"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single" w:sz="4" w:space="0" w:color="auto"/>
            </w:tcBorders>
            <w:noWrap/>
            <w:vAlign w:val="center"/>
            <w:hideMark/>
          </w:tcPr>
          <w:p w14:paraId="301FFF97"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46,6</w:t>
            </w:r>
          </w:p>
        </w:tc>
        <w:tc>
          <w:tcPr>
            <w:tcW w:w="720" w:type="dxa"/>
            <w:tcBorders>
              <w:top w:val="nil"/>
              <w:left w:val="nil"/>
              <w:bottom w:val="single" w:sz="4" w:space="0" w:color="auto"/>
              <w:right w:val="single" w:sz="4" w:space="0" w:color="auto"/>
            </w:tcBorders>
            <w:noWrap/>
            <w:vAlign w:val="center"/>
            <w:hideMark/>
          </w:tcPr>
          <w:p w14:paraId="569D135A"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single" w:sz="4" w:space="0" w:color="auto"/>
            </w:tcBorders>
            <w:noWrap/>
            <w:vAlign w:val="center"/>
            <w:hideMark/>
          </w:tcPr>
          <w:p w14:paraId="62FC592E"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41,8</w:t>
            </w:r>
          </w:p>
        </w:tc>
        <w:tc>
          <w:tcPr>
            <w:tcW w:w="720" w:type="dxa"/>
            <w:tcBorders>
              <w:top w:val="nil"/>
              <w:left w:val="nil"/>
              <w:bottom w:val="single" w:sz="4" w:space="0" w:color="auto"/>
              <w:right w:val="single" w:sz="4" w:space="0" w:color="auto"/>
            </w:tcBorders>
            <w:noWrap/>
            <w:vAlign w:val="center"/>
            <w:hideMark/>
          </w:tcPr>
          <w:p w14:paraId="05F632B9"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5DDCDE4B" w14:textId="77777777" w:rsidTr="00AC4B55">
        <w:trPr>
          <w:trHeight w:val="170"/>
        </w:trPr>
        <w:tc>
          <w:tcPr>
            <w:tcW w:w="3860" w:type="dxa"/>
            <w:tcBorders>
              <w:top w:val="nil"/>
              <w:left w:val="single" w:sz="4" w:space="0" w:color="auto"/>
              <w:bottom w:val="single" w:sz="4" w:space="0" w:color="auto"/>
              <w:right w:val="nil"/>
            </w:tcBorders>
            <w:shd w:val="clear" w:color="000000" w:fill="FFFFFF"/>
            <w:noWrap/>
            <w:vAlign w:val="center"/>
            <w:hideMark/>
          </w:tcPr>
          <w:p w14:paraId="3A181219" w14:textId="77777777" w:rsidR="00D64490" w:rsidRPr="00D64490" w:rsidRDefault="00D64490" w:rsidP="00AC4B55">
            <w:pPr>
              <w:spacing w:after="0" w:line="240" w:lineRule="auto"/>
              <w:ind w:firstLineChars="200" w:firstLine="480"/>
              <w:rPr>
                <w:rFonts w:ascii="Garamond" w:eastAsia="Times New Roman" w:hAnsi="Garamond" w:cs="Calibri"/>
                <w:i/>
                <w:iCs/>
                <w:color w:val="000000"/>
                <w:kern w:val="0"/>
                <w:lang w:eastAsia="fr-FR"/>
                <w14:ligatures w14:val="none"/>
              </w:rPr>
            </w:pPr>
            <w:r w:rsidRPr="00D64490">
              <w:rPr>
                <w:rFonts w:ascii="Garamond" w:eastAsia="Times New Roman" w:hAnsi="Garamond" w:cs="Calibri"/>
                <w:i/>
                <w:iCs/>
                <w:color w:val="000000"/>
                <w:kern w:val="0"/>
                <w:lang w:eastAsia="fr-FR"/>
                <w14:ligatures w14:val="none"/>
              </w:rPr>
              <w:t>• Selon le diplôme</w:t>
            </w:r>
          </w:p>
        </w:tc>
        <w:tc>
          <w:tcPr>
            <w:tcW w:w="900" w:type="dxa"/>
            <w:tcBorders>
              <w:top w:val="nil"/>
              <w:left w:val="nil"/>
              <w:bottom w:val="single" w:sz="4" w:space="0" w:color="auto"/>
              <w:right w:val="nil"/>
            </w:tcBorders>
            <w:shd w:val="clear" w:color="000000" w:fill="FFFFFF"/>
            <w:noWrap/>
            <w:vAlign w:val="center"/>
            <w:hideMark/>
          </w:tcPr>
          <w:p w14:paraId="487B19B4" w14:textId="77777777" w:rsidR="00D64490" w:rsidRPr="00D64490" w:rsidRDefault="00D64490" w:rsidP="00AC4B55">
            <w:pPr>
              <w:spacing w:after="0" w:line="240" w:lineRule="auto"/>
              <w:ind w:firstLineChars="100" w:firstLine="240"/>
              <w:jc w:val="right"/>
              <w:rPr>
                <w:rFonts w:ascii="Garamond" w:eastAsia="Times New Roman" w:hAnsi="Garamond" w:cs="Calibri"/>
                <w:i/>
                <w:iCs/>
                <w:color w:val="000000"/>
                <w:kern w:val="0"/>
                <w:lang w:eastAsia="fr-FR"/>
                <w14:ligatures w14:val="none"/>
              </w:rPr>
            </w:pPr>
            <w:r w:rsidRPr="00D64490">
              <w:rPr>
                <w:rFonts w:ascii="Garamond" w:eastAsia="Times New Roman" w:hAnsi="Garamond" w:cs="Calibri"/>
                <w:i/>
                <w:iCs/>
                <w:color w:val="000000"/>
                <w:kern w:val="0"/>
                <w:lang w:eastAsia="fr-FR"/>
                <w14:ligatures w14:val="none"/>
              </w:rPr>
              <w:t> </w:t>
            </w:r>
          </w:p>
        </w:tc>
        <w:tc>
          <w:tcPr>
            <w:tcW w:w="720" w:type="dxa"/>
            <w:tcBorders>
              <w:top w:val="nil"/>
              <w:left w:val="nil"/>
              <w:bottom w:val="single" w:sz="4" w:space="0" w:color="auto"/>
              <w:right w:val="nil"/>
            </w:tcBorders>
            <w:shd w:val="clear" w:color="000000" w:fill="FFFFFF"/>
            <w:noWrap/>
            <w:vAlign w:val="center"/>
            <w:hideMark/>
          </w:tcPr>
          <w:p w14:paraId="3595F950"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nil"/>
            </w:tcBorders>
            <w:shd w:val="clear" w:color="000000" w:fill="FFFFFF"/>
            <w:noWrap/>
            <w:vAlign w:val="center"/>
            <w:hideMark/>
          </w:tcPr>
          <w:p w14:paraId="558A539E" w14:textId="77777777" w:rsidR="00D64490" w:rsidRPr="00D64490" w:rsidRDefault="00D64490" w:rsidP="00AC4B55">
            <w:pPr>
              <w:spacing w:after="0" w:line="240" w:lineRule="auto"/>
              <w:ind w:firstLineChars="100" w:firstLine="240"/>
              <w:jc w:val="right"/>
              <w:rPr>
                <w:rFonts w:ascii="Garamond" w:eastAsia="Times New Roman" w:hAnsi="Garamond" w:cs="Calibri"/>
                <w:i/>
                <w:iCs/>
                <w:color w:val="000000"/>
                <w:kern w:val="0"/>
                <w:lang w:eastAsia="fr-FR"/>
                <w14:ligatures w14:val="none"/>
              </w:rPr>
            </w:pPr>
            <w:r w:rsidRPr="00D64490">
              <w:rPr>
                <w:rFonts w:ascii="Garamond" w:eastAsia="Times New Roman" w:hAnsi="Garamond" w:cs="Calibri"/>
                <w:i/>
                <w:iCs/>
                <w:color w:val="000000"/>
                <w:kern w:val="0"/>
                <w:lang w:eastAsia="fr-FR"/>
                <w14:ligatures w14:val="none"/>
              </w:rPr>
              <w:t> </w:t>
            </w:r>
          </w:p>
        </w:tc>
        <w:tc>
          <w:tcPr>
            <w:tcW w:w="720" w:type="dxa"/>
            <w:tcBorders>
              <w:top w:val="nil"/>
              <w:left w:val="nil"/>
              <w:bottom w:val="single" w:sz="4" w:space="0" w:color="auto"/>
              <w:right w:val="nil"/>
            </w:tcBorders>
            <w:shd w:val="clear" w:color="000000" w:fill="FFFFFF"/>
            <w:noWrap/>
            <w:vAlign w:val="center"/>
            <w:hideMark/>
          </w:tcPr>
          <w:p w14:paraId="36B6C145"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nil"/>
            </w:tcBorders>
            <w:shd w:val="clear" w:color="000000" w:fill="FFFFFF"/>
            <w:noWrap/>
            <w:vAlign w:val="center"/>
            <w:hideMark/>
          </w:tcPr>
          <w:p w14:paraId="1C214AFC" w14:textId="77777777" w:rsidR="00D64490" w:rsidRPr="00D64490" w:rsidRDefault="00D64490" w:rsidP="00AC4B55">
            <w:pPr>
              <w:spacing w:after="0" w:line="240" w:lineRule="auto"/>
              <w:ind w:firstLineChars="100" w:firstLine="240"/>
              <w:jc w:val="right"/>
              <w:rPr>
                <w:rFonts w:ascii="Garamond" w:eastAsia="Times New Roman" w:hAnsi="Garamond" w:cs="Calibri"/>
                <w:i/>
                <w:iCs/>
                <w:color w:val="000000"/>
                <w:kern w:val="0"/>
                <w:lang w:eastAsia="fr-FR"/>
                <w14:ligatures w14:val="none"/>
              </w:rPr>
            </w:pPr>
            <w:r w:rsidRPr="00D64490">
              <w:rPr>
                <w:rFonts w:ascii="Garamond" w:eastAsia="Times New Roman" w:hAnsi="Garamond" w:cs="Calibri"/>
                <w:i/>
                <w:iCs/>
                <w:color w:val="000000"/>
                <w:kern w:val="0"/>
                <w:lang w:eastAsia="fr-FR"/>
                <w14:ligatures w14:val="none"/>
              </w:rPr>
              <w:t> </w:t>
            </w:r>
          </w:p>
        </w:tc>
        <w:tc>
          <w:tcPr>
            <w:tcW w:w="720" w:type="dxa"/>
            <w:tcBorders>
              <w:top w:val="nil"/>
              <w:left w:val="nil"/>
              <w:bottom w:val="single" w:sz="4" w:space="0" w:color="auto"/>
              <w:right w:val="nil"/>
            </w:tcBorders>
            <w:shd w:val="clear" w:color="000000" w:fill="FFFFFF"/>
            <w:noWrap/>
            <w:vAlign w:val="center"/>
            <w:hideMark/>
          </w:tcPr>
          <w:p w14:paraId="444673FF"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2ACDBF20" w14:textId="77777777" w:rsidTr="00AC4B55">
        <w:trPr>
          <w:trHeight w:val="170"/>
        </w:trPr>
        <w:tc>
          <w:tcPr>
            <w:tcW w:w="3860" w:type="dxa"/>
            <w:tcBorders>
              <w:top w:val="nil"/>
              <w:left w:val="single" w:sz="4" w:space="0" w:color="auto"/>
              <w:bottom w:val="single" w:sz="4" w:space="0" w:color="auto"/>
              <w:right w:val="single" w:sz="4" w:space="0" w:color="auto"/>
            </w:tcBorders>
            <w:noWrap/>
            <w:vAlign w:val="center"/>
            <w:hideMark/>
          </w:tcPr>
          <w:p w14:paraId="7D48C938" w14:textId="77777777" w:rsidR="00D64490" w:rsidRPr="00D64490" w:rsidRDefault="00D64490" w:rsidP="00AC4B55">
            <w:pPr>
              <w:spacing w:after="0" w:line="240" w:lineRule="auto"/>
              <w:ind w:firstLineChars="400" w:firstLine="960"/>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Non diplômés</w:t>
            </w:r>
          </w:p>
        </w:tc>
        <w:tc>
          <w:tcPr>
            <w:tcW w:w="900" w:type="dxa"/>
            <w:tcBorders>
              <w:top w:val="nil"/>
              <w:left w:val="nil"/>
              <w:bottom w:val="single" w:sz="4" w:space="0" w:color="auto"/>
              <w:right w:val="single" w:sz="4" w:space="0" w:color="auto"/>
            </w:tcBorders>
            <w:noWrap/>
            <w:vAlign w:val="center"/>
            <w:hideMark/>
          </w:tcPr>
          <w:p w14:paraId="6C5C71B6"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33,4</w:t>
            </w:r>
          </w:p>
        </w:tc>
        <w:tc>
          <w:tcPr>
            <w:tcW w:w="720" w:type="dxa"/>
            <w:tcBorders>
              <w:top w:val="nil"/>
              <w:left w:val="nil"/>
              <w:bottom w:val="single" w:sz="4" w:space="0" w:color="auto"/>
              <w:right w:val="single" w:sz="4" w:space="0" w:color="auto"/>
            </w:tcBorders>
            <w:noWrap/>
            <w:vAlign w:val="center"/>
            <w:hideMark/>
          </w:tcPr>
          <w:p w14:paraId="31834370"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single" w:sz="4" w:space="0" w:color="auto"/>
            </w:tcBorders>
            <w:noWrap/>
            <w:vAlign w:val="center"/>
            <w:hideMark/>
          </w:tcPr>
          <w:p w14:paraId="13BEDDF5"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46,3</w:t>
            </w:r>
          </w:p>
        </w:tc>
        <w:tc>
          <w:tcPr>
            <w:tcW w:w="720" w:type="dxa"/>
            <w:tcBorders>
              <w:top w:val="nil"/>
              <w:left w:val="nil"/>
              <w:bottom w:val="single" w:sz="4" w:space="0" w:color="auto"/>
              <w:right w:val="single" w:sz="4" w:space="0" w:color="auto"/>
            </w:tcBorders>
            <w:noWrap/>
            <w:vAlign w:val="center"/>
            <w:hideMark/>
          </w:tcPr>
          <w:p w14:paraId="1C55B14F"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single" w:sz="4" w:space="0" w:color="auto"/>
            </w:tcBorders>
            <w:noWrap/>
            <w:vAlign w:val="center"/>
            <w:hideMark/>
          </w:tcPr>
          <w:p w14:paraId="1E7FEB1C"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41,9</w:t>
            </w:r>
          </w:p>
        </w:tc>
        <w:tc>
          <w:tcPr>
            <w:tcW w:w="720" w:type="dxa"/>
            <w:tcBorders>
              <w:top w:val="nil"/>
              <w:left w:val="nil"/>
              <w:bottom w:val="single" w:sz="4" w:space="0" w:color="auto"/>
              <w:right w:val="single" w:sz="4" w:space="0" w:color="auto"/>
            </w:tcBorders>
            <w:noWrap/>
            <w:vAlign w:val="center"/>
            <w:hideMark/>
          </w:tcPr>
          <w:p w14:paraId="2C6B489F"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6164BEED" w14:textId="77777777" w:rsidTr="00AC4B55">
        <w:trPr>
          <w:trHeight w:val="170"/>
        </w:trPr>
        <w:tc>
          <w:tcPr>
            <w:tcW w:w="3860" w:type="dxa"/>
            <w:tcBorders>
              <w:top w:val="nil"/>
              <w:left w:val="single" w:sz="4" w:space="0" w:color="auto"/>
              <w:bottom w:val="single" w:sz="4" w:space="0" w:color="auto"/>
              <w:right w:val="single" w:sz="4" w:space="0" w:color="auto"/>
            </w:tcBorders>
            <w:noWrap/>
            <w:vAlign w:val="center"/>
            <w:hideMark/>
          </w:tcPr>
          <w:p w14:paraId="3229ED6B" w14:textId="77777777" w:rsidR="00D64490" w:rsidRPr="00D64490" w:rsidRDefault="00D64490" w:rsidP="00AC4B55">
            <w:pPr>
              <w:spacing w:after="0" w:line="240" w:lineRule="auto"/>
              <w:ind w:firstLineChars="400" w:firstLine="960"/>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Diplômés</w:t>
            </w:r>
          </w:p>
        </w:tc>
        <w:tc>
          <w:tcPr>
            <w:tcW w:w="900" w:type="dxa"/>
            <w:tcBorders>
              <w:top w:val="nil"/>
              <w:left w:val="nil"/>
              <w:bottom w:val="single" w:sz="4" w:space="0" w:color="auto"/>
              <w:right w:val="single" w:sz="4" w:space="0" w:color="auto"/>
            </w:tcBorders>
            <w:noWrap/>
            <w:vAlign w:val="center"/>
            <w:hideMark/>
          </w:tcPr>
          <w:p w14:paraId="0D85DD98"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47,4</w:t>
            </w:r>
          </w:p>
        </w:tc>
        <w:tc>
          <w:tcPr>
            <w:tcW w:w="720" w:type="dxa"/>
            <w:tcBorders>
              <w:top w:val="nil"/>
              <w:left w:val="nil"/>
              <w:bottom w:val="single" w:sz="4" w:space="0" w:color="auto"/>
              <w:right w:val="single" w:sz="4" w:space="0" w:color="auto"/>
            </w:tcBorders>
            <w:noWrap/>
            <w:vAlign w:val="center"/>
            <w:hideMark/>
          </w:tcPr>
          <w:p w14:paraId="6392BAC7"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single" w:sz="4" w:space="0" w:color="auto"/>
            </w:tcBorders>
            <w:noWrap/>
            <w:vAlign w:val="center"/>
            <w:hideMark/>
          </w:tcPr>
          <w:p w14:paraId="0F1444BB"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42,1</w:t>
            </w:r>
          </w:p>
        </w:tc>
        <w:tc>
          <w:tcPr>
            <w:tcW w:w="720" w:type="dxa"/>
            <w:tcBorders>
              <w:top w:val="nil"/>
              <w:left w:val="nil"/>
              <w:bottom w:val="single" w:sz="4" w:space="0" w:color="auto"/>
              <w:right w:val="single" w:sz="4" w:space="0" w:color="auto"/>
            </w:tcBorders>
            <w:noWrap/>
            <w:vAlign w:val="center"/>
            <w:hideMark/>
          </w:tcPr>
          <w:p w14:paraId="179D64A5"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single" w:sz="4" w:space="0" w:color="auto"/>
            </w:tcBorders>
            <w:noWrap/>
            <w:vAlign w:val="center"/>
            <w:hideMark/>
          </w:tcPr>
          <w:p w14:paraId="0C2AD5F3"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45,3</w:t>
            </w:r>
          </w:p>
        </w:tc>
        <w:tc>
          <w:tcPr>
            <w:tcW w:w="720" w:type="dxa"/>
            <w:tcBorders>
              <w:top w:val="nil"/>
              <w:left w:val="nil"/>
              <w:bottom w:val="single" w:sz="4" w:space="0" w:color="auto"/>
              <w:right w:val="single" w:sz="4" w:space="0" w:color="auto"/>
            </w:tcBorders>
            <w:noWrap/>
            <w:vAlign w:val="center"/>
            <w:hideMark/>
          </w:tcPr>
          <w:p w14:paraId="625E941B"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4614C728" w14:textId="77777777" w:rsidTr="00AC4B55">
        <w:trPr>
          <w:trHeight w:val="170"/>
        </w:trPr>
        <w:tc>
          <w:tcPr>
            <w:tcW w:w="9000" w:type="dxa"/>
            <w:gridSpan w:val="7"/>
            <w:tcBorders>
              <w:top w:val="single" w:sz="4" w:space="0" w:color="auto"/>
              <w:left w:val="single" w:sz="4" w:space="0" w:color="auto"/>
              <w:bottom w:val="single" w:sz="4" w:space="0" w:color="auto"/>
              <w:right w:val="nil"/>
            </w:tcBorders>
            <w:shd w:val="clear" w:color="000000" w:fill="FFFFFF"/>
            <w:noWrap/>
            <w:vAlign w:val="center"/>
            <w:hideMark/>
          </w:tcPr>
          <w:p w14:paraId="70FD723F" w14:textId="77777777" w:rsidR="00D64490" w:rsidRPr="00D64490" w:rsidRDefault="00D64490" w:rsidP="00AC4B55">
            <w:pPr>
              <w:spacing w:after="0" w:line="240" w:lineRule="auto"/>
              <w:jc w:val="center"/>
              <w:rPr>
                <w:rFonts w:ascii="Garamond" w:eastAsia="Times New Roman" w:hAnsi="Garamond" w:cs="Calibri"/>
                <w:b/>
                <w:bCs/>
                <w:color w:val="1F497D"/>
                <w:kern w:val="0"/>
                <w:lang w:eastAsia="fr-FR"/>
                <w14:ligatures w14:val="none"/>
              </w:rPr>
            </w:pPr>
            <w:r w:rsidRPr="00D64490">
              <w:rPr>
                <w:rFonts w:ascii="Garamond" w:eastAsia="Times New Roman" w:hAnsi="Garamond" w:cs="Calibri"/>
                <w:b/>
                <w:bCs/>
                <w:color w:val="1F497D"/>
                <w:kern w:val="0"/>
                <w:lang w:eastAsia="fr-FR"/>
                <w14:ligatures w14:val="none"/>
              </w:rPr>
              <w:t>Emploi (des 15 ans et plus)</w:t>
            </w:r>
          </w:p>
        </w:tc>
      </w:tr>
      <w:tr w:rsidR="00D64490" w:rsidRPr="00D64490" w14:paraId="76D2467B" w14:textId="77777777" w:rsidTr="00AC4B55">
        <w:trPr>
          <w:trHeight w:val="170"/>
        </w:trPr>
        <w:tc>
          <w:tcPr>
            <w:tcW w:w="3860" w:type="dxa"/>
            <w:tcBorders>
              <w:top w:val="nil"/>
              <w:left w:val="single" w:sz="4" w:space="0" w:color="auto"/>
              <w:bottom w:val="single" w:sz="4" w:space="0" w:color="auto"/>
              <w:right w:val="single" w:sz="4" w:space="0" w:color="auto"/>
            </w:tcBorders>
            <w:noWrap/>
            <w:vAlign w:val="center"/>
            <w:hideMark/>
          </w:tcPr>
          <w:p w14:paraId="26293581" w14:textId="77777777" w:rsidR="00D64490" w:rsidRPr="00D64490" w:rsidRDefault="00D64490" w:rsidP="00AC4B55">
            <w:pPr>
              <w:spacing w:after="0" w:line="240" w:lineRule="auto"/>
              <w:ind w:firstLineChars="100" w:firstLine="241"/>
              <w:rPr>
                <w:rFonts w:ascii="Garamond" w:eastAsia="Times New Roman" w:hAnsi="Garamond" w:cs="Calibri"/>
                <w:b/>
                <w:bCs/>
                <w:color w:val="000000"/>
                <w:kern w:val="0"/>
                <w:lang w:eastAsia="fr-FR"/>
                <w14:ligatures w14:val="none"/>
              </w:rPr>
            </w:pPr>
            <w:r w:rsidRPr="00D64490">
              <w:rPr>
                <w:rFonts w:ascii="Garamond" w:eastAsia="Times New Roman" w:hAnsi="Garamond" w:cs="Calibri"/>
                <w:b/>
                <w:bCs/>
                <w:color w:val="000000"/>
                <w:kern w:val="0"/>
                <w:lang w:eastAsia="fr-FR"/>
                <w14:ligatures w14:val="none"/>
              </w:rPr>
              <w:t>Population active occupée</w:t>
            </w:r>
          </w:p>
        </w:tc>
        <w:tc>
          <w:tcPr>
            <w:tcW w:w="900" w:type="dxa"/>
            <w:tcBorders>
              <w:top w:val="nil"/>
              <w:left w:val="nil"/>
              <w:bottom w:val="single" w:sz="4" w:space="0" w:color="auto"/>
              <w:right w:val="single" w:sz="4" w:space="0" w:color="auto"/>
            </w:tcBorders>
            <w:noWrap/>
            <w:vAlign w:val="center"/>
            <w:hideMark/>
          </w:tcPr>
          <w:p w14:paraId="15F665E4" w14:textId="77777777" w:rsidR="00D64490" w:rsidRPr="00D64490" w:rsidRDefault="00D64490" w:rsidP="00AC4B55">
            <w:pPr>
              <w:spacing w:after="0" w:line="240" w:lineRule="auto"/>
              <w:ind w:firstLineChars="100" w:firstLine="241"/>
              <w:jc w:val="right"/>
              <w:rPr>
                <w:rFonts w:ascii="Garamond" w:eastAsia="Times New Roman" w:hAnsi="Garamond" w:cs="Calibri"/>
                <w:b/>
                <w:bCs/>
                <w:color w:val="010205"/>
                <w:kern w:val="0"/>
                <w:lang w:eastAsia="fr-FR"/>
                <w14:ligatures w14:val="none"/>
              </w:rPr>
            </w:pPr>
            <w:r w:rsidRPr="00D64490">
              <w:rPr>
                <w:rFonts w:ascii="Garamond" w:eastAsia="Times New Roman" w:hAnsi="Garamond" w:cs="Calibri"/>
                <w:b/>
                <w:bCs/>
                <w:color w:val="010205"/>
                <w:kern w:val="0"/>
                <w:lang w:eastAsia="fr-FR"/>
                <w14:ligatures w14:val="none"/>
              </w:rPr>
              <w:t>647</w:t>
            </w:r>
          </w:p>
        </w:tc>
        <w:tc>
          <w:tcPr>
            <w:tcW w:w="720" w:type="dxa"/>
            <w:tcBorders>
              <w:top w:val="nil"/>
              <w:left w:val="nil"/>
              <w:bottom w:val="single" w:sz="4" w:space="0" w:color="auto"/>
              <w:right w:val="single" w:sz="4" w:space="0" w:color="auto"/>
            </w:tcBorders>
            <w:noWrap/>
            <w:vAlign w:val="center"/>
            <w:hideMark/>
          </w:tcPr>
          <w:p w14:paraId="28AF8F02"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single" w:sz="4" w:space="0" w:color="auto"/>
            </w:tcBorders>
            <w:noWrap/>
            <w:vAlign w:val="center"/>
            <w:hideMark/>
          </w:tcPr>
          <w:p w14:paraId="720DF586" w14:textId="77777777" w:rsidR="00D64490" w:rsidRPr="00D64490" w:rsidRDefault="00D64490" w:rsidP="00AC4B55">
            <w:pPr>
              <w:spacing w:after="0" w:line="240" w:lineRule="auto"/>
              <w:ind w:firstLineChars="100" w:firstLine="241"/>
              <w:jc w:val="right"/>
              <w:rPr>
                <w:rFonts w:ascii="Garamond" w:eastAsia="Times New Roman" w:hAnsi="Garamond" w:cs="Calibri"/>
                <w:b/>
                <w:bCs/>
                <w:color w:val="010205"/>
                <w:kern w:val="0"/>
                <w:lang w:eastAsia="fr-FR"/>
                <w14:ligatures w14:val="none"/>
              </w:rPr>
            </w:pPr>
            <w:r w:rsidRPr="00D64490">
              <w:rPr>
                <w:rFonts w:ascii="Garamond" w:eastAsia="Times New Roman" w:hAnsi="Garamond" w:cs="Calibri"/>
                <w:b/>
                <w:bCs/>
                <w:color w:val="010205"/>
                <w:kern w:val="0"/>
                <w:lang w:eastAsia="fr-FR"/>
                <w14:ligatures w14:val="none"/>
              </w:rPr>
              <w:t>834</w:t>
            </w:r>
          </w:p>
        </w:tc>
        <w:tc>
          <w:tcPr>
            <w:tcW w:w="720" w:type="dxa"/>
            <w:tcBorders>
              <w:top w:val="nil"/>
              <w:left w:val="nil"/>
              <w:bottom w:val="single" w:sz="4" w:space="0" w:color="auto"/>
              <w:right w:val="single" w:sz="4" w:space="0" w:color="auto"/>
            </w:tcBorders>
            <w:noWrap/>
            <w:vAlign w:val="center"/>
            <w:hideMark/>
          </w:tcPr>
          <w:p w14:paraId="1C90FF8E"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single" w:sz="4" w:space="0" w:color="auto"/>
            </w:tcBorders>
            <w:noWrap/>
            <w:vAlign w:val="center"/>
            <w:hideMark/>
          </w:tcPr>
          <w:p w14:paraId="01A8B764" w14:textId="77777777" w:rsidR="00D64490" w:rsidRPr="00D64490" w:rsidRDefault="00D64490" w:rsidP="00AC4B55">
            <w:pPr>
              <w:spacing w:after="0" w:line="240" w:lineRule="auto"/>
              <w:ind w:firstLineChars="100" w:firstLine="241"/>
              <w:jc w:val="right"/>
              <w:rPr>
                <w:rFonts w:ascii="Garamond" w:eastAsia="Times New Roman" w:hAnsi="Garamond" w:cs="Calibri"/>
                <w:b/>
                <w:bCs/>
                <w:color w:val="010205"/>
                <w:kern w:val="0"/>
                <w:lang w:eastAsia="fr-FR"/>
                <w14:ligatures w14:val="none"/>
              </w:rPr>
            </w:pPr>
            <w:r w:rsidRPr="00D64490">
              <w:rPr>
                <w:rFonts w:ascii="Garamond" w:eastAsia="Times New Roman" w:hAnsi="Garamond" w:cs="Calibri"/>
                <w:b/>
                <w:bCs/>
                <w:color w:val="010205"/>
                <w:kern w:val="0"/>
                <w:lang w:eastAsia="fr-FR"/>
                <w14:ligatures w14:val="none"/>
              </w:rPr>
              <w:t>1 481</w:t>
            </w:r>
          </w:p>
        </w:tc>
        <w:tc>
          <w:tcPr>
            <w:tcW w:w="720" w:type="dxa"/>
            <w:tcBorders>
              <w:top w:val="nil"/>
              <w:left w:val="nil"/>
              <w:bottom w:val="single" w:sz="4" w:space="0" w:color="auto"/>
              <w:right w:val="single" w:sz="4" w:space="0" w:color="auto"/>
            </w:tcBorders>
            <w:noWrap/>
            <w:vAlign w:val="center"/>
            <w:hideMark/>
          </w:tcPr>
          <w:p w14:paraId="409031C6"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43FA2FC5" w14:textId="77777777" w:rsidTr="00AC4B55">
        <w:trPr>
          <w:trHeight w:val="170"/>
        </w:trPr>
        <w:tc>
          <w:tcPr>
            <w:tcW w:w="3860" w:type="dxa"/>
            <w:tcBorders>
              <w:top w:val="nil"/>
              <w:left w:val="single" w:sz="4" w:space="0" w:color="auto"/>
              <w:bottom w:val="single" w:sz="4" w:space="0" w:color="auto"/>
              <w:right w:val="single" w:sz="4" w:space="0" w:color="auto"/>
            </w:tcBorders>
            <w:noWrap/>
            <w:vAlign w:val="center"/>
            <w:hideMark/>
          </w:tcPr>
          <w:p w14:paraId="7BE6C1E9" w14:textId="77777777" w:rsidR="00D64490" w:rsidRPr="00D64490" w:rsidRDefault="00D64490" w:rsidP="00AC4B55">
            <w:pPr>
              <w:spacing w:after="0" w:line="240" w:lineRule="auto"/>
              <w:ind w:firstLineChars="100" w:firstLine="240"/>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Taux d'emploi</w:t>
            </w:r>
          </w:p>
        </w:tc>
        <w:tc>
          <w:tcPr>
            <w:tcW w:w="900" w:type="dxa"/>
            <w:tcBorders>
              <w:top w:val="nil"/>
              <w:left w:val="nil"/>
              <w:bottom w:val="single" w:sz="4" w:space="0" w:color="auto"/>
              <w:right w:val="single" w:sz="4" w:space="0" w:color="auto"/>
            </w:tcBorders>
            <w:noWrap/>
            <w:vAlign w:val="center"/>
            <w:hideMark/>
          </w:tcPr>
          <w:p w14:paraId="5EA9F0C4"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37,4</w:t>
            </w:r>
          </w:p>
        </w:tc>
        <w:tc>
          <w:tcPr>
            <w:tcW w:w="720" w:type="dxa"/>
            <w:tcBorders>
              <w:top w:val="nil"/>
              <w:left w:val="nil"/>
              <w:bottom w:val="single" w:sz="4" w:space="0" w:color="auto"/>
              <w:right w:val="single" w:sz="4" w:space="0" w:color="auto"/>
            </w:tcBorders>
            <w:noWrap/>
            <w:vAlign w:val="center"/>
            <w:hideMark/>
          </w:tcPr>
          <w:p w14:paraId="38868969"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single" w:sz="4" w:space="0" w:color="auto"/>
            </w:tcBorders>
            <w:noWrap/>
            <w:vAlign w:val="center"/>
            <w:hideMark/>
          </w:tcPr>
          <w:p w14:paraId="1C5264CD"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42,4</w:t>
            </w:r>
          </w:p>
        </w:tc>
        <w:tc>
          <w:tcPr>
            <w:tcW w:w="720" w:type="dxa"/>
            <w:tcBorders>
              <w:top w:val="nil"/>
              <w:left w:val="nil"/>
              <w:bottom w:val="single" w:sz="4" w:space="0" w:color="auto"/>
              <w:right w:val="single" w:sz="4" w:space="0" w:color="auto"/>
            </w:tcBorders>
            <w:noWrap/>
            <w:vAlign w:val="center"/>
            <w:hideMark/>
          </w:tcPr>
          <w:p w14:paraId="1FF1D648"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single" w:sz="4" w:space="0" w:color="auto"/>
            </w:tcBorders>
            <w:noWrap/>
            <w:vAlign w:val="center"/>
            <w:hideMark/>
          </w:tcPr>
          <w:p w14:paraId="1BB6386A"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40,0</w:t>
            </w:r>
          </w:p>
        </w:tc>
        <w:tc>
          <w:tcPr>
            <w:tcW w:w="720" w:type="dxa"/>
            <w:tcBorders>
              <w:top w:val="nil"/>
              <w:left w:val="nil"/>
              <w:bottom w:val="single" w:sz="4" w:space="0" w:color="auto"/>
              <w:right w:val="single" w:sz="4" w:space="0" w:color="auto"/>
            </w:tcBorders>
            <w:noWrap/>
            <w:vAlign w:val="center"/>
            <w:hideMark/>
          </w:tcPr>
          <w:p w14:paraId="389EED16"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558C9304" w14:textId="77777777" w:rsidTr="00AC4B55">
        <w:trPr>
          <w:trHeight w:val="170"/>
        </w:trPr>
        <w:tc>
          <w:tcPr>
            <w:tcW w:w="3860" w:type="dxa"/>
            <w:tcBorders>
              <w:top w:val="nil"/>
              <w:left w:val="single" w:sz="4" w:space="0" w:color="auto"/>
              <w:bottom w:val="single" w:sz="4" w:space="0" w:color="auto"/>
              <w:right w:val="nil"/>
            </w:tcBorders>
            <w:shd w:val="clear" w:color="000000" w:fill="FFFFFF"/>
            <w:noWrap/>
            <w:vAlign w:val="center"/>
            <w:hideMark/>
          </w:tcPr>
          <w:p w14:paraId="70077D0B" w14:textId="77777777" w:rsidR="00D64490" w:rsidRPr="00D64490" w:rsidRDefault="00D64490" w:rsidP="00AC4B55">
            <w:pPr>
              <w:spacing w:after="0" w:line="240" w:lineRule="auto"/>
              <w:ind w:firstLineChars="200" w:firstLine="480"/>
              <w:rPr>
                <w:rFonts w:ascii="Garamond" w:eastAsia="Times New Roman" w:hAnsi="Garamond" w:cs="Calibri"/>
                <w:i/>
                <w:iCs/>
                <w:color w:val="000000"/>
                <w:kern w:val="0"/>
                <w:lang w:eastAsia="fr-FR"/>
                <w14:ligatures w14:val="none"/>
              </w:rPr>
            </w:pPr>
            <w:r w:rsidRPr="00D64490">
              <w:rPr>
                <w:rFonts w:ascii="Garamond" w:eastAsia="Times New Roman" w:hAnsi="Garamond" w:cs="Calibri"/>
                <w:i/>
                <w:iCs/>
                <w:color w:val="000000"/>
                <w:kern w:val="0"/>
                <w:lang w:eastAsia="fr-FR"/>
                <w14:ligatures w14:val="none"/>
              </w:rPr>
              <w:t>• Selon le sexe</w:t>
            </w:r>
          </w:p>
        </w:tc>
        <w:tc>
          <w:tcPr>
            <w:tcW w:w="900" w:type="dxa"/>
            <w:tcBorders>
              <w:top w:val="nil"/>
              <w:left w:val="nil"/>
              <w:bottom w:val="single" w:sz="4" w:space="0" w:color="auto"/>
              <w:right w:val="nil"/>
            </w:tcBorders>
            <w:shd w:val="clear" w:color="000000" w:fill="FFFFFF"/>
            <w:noWrap/>
            <w:vAlign w:val="center"/>
            <w:hideMark/>
          </w:tcPr>
          <w:p w14:paraId="6A54FF16" w14:textId="77777777" w:rsidR="00D64490" w:rsidRPr="00D64490" w:rsidRDefault="00D64490" w:rsidP="00AC4B55">
            <w:pPr>
              <w:spacing w:after="0" w:line="240" w:lineRule="auto"/>
              <w:ind w:firstLineChars="100" w:firstLine="240"/>
              <w:jc w:val="right"/>
              <w:rPr>
                <w:rFonts w:ascii="Garamond" w:eastAsia="Times New Roman" w:hAnsi="Garamond" w:cs="Calibri"/>
                <w:i/>
                <w:iCs/>
                <w:color w:val="000000"/>
                <w:kern w:val="0"/>
                <w:lang w:eastAsia="fr-FR"/>
                <w14:ligatures w14:val="none"/>
              </w:rPr>
            </w:pPr>
            <w:r w:rsidRPr="00D64490">
              <w:rPr>
                <w:rFonts w:ascii="Garamond" w:eastAsia="Times New Roman" w:hAnsi="Garamond" w:cs="Calibri"/>
                <w:i/>
                <w:iCs/>
                <w:color w:val="000000"/>
                <w:kern w:val="0"/>
                <w:lang w:eastAsia="fr-FR"/>
                <w14:ligatures w14:val="none"/>
              </w:rPr>
              <w:t> </w:t>
            </w:r>
          </w:p>
        </w:tc>
        <w:tc>
          <w:tcPr>
            <w:tcW w:w="720" w:type="dxa"/>
            <w:tcBorders>
              <w:top w:val="nil"/>
              <w:left w:val="nil"/>
              <w:bottom w:val="single" w:sz="4" w:space="0" w:color="auto"/>
              <w:right w:val="nil"/>
            </w:tcBorders>
            <w:shd w:val="clear" w:color="000000" w:fill="FFFFFF"/>
            <w:noWrap/>
            <w:vAlign w:val="center"/>
            <w:hideMark/>
          </w:tcPr>
          <w:p w14:paraId="59CAE501"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nil"/>
            </w:tcBorders>
            <w:shd w:val="clear" w:color="000000" w:fill="FFFFFF"/>
            <w:noWrap/>
            <w:vAlign w:val="center"/>
            <w:hideMark/>
          </w:tcPr>
          <w:p w14:paraId="57C0346C" w14:textId="77777777" w:rsidR="00D64490" w:rsidRPr="00D64490" w:rsidRDefault="00D64490" w:rsidP="00AC4B55">
            <w:pPr>
              <w:spacing w:after="0" w:line="240" w:lineRule="auto"/>
              <w:ind w:firstLineChars="100" w:firstLine="240"/>
              <w:jc w:val="right"/>
              <w:rPr>
                <w:rFonts w:ascii="Garamond" w:eastAsia="Times New Roman" w:hAnsi="Garamond" w:cs="Calibri"/>
                <w:i/>
                <w:iCs/>
                <w:color w:val="000000"/>
                <w:kern w:val="0"/>
                <w:lang w:eastAsia="fr-FR"/>
                <w14:ligatures w14:val="none"/>
              </w:rPr>
            </w:pPr>
            <w:r w:rsidRPr="00D64490">
              <w:rPr>
                <w:rFonts w:ascii="Garamond" w:eastAsia="Times New Roman" w:hAnsi="Garamond" w:cs="Calibri"/>
                <w:i/>
                <w:iCs/>
                <w:color w:val="000000"/>
                <w:kern w:val="0"/>
                <w:lang w:eastAsia="fr-FR"/>
                <w14:ligatures w14:val="none"/>
              </w:rPr>
              <w:t> </w:t>
            </w:r>
          </w:p>
        </w:tc>
        <w:tc>
          <w:tcPr>
            <w:tcW w:w="720" w:type="dxa"/>
            <w:tcBorders>
              <w:top w:val="nil"/>
              <w:left w:val="nil"/>
              <w:bottom w:val="single" w:sz="4" w:space="0" w:color="auto"/>
              <w:right w:val="nil"/>
            </w:tcBorders>
            <w:shd w:val="clear" w:color="000000" w:fill="FFFFFF"/>
            <w:noWrap/>
            <w:vAlign w:val="center"/>
            <w:hideMark/>
          </w:tcPr>
          <w:p w14:paraId="03A80401"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nil"/>
            </w:tcBorders>
            <w:shd w:val="clear" w:color="000000" w:fill="FFFFFF"/>
            <w:noWrap/>
            <w:vAlign w:val="center"/>
            <w:hideMark/>
          </w:tcPr>
          <w:p w14:paraId="5FAE5C00" w14:textId="77777777" w:rsidR="00D64490" w:rsidRPr="00D64490" w:rsidRDefault="00D64490" w:rsidP="00AC4B55">
            <w:pPr>
              <w:spacing w:after="0" w:line="240" w:lineRule="auto"/>
              <w:ind w:firstLineChars="100" w:firstLine="240"/>
              <w:jc w:val="right"/>
              <w:rPr>
                <w:rFonts w:ascii="Garamond" w:eastAsia="Times New Roman" w:hAnsi="Garamond" w:cs="Calibri"/>
                <w:i/>
                <w:iCs/>
                <w:color w:val="000000"/>
                <w:kern w:val="0"/>
                <w:lang w:eastAsia="fr-FR"/>
                <w14:ligatures w14:val="none"/>
              </w:rPr>
            </w:pPr>
            <w:r w:rsidRPr="00D64490">
              <w:rPr>
                <w:rFonts w:ascii="Garamond" w:eastAsia="Times New Roman" w:hAnsi="Garamond" w:cs="Calibri"/>
                <w:i/>
                <w:iCs/>
                <w:color w:val="000000"/>
                <w:kern w:val="0"/>
                <w:lang w:eastAsia="fr-FR"/>
                <w14:ligatures w14:val="none"/>
              </w:rPr>
              <w:t> </w:t>
            </w:r>
          </w:p>
        </w:tc>
        <w:tc>
          <w:tcPr>
            <w:tcW w:w="720" w:type="dxa"/>
            <w:tcBorders>
              <w:top w:val="nil"/>
              <w:left w:val="nil"/>
              <w:bottom w:val="single" w:sz="4" w:space="0" w:color="auto"/>
              <w:right w:val="nil"/>
            </w:tcBorders>
            <w:shd w:val="clear" w:color="000000" w:fill="FFFFFF"/>
            <w:noWrap/>
            <w:vAlign w:val="center"/>
            <w:hideMark/>
          </w:tcPr>
          <w:p w14:paraId="3F0C4A56"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6895032E" w14:textId="77777777" w:rsidTr="00AC4B55">
        <w:trPr>
          <w:trHeight w:val="170"/>
        </w:trPr>
        <w:tc>
          <w:tcPr>
            <w:tcW w:w="3860" w:type="dxa"/>
            <w:tcBorders>
              <w:top w:val="nil"/>
              <w:left w:val="single" w:sz="4" w:space="0" w:color="auto"/>
              <w:bottom w:val="single" w:sz="4" w:space="0" w:color="auto"/>
              <w:right w:val="single" w:sz="4" w:space="0" w:color="auto"/>
            </w:tcBorders>
            <w:noWrap/>
            <w:vAlign w:val="center"/>
            <w:hideMark/>
          </w:tcPr>
          <w:p w14:paraId="0CF0EF20" w14:textId="77777777" w:rsidR="00D64490" w:rsidRPr="00D64490" w:rsidRDefault="00D64490" w:rsidP="00AC4B55">
            <w:pPr>
              <w:spacing w:after="0" w:line="240" w:lineRule="auto"/>
              <w:ind w:firstLineChars="400" w:firstLine="960"/>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Hommes</w:t>
            </w:r>
          </w:p>
        </w:tc>
        <w:tc>
          <w:tcPr>
            <w:tcW w:w="900" w:type="dxa"/>
            <w:tcBorders>
              <w:top w:val="nil"/>
              <w:left w:val="nil"/>
              <w:bottom w:val="single" w:sz="4" w:space="0" w:color="auto"/>
              <w:right w:val="single" w:sz="4" w:space="0" w:color="auto"/>
            </w:tcBorders>
            <w:noWrap/>
            <w:vAlign w:val="center"/>
            <w:hideMark/>
          </w:tcPr>
          <w:p w14:paraId="12125CF8"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61,8</w:t>
            </w:r>
          </w:p>
        </w:tc>
        <w:tc>
          <w:tcPr>
            <w:tcW w:w="720" w:type="dxa"/>
            <w:tcBorders>
              <w:top w:val="nil"/>
              <w:left w:val="nil"/>
              <w:bottom w:val="single" w:sz="4" w:space="0" w:color="auto"/>
              <w:right w:val="single" w:sz="4" w:space="0" w:color="auto"/>
            </w:tcBorders>
            <w:noWrap/>
            <w:vAlign w:val="center"/>
            <w:hideMark/>
          </w:tcPr>
          <w:p w14:paraId="65854E5D"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single" w:sz="4" w:space="0" w:color="auto"/>
            </w:tcBorders>
            <w:noWrap/>
            <w:vAlign w:val="center"/>
            <w:hideMark/>
          </w:tcPr>
          <w:p w14:paraId="461C2F6F"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69,7</w:t>
            </w:r>
          </w:p>
        </w:tc>
        <w:tc>
          <w:tcPr>
            <w:tcW w:w="720" w:type="dxa"/>
            <w:tcBorders>
              <w:top w:val="nil"/>
              <w:left w:val="nil"/>
              <w:bottom w:val="single" w:sz="4" w:space="0" w:color="auto"/>
              <w:right w:val="single" w:sz="4" w:space="0" w:color="auto"/>
            </w:tcBorders>
            <w:noWrap/>
            <w:vAlign w:val="center"/>
            <w:hideMark/>
          </w:tcPr>
          <w:p w14:paraId="42549382"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single" w:sz="4" w:space="0" w:color="auto"/>
            </w:tcBorders>
            <w:noWrap/>
            <w:vAlign w:val="center"/>
            <w:hideMark/>
          </w:tcPr>
          <w:p w14:paraId="41ABC86E"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66,2</w:t>
            </w:r>
          </w:p>
        </w:tc>
        <w:tc>
          <w:tcPr>
            <w:tcW w:w="720" w:type="dxa"/>
            <w:tcBorders>
              <w:top w:val="nil"/>
              <w:left w:val="nil"/>
              <w:bottom w:val="single" w:sz="4" w:space="0" w:color="auto"/>
              <w:right w:val="single" w:sz="4" w:space="0" w:color="auto"/>
            </w:tcBorders>
            <w:noWrap/>
            <w:vAlign w:val="center"/>
            <w:hideMark/>
          </w:tcPr>
          <w:p w14:paraId="7634F482"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7AED0868" w14:textId="77777777" w:rsidTr="00AC4B55">
        <w:trPr>
          <w:trHeight w:val="170"/>
        </w:trPr>
        <w:tc>
          <w:tcPr>
            <w:tcW w:w="3860" w:type="dxa"/>
            <w:tcBorders>
              <w:top w:val="nil"/>
              <w:left w:val="single" w:sz="4" w:space="0" w:color="auto"/>
              <w:bottom w:val="single" w:sz="4" w:space="0" w:color="auto"/>
              <w:right w:val="single" w:sz="4" w:space="0" w:color="auto"/>
            </w:tcBorders>
            <w:noWrap/>
            <w:vAlign w:val="center"/>
            <w:hideMark/>
          </w:tcPr>
          <w:p w14:paraId="37A7E18A" w14:textId="77777777" w:rsidR="00D64490" w:rsidRPr="00D64490" w:rsidRDefault="00D64490" w:rsidP="00AC4B55">
            <w:pPr>
              <w:spacing w:after="0" w:line="240" w:lineRule="auto"/>
              <w:ind w:firstLineChars="400" w:firstLine="960"/>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Femmes</w:t>
            </w:r>
          </w:p>
        </w:tc>
        <w:tc>
          <w:tcPr>
            <w:tcW w:w="900" w:type="dxa"/>
            <w:tcBorders>
              <w:top w:val="nil"/>
              <w:left w:val="nil"/>
              <w:bottom w:val="single" w:sz="4" w:space="0" w:color="auto"/>
              <w:right w:val="single" w:sz="4" w:space="0" w:color="auto"/>
            </w:tcBorders>
            <w:noWrap/>
            <w:vAlign w:val="center"/>
            <w:hideMark/>
          </w:tcPr>
          <w:p w14:paraId="3E843F34"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14,8</w:t>
            </w:r>
          </w:p>
        </w:tc>
        <w:tc>
          <w:tcPr>
            <w:tcW w:w="720" w:type="dxa"/>
            <w:tcBorders>
              <w:top w:val="nil"/>
              <w:left w:val="nil"/>
              <w:bottom w:val="single" w:sz="4" w:space="0" w:color="auto"/>
              <w:right w:val="single" w:sz="4" w:space="0" w:color="auto"/>
            </w:tcBorders>
            <w:noWrap/>
            <w:vAlign w:val="center"/>
            <w:hideMark/>
          </w:tcPr>
          <w:p w14:paraId="72798016"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single" w:sz="4" w:space="0" w:color="auto"/>
            </w:tcBorders>
            <w:noWrap/>
            <w:vAlign w:val="center"/>
            <w:hideMark/>
          </w:tcPr>
          <w:p w14:paraId="3A33AFCC"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12,4</w:t>
            </w:r>
          </w:p>
        </w:tc>
        <w:tc>
          <w:tcPr>
            <w:tcW w:w="720" w:type="dxa"/>
            <w:tcBorders>
              <w:top w:val="nil"/>
              <w:left w:val="nil"/>
              <w:bottom w:val="single" w:sz="4" w:space="0" w:color="auto"/>
              <w:right w:val="single" w:sz="4" w:space="0" w:color="auto"/>
            </w:tcBorders>
            <w:noWrap/>
            <w:vAlign w:val="center"/>
            <w:hideMark/>
          </w:tcPr>
          <w:p w14:paraId="6BEBFCD9"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single" w:sz="4" w:space="0" w:color="auto"/>
            </w:tcBorders>
            <w:noWrap/>
            <w:vAlign w:val="center"/>
            <w:hideMark/>
          </w:tcPr>
          <w:p w14:paraId="57500592"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13,5</w:t>
            </w:r>
          </w:p>
        </w:tc>
        <w:tc>
          <w:tcPr>
            <w:tcW w:w="720" w:type="dxa"/>
            <w:tcBorders>
              <w:top w:val="nil"/>
              <w:left w:val="nil"/>
              <w:bottom w:val="single" w:sz="4" w:space="0" w:color="auto"/>
              <w:right w:val="single" w:sz="4" w:space="0" w:color="auto"/>
            </w:tcBorders>
            <w:noWrap/>
            <w:vAlign w:val="center"/>
            <w:hideMark/>
          </w:tcPr>
          <w:p w14:paraId="33F28BE1"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56803CAD" w14:textId="77777777" w:rsidTr="00AC4B55">
        <w:trPr>
          <w:trHeight w:val="170"/>
        </w:trPr>
        <w:tc>
          <w:tcPr>
            <w:tcW w:w="3860" w:type="dxa"/>
            <w:tcBorders>
              <w:top w:val="nil"/>
              <w:left w:val="single" w:sz="4" w:space="0" w:color="auto"/>
              <w:bottom w:val="single" w:sz="4" w:space="0" w:color="auto"/>
              <w:right w:val="nil"/>
            </w:tcBorders>
            <w:shd w:val="clear" w:color="000000" w:fill="FFFFFF"/>
            <w:vAlign w:val="center"/>
            <w:hideMark/>
          </w:tcPr>
          <w:p w14:paraId="72687D88" w14:textId="77777777" w:rsidR="00D64490" w:rsidRPr="00D64490" w:rsidRDefault="00D64490" w:rsidP="00AC4B55">
            <w:pPr>
              <w:spacing w:after="0" w:line="240" w:lineRule="auto"/>
              <w:ind w:firstLineChars="100" w:firstLine="240"/>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Structure de l'emploi selon les secteurs d'activité économique</w:t>
            </w:r>
          </w:p>
        </w:tc>
        <w:tc>
          <w:tcPr>
            <w:tcW w:w="900" w:type="dxa"/>
            <w:tcBorders>
              <w:top w:val="nil"/>
              <w:left w:val="nil"/>
              <w:bottom w:val="single" w:sz="4" w:space="0" w:color="auto"/>
              <w:right w:val="nil"/>
            </w:tcBorders>
            <w:shd w:val="clear" w:color="000000" w:fill="FFFFFF"/>
            <w:noWrap/>
            <w:vAlign w:val="center"/>
            <w:hideMark/>
          </w:tcPr>
          <w:p w14:paraId="2DA4BF12"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 </w:t>
            </w:r>
          </w:p>
        </w:tc>
        <w:tc>
          <w:tcPr>
            <w:tcW w:w="720" w:type="dxa"/>
            <w:tcBorders>
              <w:top w:val="nil"/>
              <w:left w:val="nil"/>
              <w:bottom w:val="single" w:sz="4" w:space="0" w:color="auto"/>
              <w:right w:val="nil"/>
            </w:tcBorders>
            <w:shd w:val="clear" w:color="000000" w:fill="FFFFFF"/>
            <w:noWrap/>
            <w:vAlign w:val="center"/>
            <w:hideMark/>
          </w:tcPr>
          <w:p w14:paraId="2442E856"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nil"/>
            </w:tcBorders>
            <w:shd w:val="clear" w:color="000000" w:fill="FFFFFF"/>
            <w:noWrap/>
            <w:vAlign w:val="center"/>
            <w:hideMark/>
          </w:tcPr>
          <w:p w14:paraId="35D7FA11"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 </w:t>
            </w:r>
          </w:p>
        </w:tc>
        <w:tc>
          <w:tcPr>
            <w:tcW w:w="720" w:type="dxa"/>
            <w:tcBorders>
              <w:top w:val="nil"/>
              <w:left w:val="nil"/>
              <w:bottom w:val="single" w:sz="4" w:space="0" w:color="auto"/>
              <w:right w:val="nil"/>
            </w:tcBorders>
            <w:shd w:val="clear" w:color="000000" w:fill="FFFFFF"/>
            <w:noWrap/>
            <w:vAlign w:val="center"/>
            <w:hideMark/>
          </w:tcPr>
          <w:p w14:paraId="39A13B50"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nil"/>
            </w:tcBorders>
            <w:shd w:val="clear" w:color="000000" w:fill="FFFFFF"/>
            <w:noWrap/>
            <w:vAlign w:val="center"/>
            <w:hideMark/>
          </w:tcPr>
          <w:p w14:paraId="796D3D6E"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 </w:t>
            </w:r>
          </w:p>
        </w:tc>
        <w:tc>
          <w:tcPr>
            <w:tcW w:w="720" w:type="dxa"/>
            <w:tcBorders>
              <w:top w:val="nil"/>
              <w:left w:val="nil"/>
              <w:bottom w:val="single" w:sz="4" w:space="0" w:color="auto"/>
              <w:right w:val="nil"/>
            </w:tcBorders>
            <w:shd w:val="clear" w:color="000000" w:fill="FFFFFF"/>
            <w:noWrap/>
            <w:vAlign w:val="center"/>
            <w:hideMark/>
          </w:tcPr>
          <w:p w14:paraId="6EDAAF33"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09FFEE81" w14:textId="77777777" w:rsidTr="00AC4B55">
        <w:trPr>
          <w:trHeight w:val="170"/>
        </w:trPr>
        <w:tc>
          <w:tcPr>
            <w:tcW w:w="3860" w:type="dxa"/>
            <w:tcBorders>
              <w:top w:val="nil"/>
              <w:left w:val="single" w:sz="4" w:space="0" w:color="auto"/>
              <w:bottom w:val="single" w:sz="4" w:space="0" w:color="auto"/>
              <w:right w:val="single" w:sz="4" w:space="0" w:color="auto"/>
            </w:tcBorders>
            <w:noWrap/>
            <w:vAlign w:val="center"/>
            <w:hideMark/>
          </w:tcPr>
          <w:p w14:paraId="10A48A26" w14:textId="77777777" w:rsidR="00D64490" w:rsidRPr="00D64490" w:rsidRDefault="00D64490" w:rsidP="00AC4B55">
            <w:pPr>
              <w:spacing w:after="0" w:line="240" w:lineRule="auto"/>
              <w:ind w:firstLineChars="200" w:firstLine="480"/>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Agriculture, sylviculture, pêche</w:t>
            </w:r>
          </w:p>
        </w:tc>
        <w:tc>
          <w:tcPr>
            <w:tcW w:w="900" w:type="dxa"/>
            <w:tcBorders>
              <w:top w:val="nil"/>
              <w:left w:val="nil"/>
              <w:bottom w:val="single" w:sz="4" w:space="0" w:color="auto"/>
              <w:right w:val="single" w:sz="4" w:space="0" w:color="auto"/>
            </w:tcBorders>
            <w:noWrap/>
            <w:vAlign w:val="center"/>
            <w:hideMark/>
          </w:tcPr>
          <w:p w14:paraId="13548A5B"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4,5</w:t>
            </w:r>
          </w:p>
        </w:tc>
        <w:tc>
          <w:tcPr>
            <w:tcW w:w="720" w:type="dxa"/>
            <w:tcBorders>
              <w:top w:val="nil"/>
              <w:left w:val="nil"/>
              <w:bottom w:val="single" w:sz="4" w:space="0" w:color="auto"/>
              <w:right w:val="single" w:sz="4" w:space="0" w:color="auto"/>
            </w:tcBorders>
            <w:noWrap/>
            <w:vAlign w:val="center"/>
            <w:hideMark/>
          </w:tcPr>
          <w:p w14:paraId="2D4C8187"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single" w:sz="4" w:space="0" w:color="auto"/>
            </w:tcBorders>
            <w:noWrap/>
            <w:vAlign w:val="center"/>
            <w:hideMark/>
          </w:tcPr>
          <w:p w14:paraId="6B11E1EC"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44,3</w:t>
            </w:r>
          </w:p>
        </w:tc>
        <w:tc>
          <w:tcPr>
            <w:tcW w:w="720" w:type="dxa"/>
            <w:tcBorders>
              <w:top w:val="nil"/>
              <w:left w:val="nil"/>
              <w:bottom w:val="single" w:sz="4" w:space="0" w:color="auto"/>
              <w:right w:val="single" w:sz="4" w:space="0" w:color="auto"/>
            </w:tcBorders>
            <w:noWrap/>
            <w:vAlign w:val="center"/>
            <w:hideMark/>
          </w:tcPr>
          <w:p w14:paraId="2814F852"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single" w:sz="4" w:space="0" w:color="auto"/>
            </w:tcBorders>
            <w:noWrap/>
            <w:vAlign w:val="center"/>
            <w:hideMark/>
          </w:tcPr>
          <w:p w14:paraId="478736AF"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26,9</w:t>
            </w:r>
          </w:p>
        </w:tc>
        <w:tc>
          <w:tcPr>
            <w:tcW w:w="720" w:type="dxa"/>
            <w:tcBorders>
              <w:top w:val="nil"/>
              <w:left w:val="nil"/>
              <w:bottom w:val="single" w:sz="4" w:space="0" w:color="auto"/>
              <w:right w:val="single" w:sz="4" w:space="0" w:color="auto"/>
            </w:tcBorders>
            <w:noWrap/>
            <w:vAlign w:val="center"/>
            <w:hideMark/>
          </w:tcPr>
          <w:p w14:paraId="2949A9B3"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740FA077" w14:textId="77777777" w:rsidTr="00AC4B55">
        <w:trPr>
          <w:trHeight w:val="170"/>
        </w:trPr>
        <w:tc>
          <w:tcPr>
            <w:tcW w:w="3860" w:type="dxa"/>
            <w:tcBorders>
              <w:top w:val="nil"/>
              <w:left w:val="single" w:sz="4" w:space="0" w:color="auto"/>
              <w:bottom w:val="single" w:sz="4" w:space="0" w:color="auto"/>
              <w:right w:val="single" w:sz="4" w:space="0" w:color="auto"/>
            </w:tcBorders>
            <w:noWrap/>
            <w:vAlign w:val="center"/>
            <w:hideMark/>
          </w:tcPr>
          <w:p w14:paraId="3A6D805D" w14:textId="77777777" w:rsidR="00D64490" w:rsidRPr="00D64490" w:rsidRDefault="00D64490" w:rsidP="00AC4B55">
            <w:pPr>
              <w:spacing w:after="0" w:line="240" w:lineRule="auto"/>
              <w:ind w:firstLineChars="200" w:firstLine="480"/>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Industrie (y compris artisanat)</w:t>
            </w:r>
          </w:p>
        </w:tc>
        <w:tc>
          <w:tcPr>
            <w:tcW w:w="900" w:type="dxa"/>
            <w:tcBorders>
              <w:top w:val="nil"/>
              <w:left w:val="nil"/>
              <w:bottom w:val="single" w:sz="4" w:space="0" w:color="auto"/>
              <w:right w:val="single" w:sz="4" w:space="0" w:color="auto"/>
            </w:tcBorders>
            <w:noWrap/>
            <w:vAlign w:val="center"/>
            <w:hideMark/>
          </w:tcPr>
          <w:p w14:paraId="15E23DCA"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13,8</w:t>
            </w:r>
          </w:p>
        </w:tc>
        <w:tc>
          <w:tcPr>
            <w:tcW w:w="720" w:type="dxa"/>
            <w:tcBorders>
              <w:top w:val="nil"/>
              <w:left w:val="nil"/>
              <w:bottom w:val="single" w:sz="4" w:space="0" w:color="auto"/>
              <w:right w:val="single" w:sz="4" w:space="0" w:color="auto"/>
            </w:tcBorders>
            <w:noWrap/>
            <w:vAlign w:val="center"/>
            <w:hideMark/>
          </w:tcPr>
          <w:p w14:paraId="2369253B"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single" w:sz="4" w:space="0" w:color="auto"/>
            </w:tcBorders>
            <w:noWrap/>
            <w:vAlign w:val="center"/>
            <w:hideMark/>
          </w:tcPr>
          <w:p w14:paraId="13C620C7"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6,7</w:t>
            </w:r>
          </w:p>
        </w:tc>
        <w:tc>
          <w:tcPr>
            <w:tcW w:w="720" w:type="dxa"/>
            <w:tcBorders>
              <w:top w:val="nil"/>
              <w:left w:val="nil"/>
              <w:bottom w:val="single" w:sz="4" w:space="0" w:color="auto"/>
              <w:right w:val="single" w:sz="4" w:space="0" w:color="auto"/>
            </w:tcBorders>
            <w:noWrap/>
            <w:vAlign w:val="center"/>
            <w:hideMark/>
          </w:tcPr>
          <w:p w14:paraId="32E42BB0"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single" w:sz="4" w:space="0" w:color="auto"/>
            </w:tcBorders>
            <w:noWrap/>
            <w:vAlign w:val="center"/>
            <w:hideMark/>
          </w:tcPr>
          <w:p w14:paraId="766CDE05"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9,8</w:t>
            </w:r>
          </w:p>
        </w:tc>
        <w:tc>
          <w:tcPr>
            <w:tcW w:w="720" w:type="dxa"/>
            <w:tcBorders>
              <w:top w:val="nil"/>
              <w:left w:val="nil"/>
              <w:bottom w:val="single" w:sz="4" w:space="0" w:color="auto"/>
              <w:right w:val="single" w:sz="4" w:space="0" w:color="auto"/>
            </w:tcBorders>
            <w:noWrap/>
            <w:vAlign w:val="center"/>
            <w:hideMark/>
          </w:tcPr>
          <w:p w14:paraId="498E52E9"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666BD024" w14:textId="77777777" w:rsidTr="00AC4B55">
        <w:trPr>
          <w:trHeight w:val="170"/>
        </w:trPr>
        <w:tc>
          <w:tcPr>
            <w:tcW w:w="3860" w:type="dxa"/>
            <w:tcBorders>
              <w:top w:val="nil"/>
              <w:left w:val="single" w:sz="4" w:space="0" w:color="auto"/>
              <w:bottom w:val="single" w:sz="4" w:space="0" w:color="auto"/>
              <w:right w:val="single" w:sz="4" w:space="0" w:color="auto"/>
            </w:tcBorders>
            <w:noWrap/>
            <w:vAlign w:val="center"/>
            <w:hideMark/>
          </w:tcPr>
          <w:p w14:paraId="168BDDAF" w14:textId="77777777" w:rsidR="00D64490" w:rsidRPr="00D64490" w:rsidRDefault="00D64490" w:rsidP="00AC4B55">
            <w:pPr>
              <w:spacing w:after="0" w:line="240" w:lineRule="auto"/>
              <w:ind w:firstLineChars="200" w:firstLine="480"/>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BTP</w:t>
            </w:r>
          </w:p>
        </w:tc>
        <w:tc>
          <w:tcPr>
            <w:tcW w:w="900" w:type="dxa"/>
            <w:tcBorders>
              <w:top w:val="nil"/>
              <w:left w:val="nil"/>
              <w:bottom w:val="single" w:sz="4" w:space="0" w:color="auto"/>
              <w:right w:val="single" w:sz="4" w:space="0" w:color="auto"/>
            </w:tcBorders>
            <w:noWrap/>
            <w:vAlign w:val="center"/>
            <w:hideMark/>
          </w:tcPr>
          <w:p w14:paraId="0EC43E25"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12,9</w:t>
            </w:r>
          </w:p>
        </w:tc>
        <w:tc>
          <w:tcPr>
            <w:tcW w:w="720" w:type="dxa"/>
            <w:tcBorders>
              <w:top w:val="nil"/>
              <w:left w:val="nil"/>
              <w:bottom w:val="single" w:sz="4" w:space="0" w:color="auto"/>
              <w:right w:val="single" w:sz="4" w:space="0" w:color="auto"/>
            </w:tcBorders>
            <w:noWrap/>
            <w:vAlign w:val="center"/>
            <w:hideMark/>
          </w:tcPr>
          <w:p w14:paraId="1990D46E"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single" w:sz="4" w:space="0" w:color="auto"/>
            </w:tcBorders>
            <w:noWrap/>
            <w:vAlign w:val="center"/>
            <w:hideMark/>
          </w:tcPr>
          <w:p w14:paraId="64324245"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22,5</w:t>
            </w:r>
          </w:p>
        </w:tc>
        <w:tc>
          <w:tcPr>
            <w:tcW w:w="720" w:type="dxa"/>
            <w:tcBorders>
              <w:top w:val="nil"/>
              <w:left w:val="nil"/>
              <w:bottom w:val="single" w:sz="4" w:space="0" w:color="auto"/>
              <w:right w:val="single" w:sz="4" w:space="0" w:color="auto"/>
            </w:tcBorders>
            <w:noWrap/>
            <w:vAlign w:val="center"/>
            <w:hideMark/>
          </w:tcPr>
          <w:p w14:paraId="772547C0"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single" w:sz="4" w:space="0" w:color="auto"/>
            </w:tcBorders>
            <w:noWrap/>
            <w:vAlign w:val="center"/>
            <w:hideMark/>
          </w:tcPr>
          <w:p w14:paraId="6C3E8629"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18,3</w:t>
            </w:r>
          </w:p>
        </w:tc>
        <w:tc>
          <w:tcPr>
            <w:tcW w:w="720" w:type="dxa"/>
            <w:tcBorders>
              <w:top w:val="nil"/>
              <w:left w:val="nil"/>
              <w:bottom w:val="single" w:sz="4" w:space="0" w:color="auto"/>
              <w:right w:val="single" w:sz="4" w:space="0" w:color="auto"/>
            </w:tcBorders>
            <w:noWrap/>
            <w:vAlign w:val="center"/>
            <w:hideMark/>
          </w:tcPr>
          <w:p w14:paraId="35ADC503"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521AFC4D" w14:textId="77777777" w:rsidTr="00AC4B55">
        <w:trPr>
          <w:trHeight w:val="170"/>
        </w:trPr>
        <w:tc>
          <w:tcPr>
            <w:tcW w:w="3860" w:type="dxa"/>
            <w:tcBorders>
              <w:top w:val="nil"/>
              <w:left w:val="single" w:sz="4" w:space="0" w:color="auto"/>
              <w:bottom w:val="single" w:sz="4" w:space="0" w:color="auto"/>
              <w:right w:val="single" w:sz="4" w:space="0" w:color="auto"/>
            </w:tcBorders>
            <w:noWrap/>
            <w:vAlign w:val="center"/>
            <w:hideMark/>
          </w:tcPr>
          <w:p w14:paraId="511CDCEE" w14:textId="77777777" w:rsidR="00D64490" w:rsidRPr="00D64490" w:rsidRDefault="00D64490" w:rsidP="00AC4B55">
            <w:pPr>
              <w:spacing w:after="0" w:line="240" w:lineRule="auto"/>
              <w:ind w:firstLineChars="200" w:firstLine="480"/>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Services</w:t>
            </w:r>
          </w:p>
        </w:tc>
        <w:tc>
          <w:tcPr>
            <w:tcW w:w="900" w:type="dxa"/>
            <w:tcBorders>
              <w:top w:val="nil"/>
              <w:left w:val="nil"/>
              <w:bottom w:val="single" w:sz="4" w:space="0" w:color="auto"/>
              <w:right w:val="single" w:sz="4" w:space="0" w:color="auto"/>
            </w:tcBorders>
            <w:noWrap/>
            <w:vAlign w:val="center"/>
            <w:hideMark/>
          </w:tcPr>
          <w:p w14:paraId="5B5466DC"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68,7</w:t>
            </w:r>
          </w:p>
        </w:tc>
        <w:tc>
          <w:tcPr>
            <w:tcW w:w="720" w:type="dxa"/>
            <w:tcBorders>
              <w:top w:val="nil"/>
              <w:left w:val="nil"/>
              <w:bottom w:val="single" w:sz="4" w:space="0" w:color="auto"/>
              <w:right w:val="single" w:sz="4" w:space="0" w:color="auto"/>
            </w:tcBorders>
            <w:noWrap/>
            <w:vAlign w:val="center"/>
            <w:hideMark/>
          </w:tcPr>
          <w:p w14:paraId="4FFADBF0"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single" w:sz="4" w:space="0" w:color="auto"/>
            </w:tcBorders>
            <w:noWrap/>
            <w:vAlign w:val="center"/>
            <w:hideMark/>
          </w:tcPr>
          <w:p w14:paraId="65D4741B"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26,5</w:t>
            </w:r>
          </w:p>
        </w:tc>
        <w:tc>
          <w:tcPr>
            <w:tcW w:w="720" w:type="dxa"/>
            <w:tcBorders>
              <w:top w:val="nil"/>
              <w:left w:val="nil"/>
              <w:bottom w:val="single" w:sz="4" w:space="0" w:color="auto"/>
              <w:right w:val="single" w:sz="4" w:space="0" w:color="auto"/>
            </w:tcBorders>
            <w:noWrap/>
            <w:vAlign w:val="center"/>
            <w:hideMark/>
          </w:tcPr>
          <w:p w14:paraId="22771B8F"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single" w:sz="4" w:space="0" w:color="auto"/>
            </w:tcBorders>
            <w:noWrap/>
            <w:vAlign w:val="center"/>
            <w:hideMark/>
          </w:tcPr>
          <w:p w14:paraId="4E68F811"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44,9</w:t>
            </w:r>
          </w:p>
        </w:tc>
        <w:tc>
          <w:tcPr>
            <w:tcW w:w="720" w:type="dxa"/>
            <w:tcBorders>
              <w:top w:val="nil"/>
              <w:left w:val="nil"/>
              <w:bottom w:val="single" w:sz="4" w:space="0" w:color="auto"/>
              <w:right w:val="single" w:sz="4" w:space="0" w:color="auto"/>
            </w:tcBorders>
            <w:noWrap/>
            <w:vAlign w:val="center"/>
            <w:hideMark/>
          </w:tcPr>
          <w:p w14:paraId="2C018A14"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3E663FA6" w14:textId="77777777" w:rsidTr="00AC4B55">
        <w:trPr>
          <w:trHeight w:val="170"/>
        </w:trPr>
        <w:tc>
          <w:tcPr>
            <w:tcW w:w="3860" w:type="dxa"/>
            <w:tcBorders>
              <w:top w:val="nil"/>
              <w:left w:val="single" w:sz="4" w:space="0" w:color="auto"/>
              <w:bottom w:val="single" w:sz="4" w:space="0" w:color="auto"/>
              <w:right w:val="single" w:sz="4" w:space="0" w:color="auto"/>
            </w:tcBorders>
            <w:noWrap/>
            <w:vAlign w:val="center"/>
            <w:hideMark/>
          </w:tcPr>
          <w:p w14:paraId="704E0A69" w14:textId="77777777" w:rsidR="00D64490" w:rsidRPr="00D64490" w:rsidRDefault="00D64490" w:rsidP="00AC4B55">
            <w:pPr>
              <w:spacing w:after="0" w:line="240" w:lineRule="auto"/>
              <w:ind w:firstLineChars="200" w:firstLine="480"/>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Activités non déterminées</w:t>
            </w:r>
          </w:p>
        </w:tc>
        <w:tc>
          <w:tcPr>
            <w:tcW w:w="900" w:type="dxa"/>
            <w:tcBorders>
              <w:top w:val="nil"/>
              <w:left w:val="nil"/>
              <w:bottom w:val="single" w:sz="4" w:space="0" w:color="auto"/>
              <w:right w:val="single" w:sz="4" w:space="0" w:color="auto"/>
            </w:tcBorders>
            <w:noWrap/>
            <w:vAlign w:val="center"/>
            <w:hideMark/>
          </w:tcPr>
          <w:p w14:paraId="7CF24252"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0,0</w:t>
            </w:r>
          </w:p>
        </w:tc>
        <w:tc>
          <w:tcPr>
            <w:tcW w:w="720" w:type="dxa"/>
            <w:tcBorders>
              <w:top w:val="nil"/>
              <w:left w:val="nil"/>
              <w:bottom w:val="single" w:sz="4" w:space="0" w:color="auto"/>
              <w:right w:val="single" w:sz="4" w:space="0" w:color="auto"/>
            </w:tcBorders>
            <w:noWrap/>
            <w:vAlign w:val="center"/>
            <w:hideMark/>
          </w:tcPr>
          <w:p w14:paraId="74E73E72"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single" w:sz="4" w:space="0" w:color="auto"/>
            </w:tcBorders>
            <w:noWrap/>
            <w:vAlign w:val="center"/>
            <w:hideMark/>
          </w:tcPr>
          <w:p w14:paraId="66538297"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0,0</w:t>
            </w:r>
          </w:p>
        </w:tc>
        <w:tc>
          <w:tcPr>
            <w:tcW w:w="720" w:type="dxa"/>
            <w:tcBorders>
              <w:top w:val="nil"/>
              <w:left w:val="nil"/>
              <w:bottom w:val="single" w:sz="4" w:space="0" w:color="auto"/>
              <w:right w:val="single" w:sz="4" w:space="0" w:color="auto"/>
            </w:tcBorders>
            <w:noWrap/>
            <w:vAlign w:val="center"/>
            <w:hideMark/>
          </w:tcPr>
          <w:p w14:paraId="2CC5B957"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single" w:sz="4" w:space="0" w:color="auto"/>
            </w:tcBorders>
            <w:noWrap/>
            <w:vAlign w:val="center"/>
            <w:hideMark/>
          </w:tcPr>
          <w:p w14:paraId="38641A52"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0,0</w:t>
            </w:r>
          </w:p>
        </w:tc>
        <w:tc>
          <w:tcPr>
            <w:tcW w:w="720" w:type="dxa"/>
            <w:tcBorders>
              <w:top w:val="nil"/>
              <w:left w:val="nil"/>
              <w:bottom w:val="single" w:sz="4" w:space="0" w:color="auto"/>
              <w:right w:val="single" w:sz="4" w:space="0" w:color="auto"/>
            </w:tcBorders>
            <w:noWrap/>
            <w:vAlign w:val="center"/>
            <w:hideMark/>
          </w:tcPr>
          <w:p w14:paraId="73527BDA"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7D851867" w14:textId="77777777" w:rsidTr="00AC4B55">
        <w:trPr>
          <w:trHeight w:val="170"/>
        </w:trPr>
        <w:tc>
          <w:tcPr>
            <w:tcW w:w="3860" w:type="dxa"/>
            <w:tcBorders>
              <w:top w:val="nil"/>
              <w:left w:val="single" w:sz="4" w:space="0" w:color="auto"/>
              <w:bottom w:val="single" w:sz="4" w:space="0" w:color="auto"/>
              <w:right w:val="single" w:sz="4" w:space="0" w:color="auto"/>
            </w:tcBorders>
            <w:vAlign w:val="center"/>
            <w:hideMark/>
          </w:tcPr>
          <w:p w14:paraId="73A49B0B" w14:textId="77777777" w:rsidR="00D64490" w:rsidRPr="00D64490" w:rsidRDefault="00D64490" w:rsidP="00AC4B55">
            <w:pPr>
              <w:spacing w:after="0" w:line="240" w:lineRule="auto"/>
              <w:ind w:firstLineChars="100" w:firstLine="240"/>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Part de l'emploi rémunéré dans l'emploi total, dont :</w:t>
            </w:r>
          </w:p>
        </w:tc>
        <w:tc>
          <w:tcPr>
            <w:tcW w:w="900" w:type="dxa"/>
            <w:tcBorders>
              <w:top w:val="nil"/>
              <w:left w:val="nil"/>
              <w:bottom w:val="single" w:sz="4" w:space="0" w:color="auto"/>
              <w:right w:val="single" w:sz="4" w:space="0" w:color="auto"/>
            </w:tcBorders>
            <w:noWrap/>
            <w:vAlign w:val="center"/>
            <w:hideMark/>
          </w:tcPr>
          <w:p w14:paraId="0CDCE9BD"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97,4</w:t>
            </w:r>
          </w:p>
        </w:tc>
        <w:tc>
          <w:tcPr>
            <w:tcW w:w="720" w:type="dxa"/>
            <w:tcBorders>
              <w:top w:val="nil"/>
              <w:left w:val="nil"/>
              <w:bottom w:val="single" w:sz="4" w:space="0" w:color="auto"/>
              <w:right w:val="single" w:sz="4" w:space="0" w:color="auto"/>
            </w:tcBorders>
            <w:noWrap/>
            <w:vAlign w:val="center"/>
            <w:hideMark/>
          </w:tcPr>
          <w:p w14:paraId="11FFAB24"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single" w:sz="4" w:space="0" w:color="auto"/>
            </w:tcBorders>
            <w:noWrap/>
            <w:vAlign w:val="center"/>
            <w:hideMark/>
          </w:tcPr>
          <w:p w14:paraId="18552F64"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85,6</w:t>
            </w:r>
          </w:p>
        </w:tc>
        <w:tc>
          <w:tcPr>
            <w:tcW w:w="720" w:type="dxa"/>
            <w:tcBorders>
              <w:top w:val="nil"/>
              <w:left w:val="nil"/>
              <w:bottom w:val="single" w:sz="4" w:space="0" w:color="auto"/>
              <w:right w:val="single" w:sz="4" w:space="0" w:color="auto"/>
            </w:tcBorders>
            <w:noWrap/>
            <w:vAlign w:val="center"/>
            <w:hideMark/>
          </w:tcPr>
          <w:p w14:paraId="1707C25B"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single" w:sz="4" w:space="0" w:color="auto"/>
            </w:tcBorders>
            <w:noWrap/>
            <w:vAlign w:val="center"/>
            <w:hideMark/>
          </w:tcPr>
          <w:p w14:paraId="1FB7EB49"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90,7</w:t>
            </w:r>
          </w:p>
        </w:tc>
        <w:tc>
          <w:tcPr>
            <w:tcW w:w="720" w:type="dxa"/>
            <w:tcBorders>
              <w:top w:val="nil"/>
              <w:left w:val="nil"/>
              <w:bottom w:val="single" w:sz="4" w:space="0" w:color="auto"/>
              <w:right w:val="single" w:sz="4" w:space="0" w:color="auto"/>
            </w:tcBorders>
            <w:noWrap/>
            <w:vAlign w:val="center"/>
            <w:hideMark/>
          </w:tcPr>
          <w:p w14:paraId="6DCA1B45"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1E875A21" w14:textId="77777777" w:rsidTr="00AC4B55">
        <w:trPr>
          <w:trHeight w:val="170"/>
        </w:trPr>
        <w:tc>
          <w:tcPr>
            <w:tcW w:w="3860" w:type="dxa"/>
            <w:tcBorders>
              <w:top w:val="nil"/>
              <w:left w:val="single" w:sz="4" w:space="0" w:color="auto"/>
              <w:bottom w:val="single" w:sz="4" w:space="0" w:color="auto"/>
              <w:right w:val="single" w:sz="4" w:space="0" w:color="auto"/>
            </w:tcBorders>
            <w:noWrap/>
            <w:vAlign w:val="center"/>
            <w:hideMark/>
          </w:tcPr>
          <w:p w14:paraId="76062ECF" w14:textId="77777777" w:rsidR="00D64490" w:rsidRPr="00D64490" w:rsidRDefault="00D64490" w:rsidP="00AC4B55">
            <w:pPr>
              <w:spacing w:after="0" w:line="240" w:lineRule="auto"/>
              <w:ind w:firstLineChars="200" w:firstLine="480"/>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Salariés</w:t>
            </w:r>
          </w:p>
        </w:tc>
        <w:tc>
          <w:tcPr>
            <w:tcW w:w="900" w:type="dxa"/>
            <w:tcBorders>
              <w:top w:val="nil"/>
              <w:left w:val="nil"/>
              <w:bottom w:val="single" w:sz="4" w:space="0" w:color="auto"/>
              <w:right w:val="single" w:sz="4" w:space="0" w:color="auto"/>
            </w:tcBorders>
            <w:noWrap/>
            <w:vAlign w:val="center"/>
            <w:hideMark/>
          </w:tcPr>
          <w:p w14:paraId="663EC417"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71,4</w:t>
            </w:r>
          </w:p>
        </w:tc>
        <w:tc>
          <w:tcPr>
            <w:tcW w:w="720" w:type="dxa"/>
            <w:tcBorders>
              <w:top w:val="nil"/>
              <w:left w:val="nil"/>
              <w:bottom w:val="single" w:sz="4" w:space="0" w:color="auto"/>
              <w:right w:val="single" w:sz="4" w:space="0" w:color="auto"/>
            </w:tcBorders>
            <w:noWrap/>
            <w:vAlign w:val="center"/>
            <w:hideMark/>
          </w:tcPr>
          <w:p w14:paraId="10F5A12B"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single" w:sz="4" w:space="0" w:color="auto"/>
            </w:tcBorders>
            <w:noWrap/>
            <w:vAlign w:val="center"/>
            <w:hideMark/>
          </w:tcPr>
          <w:p w14:paraId="3A3496EF"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63,5</w:t>
            </w:r>
          </w:p>
        </w:tc>
        <w:tc>
          <w:tcPr>
            <w:tcW w:w="720" w:type="dxa"/>
            <w:tcBorders>
              <w:top w:val="nil"/>
              <w:left w:val="nil"/>
              <w:bottom w:val="single" w:sz="4" w:space="0" w:color="auto"/>
              <w:right w:val="single" w:sz="4" w:space="0" w:color="auto"/>
            </w:tcBorders>
            <w:noWrap/>
            <w:vAlign w:val="center"/>
            <w:hideMark/>
          </w:tcPr>
          <w:p w14:paraId="0E8F1E07"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single" w:sz="4" w:space="0" w:color="auto"/>
            </w:tcBorders>
            <w:noWrap/>
            <w:vAlign w:val="center"/>
            <w:hideMark/>
          </w:tcPr>
          <w:p w14:paraId="237FA5CC"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67,2</w:t>
            </w:r>
          </w:p>
        </w:tc>
        <w:tc>
          <w:tcPr>
            <w:tcW w:w="720" w:type="dxa"/>
            <w:tcBorders>
              <w:top w:val="nil"/>
              <w:left w:val="nil"/>
              <w:bottom w:val="single" w:sz="4" w:space="0" w:color="auto"/>
              <w:right w:val="single" w:sz="4" w:space="0" w:color="auto"/>
            </w:tcBorders>
            <w:noWrap/>
            <w:vAlign w:val="center"/>
            <w:hideMark/>
          </w:tcPr>
          <w:p w14:paraId="73083FE0"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5D1270B7" w14:textId="77777777" w:rsidTr="00AC4B55">
        <w:trPr>
          <w:trHeight w:val="170"/>
        </w:trPr>
        <w:tc>
          <w:tcPr>
            <w:tcW w:w="3860" w:type="dxa"/>
            <w:tcBorders>
              <w:top w:val="nil"/>
              <w:left w:val="single" w:sz="4" w:space="0" w:color="auto"/>
              <w:bottom w:val="single" w:sz="4" w:space="0" w:color="auto"/>
              <w:right w:val="single" w:sz="4" w:space="0" w:color="auto"/>
            </w:tcBorders>
            <w:noWrap/>
            <w:vAlign w:val="center"/>
            <w:hideMark/>
          </w:tcPr>
          <w:p w14:paraId="4999713D" w14:textId="77777777" w:rsidR="00D64490" w:rsidRPr="00D64490" w:rsidRDefault="00D64490" w:rsidP="00AC4B55">
            <w:pPr>
              <w:spacing w:after="0" w:line="240" w:lineRule="auto"/>
              <w:ind w:firstLineChars="200" w:firstLine="480"/>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Auto-employés</w:t>
            </w:r>
          </w:p>
        </w:tc>
        <w:tc>
          <w:tcPr>
            <w:tcW w:w="900" w:type="dxa"/>
            <w:tcBorders>
              <w:top w:val="nil"/>
              <w:left w:val="nil"/>
              <w:bottom w:val="single" w:sz="4" w:space="0" w:color="auto"/>
              <w:right w:val="single" w:sz="4" w:space="0" w:color="auto"/>
            </w:tcBorders>
            <w:noWrap/>
            <w:vAlign w:val="center"/>
            <w:hideMark/>
          </w:tcPr>
          <w:p w14:paraId="1E9A156B"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28,6</w:t>
            </w:r>
          </w:p>
        </w:tc>
        <w:tc>
          <w:tcPr>
            <w:tcW w:w="720" w:type="dxa"/>
            <w:tcBorders>
              <w:top w:val="nil"/>
              <w:left w:val="nil"/>
              <w:bottom w:val="single" w:sz="4" w:space="0" w:color="auto"/>
              <w:right w:val="single" w:sz="4" w:space="0" w:color="auto"/>
            </w:tcBorders>
            <w:noWrap/>
            <w:vAlign w:val="center"/>
            <w:hideMark/>
          </w:tcPr>
          <w:p w14:paraId="18345EB3"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single" w:sz="4" w:space="0" w:color="auto"/>
            </w:tcBorders>
            <w:noWrap/>
            <w:vAlign w:val="center"/>
            <w:hideMark/>
          </w:tcPr>
          <w:p w14:paraId="2C21AEAD"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36,5</w:t>
            </w:r>
          </w:p>
        </w:tc>
        <w:tc>
          <w:tcPr>
            <w:tcW w:w="720" w:type="dxa"/>
            <w:tcBorders>
              <w:top w:val="nil"/>
              <w:left w:val="nil"/>
              <w:bottom w:val="single" w:sz="4" w:space="0" w:color="auto"/>
              <w:right w:val="single" w:sz="4" w:space="0" w:color="auto"/>
            </w:tcBorders>
            <w:noWrap/>
            <w:vAlign w:val="center"/>
            <w:hideMark/>
          </w:tcPr>
          <w:p w14:paraId="2336FEC9"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single" w:sz="4" w:space="0" w:color="auto"/>
            </w:tcBorders>
            <w:noWrap/>
            <w:vAlign w:val="center"/>
            <w:hideMark/>
          </w:tcPr>
          <w:p w14:paraId="0FD939FE"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32,8</w:t>
            </w:r>
          </w:p>
        </w:tc>
        <w:tc>
          <w:tcPr>
            <w:tcW w:w="720" w:type="dxa"/>
            <w:tcBorders>
              <w:top w:val="nil"/>
              <w:left w:val="nil"/>
              <w:bottom w:val="single" w:sz="4" w:space="0" w:color="auto"/>
              <w:right w:val="single" w:sz="4" w:space="0" w:color="auto"/>
            </w:tcBorders>
            <w:noWrap/>
            <w:vAlign w:val="center"/>
            <w:hideMark/>
          </w:tcPr>
          <w:p w14:paraId="1B927801"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4008C6E4" w14:textId="77777777" w:rsidTr="00AC4B55">
        <w:trPr>
          <w:trHeight w:val="170"/>
        </w:trPr>
        <w:tc>
          <w:tcPr>
            <w:tcW w:w="3860" w:type="dxa"/>
            <w:tcBorders>
              <w:top w:val="nil"/>
              <w:left w:val="nil"/>
              <w:bottom w:val="nil"/>
              <w:right w:val="nil"/>
            </w:tcBorders>
            <w:noWrap/>
            <w:vAlign w:val="center"/>
            <w:hideMark/>
          </w:tcPr>
          <w:p w14:paraId="3AB3BE0C" w14:textId="77777777" w:rsidR="00D64490" w:rsidRDefault="00D64490" w:rsidP="00AC4B55">
            <w:pPr>
              <w:spacing w:after="0" w:line="240" w:lineRule="auto"/>
              <w:rPr>
                <w:rFonts w:ascii="Garamond" w:eastAsia="Times New Roman" w:hAnsi="Garamond" w:cs="Calibri"/>
                <w:color w:val="000000"/>
                <w:kern w:val="0"/>
                <w:lang w:eastAsia="fr-FR"/>
                <w14:ligatures w14:val="none"/>
              </w:rPr>
            </w:pPr>
          </w:p>
          <w:p w14:paraId="6E9CAE58" w14:textId="77777777" w:rsidR="00AC4B55" w:rsidRDefault="00AC4B55" w:rsidP="00AC4B55">
            <w:pPr>
              <w:spacing w:after="0" w:line="240" w:lineRule="auto"/>
              <w:rPr>
                <w:rFonts w:ascii="Garamond" w:eastAsia="Times New Roman" w:hAnsi="Garamond" w:cs="Calibri"/>
                <w:color w:val="000000"/>
                <w:kern w:val="0"/>
                <w:lang w:eastAsia="fr-FR"/>
                <w14:ligatures w14:val="none"/>
              </w:rPr>
            </w:pPr>
          </w:p>
          <w:p w14:paraId="6A237662" w14:textId="77777777" w:rsidR="00BB6C4B" w:rsidRDefault="00BB6C4B" w:rsidP="00AC4B55">
            <w:pPr>
              <w:spacing w:after="0" w:line="240" w:lineRule="auto"/>
              <w:rPr>
                <w:rFonts w:ascii="Garamond" w:eastAsia="Times New Roman" w:hAnsi="Garamond" w:cs="Calibri"/>
                <w:color w:val="000000"/>
                <w:kern w:val="0"/>
                <w:lang w:eastAsia="fr-FR"/>
                <w14:ligatures w14:val="none"/>
              </w:rPr>
            </w:pPr>
          </w:p>
          <w:p w14:paraId="190564BE" w14:textId="77777777" w:rsidR="00BB6C4B" w:rsidRDefault="00BB6C4B" w:rsidP="00AC4B55">
            <w:pPr>
              <w:spacing w:after="0" w:line="240" w:lineRule="auto"/>
              <w:rPr>
                <w:rFonts w:ascii="Garamond" w:eastAsia="Times New Roman" w:hAnsi="Garamond" w:cs="Calibri"/>
                <w:color w:val="000000"/>
                <w:kern w:val="0"/>
                <w:lang w:eastAsia="fr-FR"/>
                <w14:ligatures w14:val="none"/>
              </w:rPr>
            </w:pPr>
          </w:p>
          <w:p w14:paraId="52C073C1" w14:textId="77777777" w:rsidR="00BB6C4B" w:rsidRDefault="00BB6C4B" w:rsidP="00AC4B55">
            <w:pPr>
              <w:spacing w:after="0" w:line="240" w:lineRule="auto"/>
              <w:rPr>
                <w:rFonts w:ascii="Garamond" w:eastAsia="Times New Roman" w:hAnsi="Garamond" w:cs="Calibri"/>
                <w:color w:val="000000"/>
                <w:kern w:val="0"/>
                <w:lang w:eastAsia="fr-FR"/>
                <w14:ligatures w14:val="none"/>
              </w:rPr>
            </w:pPr>
          </w:p>
          <w:p w14:paraId="0B859150" w14:textId="77777777" w:rsidR="00BB6C4B" w:rsidRDefault="00BB6C4B" w:rsidP="00AC4B55">
            <w:pPr>
              <w:spacing w:after="0" w:line="240" w:lineRule="auto"/>
              <w:rPr>
                <w:rFonts w:ascii="Garamond" w:eastAsia="Times New Roman" w:hAnsi="Garamond" w:cs="Calibri"/>
                <w:color w:val="000000"/>
                <w:kern w:val="0"/>
                <w:lang w:eastAsia="fr-FR"/>
                <w14:ligatures w14:val="none"/>
              </w:rPr>
            </w:pPr>
          </w:p>
          <w:p w14:paraId="71E0A2ED" w14:textId="77777777" w:rsidR="00BB6C4B" w:rsidRDefault="00BB6C4B" w:rsidP="00AC4B55">
            <w:pPr>
              <w:spacing w:after="0" w:line="240" w:lineRule="auto"/>
              <w:rPr>
                <w:rFonts w:ascii="Garamond" w:eastAsia="Times New Roman" w:hAnsi="Garamond" w:cs="Calibri"/>
                <w:color w:val="000000"/>
                <w:kern w:val="0"/>
                <w:lang w:eastAsia="fr-FR"/>
                <w14:ligatures w14:val="none"/>
              </w:rPr>
            </w:pPr>
          </w:p>
          <w:p w14:paraId="4C7D9669" w14:textId="77777777" w:rsidR="00BB6C4B" w:rsidRDefault="00BB6C4B" w:rsidP="00AC4B55">
            <w:pPr>
              <w:spacing w:after="0" w:line="240" w:lineRule="auto"/>
              <w:rPr>
                <w:rFonts w:ascii="Garamond" w:eastAsia="Times New Roman" w:hAnsi="Garamond" w:cs="Calibri"/>
                <w:color w:val="000000"/>
                <w:kern w:val="0"/>
                <w:lang w:eastAsia="fr-FR"/>
                <w14:ligatures w14:val="none"/>
              </w:rPr>
            </w:pPr>
          </w:p>
          <w:p w14:paraId="1EA44CD1" w14:textId="195F0ABC" w:rsidR="00BB6C4B" w:rsidRPr="00D64490" w:rsidRDefault="00BB6C4B" w:rsidP="00AC4B55">
            <w:pPr>
              <w:spacing w:after="0" w:line="240" w:lineRule="auto"/>
              <w:rPr>
                <w:rFonts w:ascii="Garamond" w:eastAsia="Times New Roman" w:hAnsi="Garamond" w:cs="Calibri"/>
                <w:color w:val="000000"/>
                <w:kern w:val="0"/>
                <w:lang w:eastAsia="fr-FR"/>
                <w14:ligatures w14:val="none"/>
              </w:rPr>
            </w:pPr>
          </w:p>
        </w:tc>
        <w:tc>
          <w:tcPr>
            <w:tcW w:w="900" w:type="dxa"/>
            <w:tcBorders>
              <w:top w:val="nil"/>
              <w:left w:val="nil"/>
              <w:bottom w:val="nil"/>
              <w:right w:val="nil"/>
            </w:tcBorders>
            <w:noWrap/>
            <w:vAlign w:val="center"/>
            <w:hideMark/>
          </w:tcPr>
          <w:p w14:paraId="2023A706"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 </w:t>
            </w:r>
          </w:p>
        </w:tc>
        <w:tc>
          <w:tcPr>
            <w:tcW w:w="720" w:type="dxa"/>
            <w:tcBorders>
              <w:top w:val="nil"/>
              <w:left w:val="nil"/>
              <w:bottom w:val="nil"/>
              <w:right w:val="nil"/>
            </w:tcBorders>
            <w:noWrap/>
            <w:vAlign w:val="center"/>
            <w:hideMark/>
          </w:tcPr>
          <w:p w14:paraId="12CB5465"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nil"/>
              <w:right w:val="nil"/>
            </w:tcBorders>
            <w:noWrap/>
            <w:vAlign w:val="center"/>
            <w:hideMark/>
          </w:tcPr>
          <w:p w14:paraId="1D71578C"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 </w:t>
            </w:r>
          </w:p>
        </w:tc>
        <w:tc>
          <w:tcPr>
            <w:tcW w:w="720" w:type="dxa"/>
            <w:tcBorders>
              <w:top w:val="nil"/>
              <w:left w:val="nil"/>
              <w:bottom w:val="nil"/>
              <w:right w:val="nil"/>
            </w:tcBorders>
            <w:noWrap/>
            <w:vAlign w:val="center"/>
            <w:hideMark/>
          </w:tcPr>
          <w:p w14:paraId="203859D2"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nil"/>
              <w:right w:val="nil"/>
            </w:tcBorders>
            <w:noWrap/>
            <w:vAlign w:val="center"/>
            <w:hideMark/>
          </w:tcPr>
          <w:p w14:paraId="2CDA9D77"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 </w:t>
            </w:r>
          </w:p>
        </w:tc>
        <w:tc>
          <w:tcPr>
            <w:tcW w:w="720" w:type="dxa"/>
            <w:tcBorders>
              <w:top w:val="nil"/>
              <w:left w:val="nil"/>
              <w:bottom w:val="nil"/>
              <w:right w:val="nil"/>
            </w:tcBorders>
            <w:noWrap/>
            <w:vAlign w:val="center"/>
            <w:hideMark/>
          </w:tcPr>
          <w:p w14:paraId="59D79F58"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6A9B7826" w14:textId="77777777" w:rsidTr="00AC4B55">
        <w:trPr>
          <w:trHeight w:val="170"/>
        </w:trPr>
        <w:tc>
          <w:tcPr>
            <w:tcW w:w="3860" w:type="dxa"/>
            <w:tcBorders>
              <w:top w:val="single" w:sz="4" w:space="0" w:color="auto"/>
              <w:left w:val="single" w:sz="4" w:space="0" w:color="auto"/>
              <w:bottom w:val="single" w:sz="4" w:space="0" w:color="auto"/>
              <w:right w:val="single" w:sz="4" w:space="0" w:color="auto"/>
            </w:tcBorders>
            <w:vAlign w:val="center"/>
            <w:hideMark/>
          </w:tcPr>
          <w:p w14:paraId="2BC2DD17" w14:textId="77777777" w:rsidR="00D64490" w:rsidRPr="00D64490" w:rsidRDefault="00D64490" w:rsidP="00AC4B55">
            <w:pPr>
              <w:spacing w:after="0" w:line="240" w:lineRule="auto"/>
              <w:ind w:firstLineChars="100" w:firstLine="241"/>
              <w:rPr>
                <w:rFonts w:ascii="Garamond" w:eastAsia="Times New Roman" w:hAnsi="Garamond" w:cs="Calibri"/>
                <w:b/>
                <w:bCs/>
                <w:color w:val="000000"/>
                <w:kern w:val="0"/>
                <w:lang w:eastAsia="fr-FR"/>
                <w14:ligatures w14:val="none"/>
              </w:rPr>
            </w:pPr>
            <w:r w:rsidRPr="00D64490">
              <w:rPr>
                <w:rFonts w:ascii="Garamond" w:eastAsia="Times New Roman" w:hAnsi="Garamond" w:cs="Calibri"/>
                <w:b/>
                <w:bCs/>
                <w:color w:val="000000"/>
                <w:kern w:val="0"/>
                <w:lang w:eastAsia="fr-FR"/>
                <w14:ligatures w14:val="none"/>
              </w:rPr>
              <w:lastRenderedPageBreak/>
              <w:t>Population active occupée en sous-emploi</w:t>
            </w:r>
          </w:p>
        </w:tc>
        <w:tc>
          <w:tcPr>
            <w:tcW w:w="900" w:type="dxa"/>
            <w:tcBorders>
              <w:top w:val="single" w:sz="4" w:space="0" w:color="auto"/>
              <w:left w:val="nil"/>
              <w:bottom w:val="single" w:sz="4" w:space="0" w:color="auto"/>
              <w:right w:val="single" w:sz="4" w:space="0" w:color="auto"/>
            </w:tcBorders>
            <w:noWrap/>
            <w:vAlign w:val="center"/>
            <w:hideMark/>
          </w:tcPr>
          <w:p w14:paraId="6DA88109" w14:textId="77777777" w:rsidR="00D64490" w:rsidRPr="00D64490" w:rsidRDefault="00D64490" w:rsidP="00AC4B55">
            <w:pPr>
              <w:spacing w:after="0" w:line="240" w:lineRule="auto"/>
              <w:ind w:firstLineChars="100" w:firstLine="241"/>
              <w:jc w:val="right"/>
              <w:rPr>
                <w:rFonts w:ascii="Garamond" w:eastAsia="Times New Roman" w:hAnsi="Garamond" w:cs="Calibri"/>
                <w:b/>
                <w:bCs/>
                <w:color w:val="010205"/>
                <w:kern w:val="0"/>
                <w:lang w:eastAsia="fr-FR"/>
                <w14:ligatures w14:val="none"/>
              </w:rPr>
            </w:pPr>
            <w:r w:rsidRPr="00D64490">
              <w:rPr>
                <w:rFonts w:ascii="Garamond" w:eastAsia="Times New Roman" w:hAnsi="Garamond" w:cs="Calibri"/>
                <w:b/>
                <w:bCs/>
                <w:color w:val="010205"/>
                <w:kern w:val="0"/>
                <w:lang w:eastAsia="fr-FR"/>
                <w14:ligatures w14:val="none"/>
              </w:rPr>
              <w:t>52</w:t>
            </w:r>
          </w:p>
        </w:tc>
        <w:tc>
          <w:tcPr>
            <w:tcW w:w="720" w:type="dxa"/>
            <w:tcBorders>
              <w:top w:val="single" w:sz="4" w:space="0" w:color="auto"/>
              <w:left w:val="nil"/>
              <w:bottom w:val="single" w:sz="4" w:space="0" w:color="auto"/>
              <w:right w:val="single" w:sz="4" w:space="0" w:color="auto"/>
            </w:tcBorders>
            <w:noWrap/>
            <w:vAlign w:val="center"/>
            <w:hideMark/>
          </w:tcPr>
          <w:p w14:paraId="746B339F"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single" w:sz="4" w:space="0" w:color="auto"/>
              <w:left w:val="nil"/>
              <w:bottom w:val="single" w:sz="4" w:space="0" w:color="auto"/>
              <w:right w:val="single" w:sz="4" w:space="0" w:color="auto"/>
            </w:tcBorders>
            <w:noWrap/>
            <w:vAlign w:val="center"/>
            <w:hideMark/>
          </w:tcPr>
          <w:p w14:paraId="4FA8569E" w14:textId="77777777" w:rsidR="00D64490" w:rsidRPr="00D64490" w:rsidRDefault="00D64490" w:rsidP="00AC4B55">
            <w:pPr>
              <w:spacing w:after="0" w:line="240" w:lineRule="auto"/>
              <w:ind w:firstLineChars="100" w:firstLine="241"/>
              <w:jc w:val="right"/>
              <w:rPr>
                <w:rFonts w:ascii="Garamond" w:eastAsia="Times New Roman" w:hAnsi="Garamond" w:cs="Calibri"/>
                <w:b/>
                <w:bCs/>
                <w:color w:val="010205"/>
                <w:kern w:val="0"/>
                <w:lang w:eastAsia="fr-FR"/>
                <w14:ligatures w14:val="none"/>
              </w:rPr>
            </w:pPr>
            <w:r w:rsidRPr="00D64490">
              <w:rPr>
                <w:rFonts w:ascii="Garamond" w:eastAsia="Times New Roman" w:hAnsi="Garamond" w:cs="Calibri"/>
                <w:b/>
                <w:bCs/>
                <w:color w:val="010205"/>
                <w:kern w:val="0"/>
                <w:lang w:eastAsia="fr-FR"/>
                <w14:ligatures w14:val="none"/>
              </w:rPr>
              <w:t>94</w:t>
            </w:r>
          </w:p>
        </w:tc>
        <w:tc>
          <w:tcPr>
            <w:tcW w:w="720" w:type="dxa"/>
            <w:tcBorders>
              <w:top w:val="single" w:sz="4" w:space="0" w:color="auto"/>
              <w:left w:val="nil"/>
              <w:bottom w:val="single" w:sz="4" w:space="0" w:color="auto"/>
              <w:right w:val="single" w:sz="4" w:space="0" w:color="auto"/>
            </w:tcBorders>
            <w:noWrap/>
            <w:vAlign w:val="center"/>
            <w:hideMark/>
          </w:tcPr>
          <w:p w14:paraId="080FCEFB"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single" w:sz="4" w:space="0" w:color="auto"/>
              <w:left w:val="nil"/>
              <w:bottom w:val="single" w:sz="4" w:space="0" w:color="auto"/>
              <w:right w:val="single" w:sz="4" w:space="0" w:color="auto"/>
            </w:tcBorders>
            <w:noWrap/>
            <w:vAlign w:val="center"/>
            <w:hideMark/>
          </w:tcPr>
          <w:p w14:paraId="61843605" w14:textId="77777777" w:rsidR="00D64490" w:rsidRPr="00D64490" w:rsidRDefault="00D64490" w:rsidP="00AC4B55">
            <w:pPr>
              <w:spacing w:after="0" w:line="240" w:lineRule="auto"/>
              <w:ind w:firstLineChars="100" w:firstLine="241"/>
              <w:jc w:val="right"/>
              <w:rPr>
                <w:rFonts w:ascii="Garamond" w:eastAsia="Times New Roman" w:hAnsi="Garamond" w:cs="Calibri"/>
                <w:b/>
                <w:bCs/>
                <w:color w:val="010205"/>
                <w:kern w:val="0"/>
                <w:lang w:eastAsia="fr-FR"/>
                <w14:ligatures w14:val="none"/>
              </w:rPr>
            </w:pPr>
            <w:r w:rsidRPr="00D64490">
              <w:rPr>
                <w:rFonts w:ascii="Garamond" w:eastAsia="Times New Roman" w:hAnsi="Garamond" w:cs="Calibri"/>
                <w:b/>
                <w:bCs/>
                <w:color w:val="010205"/>
                <w:kern w:val="0"/>
                <w:lang w:eastAsia="fr-FR"/>
                <w14:ligatures w14:val="none"/>
              </w:rPr>
              <w:t>146</w:t>
            </w:r>
          </w:p>
        </w:tc>
        <w:tc>
          <w:tcPr>
            <w:tcW w:w="720" w:type="dxa"/>
            <w:tcBorders>
              <w:top w:val="single" w:sz="4" w:space="0" w:color="auto"/>
              <w:left w:val="nil"/>
              <w:bottom w:val="single" w:sz="4" w:space="0" w:color="auto"/>
              <w:right w:val="single" w:sz="4" w:space="0" w:color="auto"/>
            </w:tcBorders>
            <w:noWrap/>
            <w:vAlign w:val="center"/>
            <w:hideMark/>
          </w:tcPr>
          <w:p w14:paraId="2819388E"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73FFD769" w14:textId="77777777" w:rsidTr="00AC4B55">
        <w:trPr>
          <w:trHeight w:val="170"/>
        </w:trPr>
        <w:tc>
          <w:tcPr>
            <w:tcW w:w="3860" w:type="dxa"/>
            <w:tcBorders>
              <w:top w:val="nil"/>
              <w:left w:val="single" w:sz="4" w:space="0" w:color="auto"/>
              <w:bottom w:val="single" w:sz="4" w:space="0" w:color="auto"/>
              <w:right w:val="single" w:sz="4" w:space="0" w:color="auto"/>
            </w:tcBorders>
            <w:noWrap/>
            <w:vAlign w:val="center"/>
            <w:hideMark/>
          </w:tcPr>
          <w:p w14:paraId="695D3E77" w14:textId="77777777" w:rsidR="00D64490" w:rsidRPr="00D64490" w:rsidRDefault="00D64490" w:rsidP="00AC4B55">
            <w:pPr>
              <w:spacing w:after="0" w:line="240" w:lineRule="auto"/>
              <w:ind w:firstLineChars="100" w:firstLine="240"/>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Taux de sous-emploi</w:t>
            </w:r>
          </w:p>
        </w:tc>
        <w:tc>
          <w:tcPr>
            <w:tcW w:w="900" w:type="dxa"/>
            <w:tcBorders>
              <w:top w:val="nil"/>
              <w:left w:val="nil"/>
              <w:bottom w:val="single" w:sz="4" w:space="0" w:color="auto"/>
              <w:right w:val="single" w:sz="4" w:space="0" w:color="auto"/>
            </w:tcBorders>
            <w:noWrap/>
            <w:vAlign w:val="center"/>
            <w:hideMark/>
          </w:tcPr>
          <w:p w14:paraId="39325451"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8,0</w:t>
            </w:r>
          </w:p>
        </w:tc>
        <w:tc>
          <w:tcPr>
            <w:tcW w:w="720" w:type="dxa"/>
            <w:tcBorders>
              <w:top w:val="nil"/>
              <w:left w:val="nil"/>
              <w:bottom w:val="single" w:sz="4" w:space="0" w:color="auto"/>
              <w:right w:val="single" w:sz="4" w:space="0" w:color="auto"/>
            </w:tcBorders>
            <w:noWrap/>
            <w:vAlign w:val="center"/>
            <w:hideMark/>
          </w:tcPr>
          <w:p w14:paraId="5AD96F48"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single" w:sz="4" w:space="0" w:color="auto"/>
            </w:tcBorders>
            <w:noWrap/>
            <w:vAlign w:val="center"/>
            <w:hideMark/>
          </w:tcPr>
          <w:p w14:paraId="628EFE69"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11,3</w:t>
            </w:r>
          </w:p>
        </w:tc>
        <w:tc>
          <w:tcPr>
            <w:tcW w:w="720" w:type="dxa"/>
            <w:tcBorders>
              <w:top w:val="nil"/>
              <w:left w:val="nil"/>
              <w:bottom w:val="single" w:sz="4" w:space="0" w:color="auto"/>
              <w:right w:val="single" w:sz="4" w:space="0" w:color="auto"/>
            </w:tcBorders>
            <w:noWrap/>
            <w:vAlign w:val="center"/>
            <w:hideMark/>
          </w:tcPr>
          <w:p w14:paraId="22C2F982"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single" w:sz="4" w:space="0" w:color="auto"/>
            </w:tcBorders>
            <w:noWrap/>
            <w:vAlign w:val="center"/>
            <w:hideMark/>
          </w:tcPr>
          <w:p w14:paraId="2CEAB144"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9,9</w:t>
            </w:r>
          </w:p>
        </w:tc>
        <w:tc>
          <w:tcPr>
            <w:tcW w:w="720" w:type="dxa"/>
            <w:tcBorders>
              <w:top w:val="nil"/>
              <w:left w:val="nil"/>
              <w:bottom w:val="single" w:sz="4" w:space="0" w:color="auto"/>
              <w:right w:val="single" w:sz="4" w:space="0" w:color="auto"/>
            </w:tcBorders>
            <w:noWrap/>
            <w:vAlign w:val="center"/>
            <w:hideMark/>
          </w:tcPr>
          <w:p w14:paraId="429F4AA8"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16D34A23" w14:textId="77777777" w:rsidTr="00AC4B55">
        <w:trPr>
          <w:trHeight w:val="170"/>
        </w:trPr>
        <w:tc>
          <w:tcPr>
            <w:tcW w:w="3860" w:type="dxa"/>
            <w:tcBorders>
              <w:top w:val="nil"/>
              <w:left w:val="single" w:sz="4" w:space="0" w:color="auto"/>
              <w:bottom w:val="single" w:sz="4" w:space="0" w:color="auto"/>
              <w:right w:val="nil"/>
            </w:tcBorders>
            <w:shd w:val="clear" w:color="000000" w:fill="FFFFFF"/>
            <w:noWrap/>
            <w:vAlign w:val="center"/>
            <w:hideMark/>
          </w:tcPr>
          <w:p w14:paraId="38F7C2D1" w14:textId="77777777" w:rsidR="00D64490" w:rsidRPr="00D64490" w:rsidRDefault="00D64490" w:rsidP="00AC4B55">
            <w:pPr>
              <w:spacing w:after="0" w:line="240" w:lineRule="auto"/>
              <w:ind w:firstLineChars="200" w:firstLine="480"/>
              <w:rPr>
                <w:rFonts w:ascii="Garamond" w:eastAsia="Times New Roman" w:hAnsi="Garamond" w:cs="Calibri"/>
                <w:i/>
                <w:iCs/>
                <w:color w:val="000000"/>
                <w:kern w:val="0"/>
                <w:lang w:eastAsia="fr-FR"/>
                <w14:ligatures w14:val="none"/>
              </w:rPr>
            </w:pPr>
            <w:r w:rsidRPr="00D64490">
              <w:rPr>
                <w:rFonts w:ascii="Garamond" w:eastAsia="Times New Roman" w:hAnsi="Garamond" w:cs="Calibri"/>
                <w:i/>
                <w:iCs/>
                <w:color w:val="000000"/>
                <w:kern w:val="0"/>
                <w:lang w:eastAsia="fr-FR"/>
                <w14:ligatures w14:val="none"/>
              </w:rPr>
              <w:t>• Selon la forme de sous-emploi</w:t>
            </w:r>
          </w:p>
        </w:tc>
        <w:tc>
          <w:tcPr>
            <w:tcW w:w="900" w:type="dxa"/>
            <w:tcBorders>
              <w:top w:val="nil"/>
              <w:left w:val="nil"/>
              <w:bottom w:val="single" w:sz="4" w:space="0" w:color="auto"/>
              <w:right w:val="nil"/>
            </w:tcBorders>
            <w:shd w:val="clear" w:color="000000" w:fill="FFFFFF"/>
            <w:noWrap/>
            <w:vAlign w:val="center"/>
            <w:hideMark/>
          </w:tcPr>
          <w:p w14:paraId="13F9A684" w14:textId="77777777" w:rsidR="00D64490" w:rsidRPr="00D64490" w:rsidRDefault="00D64490" w:rsidP="00AC4B55">
            <w:pPr>
              <w:spacing w:after="0" w:line="240" w:lineRule="auto"/>
              <w:ind w:firstLineChars="100" w:firstLine="240"/>
              <w:jc w:val="right"/>
              <w:rPr>
                <w:rFonts w:ascii="Garamond" w:eastAsia="Times New Roman" w:hAnsi="Garamond" w:cs="Calibri"/>
                <w:i/>
                <w:iCs/>
                <w:color w:val="000000"/>
                <w:kern w:val="0"/>
                <w:lang w:eastAsia="fr-FR"/>
                <w14:ligatures w14:val="none"/>
              </w:rPr>
            </w:pPr>
            <w:r w:rsidRPr="00D64490">
              <w:rPr>
                <w:rFonts w:ascii="Garamond" w:eastAsia="Times New Roman" w:hAnsi="Garamond" w:cs="Calibri"/>
                <w:i/>
                <w:iCs/>
                <w:color w:val="000000"/>
                <w:kern w:val="0"/>
                <w:lang w:eastAsia="fr-FR"/>
                <w14:ligatures w14:val="none"/>
              </w:rPr>
              <w:t> </w:t>
            </w:r>
          </w:p>
        </w:tc>
        <w:tc>
          <w:tcPr>
            <w:tcW w:w="720" w:type="dxa"/>
            <w:tcBorders>
              <w:top w:val="nil"/>
              <w:left w:val="nil"/>
              <w:bottom w:val="single" w:sz="4" w:space="0" w:color="auto"/>
              <w:right w:val="nil"/>
            </w:tcBorders>
            <w:shd w:val="clear" w:color="000000" w:fill="FFFFFF"/>
            <w:noWrap/>
            <w:vAlign w:val="center"/>
            <w:hideMark/>
          </w:tcPr>
          <w:p w14:paraId="6B75E094"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nil"/>
            </w:tcBorders>
            <w:shd w:val="clear" w:color="000000" w:fill="FFFFFF"/>
            <w:noWrap/>
            <w:vAlign w:val="center"/>
            <w:hideMark/>
          </w:tcPr>
          <w:p w14:paraId="24358AAC" w14:textId="77777777" w:rsidR="00D64490" w:rsidRPr="00D64490" w:rsidRDefault="00D64490" w:rsidP="00AC4B55">
            <w:pPr>
              <w:spacing w:after="0" w:line="240" w:lineRule="auto"/>
              <w:ind w:firstLineChars="100" w:firstLine="240"/>
              <w:jc w:val="right"/>
              <w:rPr>
                <w:rFonts w:ascii="Garamond" w:eastAsia="Times New Roman" w:hAnsi="Garamond" w:cs="Calibri"/>
                <w:i/>
                <w:iCs/>
                <w:color w:val="000000"/>
                <w:kern w:val="0"/>
                <w:lang w:eastAsia="fr-FR"/>
                <w14:ligatures w14:val="none"/>
              </w:rPr>
            </w:pPr>
            <w:r w:rsidRPr="00D64490">
              <w:rPr>
                <w:rFonts w:ascii="Garamond" w:eastAsia="Times New Roman" w:hAnsi="Garamond" w:cs="Calibri"/>
                <w:i/>
                <w:iCs/>
                <w:color w:val="000000"/>
                <w:kern w:val="0"/>
                <w:lang w:eastAsia="fr-FR"/>
                <w14:ligatures w14:val="none"/>
              </w:rPr>
              <w:t> </w:t>
            </w:r>
          </w:p>
        </w:tc>
        <w:tc>
          <w:tcPr>
            <w:tcW w:w="720" w:type="dxa"/>
            <w:tcBorders>
              <w:top w:val="nil"/>
              <w:left w:val="nil"/>
              <w:bottom w:val="single" w:sz="4" w:space="0" w:color="auto"/>
              <w:right w:val="nil"/>
            </w:tcBorders>
            <w:shd w:val="clear" w:color="000000" w:fill="FFFFFF"/>
            <w:noWrap/>
            <w:vAlign w:val="center"/>
            <w:hideMark/>
          </w:tcPr>
          <w:p w14:paraId="3515BA88"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nil"/>
            </w:tcBorders>
            <w:shd w:val="clear" w:color="000000" w:fill="FFFFFF"/>
            <w:noWrap/>
            <w:vAlign w:val="center"/>
            <w:hideMark/>
          </w:tcPr>
          <w:p w14:paraId="1DA1C947" w14:textId="77777777" w:rsidR="00D64490" w:rsidRPr="00D64490" w:rsidRDefault="00D64490" w:rsidP="00AC4B55">
            <w:pPr>
              <w:spacing w:after="0" w:line="240" w:lineRule="auto"/>
              <w:ind w:firstLineChars="100" w:firstLine="240"/>
              <w:jc w:val="right"/>
              <w:rPr>
                <w:rFonts w:ascii="Garamond" w:eastAsia="Times New Roman" w:hAnsi="Garamond" w:cs="Calibri"/>
                <w:i/>
                <w:iCs/>
                <w:color w:val="000000"/>
                <w:kern w:val="0"/>
                <w:lang w:eastAsia="fr-FR"/>
                <w14:ligatures w14:val="none"/>
              </w:rPr>
            </w:pPr>
            <w:r w:rsidRPr="00D64490">
              <w:rPr>
                <w:rFonts w:ascii="Garamond" w:eastAsia="Times New Roman" w:hAnsi="Garamond" w:cs="Calibri"/>
                <w:i/>
                <w:iCs/>
                <w:color w:val="000000"/>
                <w:kern w:val="0"/>
                <w:lang w:eastAsia="fr-FR"/>
                <w14:ligatures w14:val="none"/>
              </w:rPr>
              <w:t> </w:t>
            </w:r>
          </w:p>
        </w:tc>
        <w:tc>
          <w:tcPr>
            <w:tcW w:w="720" w:type="dxa"/>
            <w:tcBorders>
              <w:top w:val="nil"/>
              <w:left w:val="nil"/>
              <w:bottom w:val="single" w:sz="4" w:space="0" w:color="auto"/>
              <w:right w:val="nil"/>
            </w:tcBorders>
            <w:shd w:val="clear" w:color="000000" w:fill="FFFFFF"/>
            <w:noWrap/>
            <w:vAlign w:val="center"/>
            <w:hideMark/>
          </w:tcPr>
          <w:p w14:paraId="62B36269"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6299D959" w14:textId="77777777" w:rsidTr="00AC4B55">
        <w:trPr>
          <w:trHeight w:val="170"/>
        </w:trPr>
        <w:tc>
          <w:tcPr>
            <w:tcW w:w="3860" w:type="dxa"/>
            <w:tcBorders>
              <w:top w:val="nil"/>
              <w:left w:val="single" w:sz="4" w:space="0" w:color="auto"/>
              <w:bottom w:val="single" w:sz="4" w:space="0" w:color="auto"/>
              <w:right w:val="single" w:sz="4" w:space="0" w:color="auto"/>
            </w:tcBorders>
            <w:vAlign w:val="center"/>
            <w:hideMark/>
          </w:tcPr>
          <w:p w14:paraId="42CFDB16" w14:textId="77777777" w:rsidR="00D64490" w:rsidRPr="00D64490" w:rsidRDefault="00D64490" w:rsidP="00AC4B55">
            <w:pPr>
              <w:spacing w:after="0" w:line="240" w:lineRule="auto"/>
              <w:ind w:firstLineChars="400" w:firstLine="960"/>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Sous-emploi visible (lié à la durée de travail)</w:t>
            </w:r>
          </w:p>
        </w:tc>
        <w:tc>
          <w:tcPr>
            <w:tcW w:w="900" w:type="dxa"/>
            <w:tcBorders>
              <w:top w:val="nil"/>
              <w:left w:val="nil"/>
              <w:bottom w:val="single" w:sz="4" w:space="0" w:color="auto"/>
              <w:right w:val="single" w:sz="4" w:space="0" w:color="auto"/>
            </w:tcBorders>
            <w:noWrap/>
            <w:vAlign w:val="center"/>
            <w:hideMark/>
          </w:tcPr>
          <w:p w14:paraId="3B14A193"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6,4</w:t>
            </w:r>
          </w:p>
        </w:tc>
        <w:tc>
          <w:tcPr>
            <w:tcW w:w="720" w:type="dxa"/>
            <w:tcBorders>
              <w:top w:val="nil"/>
              <w:left w:val="nil"/>
              <w:bottom w:val="single" w:sz="4" w:space="0" w:color="auto"/>
              <w:right w:val="single" w:sz="4" w:space="0" w:color="auto"/>
            </w:tcBorders>
            <w:noWrap/>
            <w:vAlign w:val="center"/>
            <w:hideMark/>
          </w:tcPr>
          <w:p w14:paraId="2187624A"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single" w:sz="4" w:space="0" w:color="auto"/>
            </w:tcBorders>
            <w:noWrap/>
            <w:vAlign w:val="center"/>
            <w:hideMark/>
          </w:tcPr>
          <w:p w14:paraId="61D27B36"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9,3</w:t>
            </w:r>
          </w:p>
        </w:tc>
        <w:tc>
          <w:tcPr>
            <w:tcW w:w="720" w:type="dxa"/>
            <w:tcBorders>
              <w:top w:val="nil"/>
              <w:left w:val="nil"/>
              <w:bottom w:val="single" w:sz="4" w:space="0" w:color="auto"/>
              <w:right w:val="single" w:sz="4" w:space="0" w:color="auto"/>
            </w:tcBorders>
            <w:noWrap/>
            <w:vAlign w:val="center"/>
            <w:hideMark/>
          </w:tcPr>
          <w:p w14:paraId="62CDA7A6"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single" w:sz="4" w:space="0" w:color="auto"/>
            </w:tcBorders>
            <w:noWrap/>
            <w:vAlign w:val="center"/>
            <w:hideMark/>
          </w:tcPr>
          <w:p w14:paraId="06A56DC4"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8,0</w:t>
            </w:r>
          </w:p>
        </w:tc>
        <w:tc>
          <w:tcPr>
            <w:tcW w:w="720" w:type="dxa"/>
            <w:tcBorders>
              <w:top w:val="nil"/>
              <w:left w:val="nil"/>
              <w:bottom w:val="single" w:sz="4" w:space="0" w:color="auto"/>
              <w:right w:val="single" w:sz="4" w:space="0" w:color="auto"/>
            </w:tcBorders>
            <w:noWrap/>
            <w:vAlign w:val="center"/>
            <w:hideMark/>
          </w:tcPr>
          <w:p w14:paraId="13709F3E"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3284E1B8" w14:textId="77777777" w:rsidTr="00AC4B55">
        <w:trPr>
          <w:trHeight w:val="170"/>
        </w:trPr>
        <w:tc>
          <w:tcPr>
            <w:tcW w:w="3860" w:type="dxa"/>
            <w:tcBorders>
              <w:top w:val="nil"/>
              <w:left w:val="single" w:sz="4" w:space="0" w:color="auto"/>
              <w:bottom w:val="single" w:sz="4" w:space="0" w:color="auto"/>
              <w:right w:val="single" w:sz="4" w:space="0" w:color="auto"/>
            </w:tcBorders>
            <w:vAlign w:val="center"/>
            <w:hideMark/>
          </w:tcPr>
          <w:p w14:paraId="433424A4" w14:textId="77777777" w:rsidR="00D64490" w:rsidRPr="00D64490" w:rsidRDefault="00D64490" w:rsidP="00AC4B55">
            <w:pPr>
              <w:spacing w:after="0" w:line="240" w:lineRule="auto"/>
              <w:ind w:firstLineChars="400" w:firstLine="960"/>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Sous-emploi invisible (lié aux revenus d'activité et à l'adéquation formation-emploi)</w:t>
            </w:r>
          </w:p>
        </w:tc>
        <w:tc>
          <w:tcPr>
            <w:tcW w:w="900" w:type="dxa"/>
            <w:tcBorders>
              <w:top w:val="nil"/>
              <w:left w:val="nil"/>
              <w:bottom w:val="single" w:sz="4" w:space="0" w:color="auto"/>
              <w:right w:val="single" w:sz="4" w:space="0" w:color="auto"/>
            </w:tcBorders>
            <w:noWrap/>
            <w:vAlign w:val="bottom"/>
            <w:hideMark/>
          </w:tcPr>
          <w:p w14:paraId="426E8457" w14:textId="77777777" w:rsidR="00D64490" w:rsidRPr="00D64490" w:rsidRDefault="00D64490" w:rsidP="00AC4B55">
            <w:pPr>
              <w:spacing w:after="0" w:line="240" w:lineRule="auto"/>
              <w:ind w:firstLineChars="100" w:firstLine="240"/>
              <w:jc w:val="right"/>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1,6</w:t>
            </w:r>
          </w:p>
        </w:tc>
        <w:tc>
          <w:tcPr>
            <w:tcW w:w="720" w:type="dxa"/>
            <w:tcBorders>
              <w:top w:val="nil"/>
              <w:left w:val="nil"/>
              <w:bottom w:val="single" w:sz="4" w:space="0" w:color="auto"/>
              <w:right w:val="single" w:sz="4" w:space="0" w:color="auto"/>
            </w:tcBorders>
            <w:noWrap/>
            <w:vAlign w:val="bottom"/>
            <w:hideMark/>
          </w:tcPr>
          <w:p w14:paraId="24D7D280"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single" w:sz="4" w:space="0" w:color="auto"/>
            </w:tcBorders>
            <w:noWrap/>
            <w:vAlign w:val="bottom"/>
            <w:hideMark/>
          </w:tcPr>
          <w:p w14:paraId="06B34AA0" w14:textId="77777777" w:rsidR="00D64490" w:rsidRPr="00D64490" w:rsidRDefault="00D64490" w:rsidP="00AC4B55">
            <w:pPr>
              <w:spacing w:after="0" w:line="240" w:lineRule="auto"/>
              <w:ind w:firstLineChars="100" w:firstLine="240"/>
              <w:jc w:val="right"/>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2,0</w:t>
            </w:r>
          </w:p>
        </w:tc>
        <w:tc>
          <w:tcPr>
            <w:tcW w:w="720" w:type="dxa"/>
            <w:tcBorders>
              <w:top w:val="nil"/>
              <w:left w:val="nil"/>
              <w:bottom w:val="single" w:sz="4" w:space="0" w:color="auto"/>
              <w:right w:val="single" w:sz="4" w:space="0" w:color="auto"/>
            </w:tcBorders>
            <w:noWrap/>
            <w:vAlign w:val="bottom"/>
            <w:hideMark/>
          </w:tcPr>
          <w:p w14:paraId="2742929A"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single" w:sz="4" w:space="0" w:color="auto"/>
            </w:tcBorders>
            <w:noWrap/>
            <w:vAlign w:val="bottom"/>
            <w:hideMark/>
          </w:tcPr>
          <w:p w14:paraId="3FFED372" w14:textId="77777777" w:rsidR="00D64490" w:rsidRPr="00D64490" w:rsidRDefault="00D64490" w:rsidP="00AC4B55">
            <w:pPr>
              <w:spacing w:after="0" w:line="240" w:lineRule="auto"/>
              <w:ind w:firstLineChars="100" w:firstLine="240"/>
              <w:jc w:val="right"/>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1,8</w:t>
            </w:r>
          </w:p>
        </w:tc>
        <w:tc>
          <w:tcPr>
            <w:tcW w:w="720" w:type="dxa"/>
            <w:tcBorders>
              <w:top w:val="nil"/>
              <w:left w:val="nil"/>
              <w:bottom w:val="single" w:sz="4" w:space="0" w:color="auto"/>
              <w:right w:val="single" w:sz="4" w:space="0" w:color="auto"/>
            </w:tcBorders>
            <w:noWrap/>
            <w:vAlign w:val="bottom"/>
            <w:hideMark/>
          </w:tcPr>
          <w:p w14:paraId="2E028A6A"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2B7B174D" w14:textId="77777777" w:rsidTr="00AC4B55">
        <w:trPr>
          <w:trHeight w:val="170"/>
        </w:trPr>
        <w:tc>
          <w:tcPr>
            <w:tcW w:w="3860" w:type="dxa"/>
            <w:tcBorders>
              <w:top w:val="nil"/>
              <w:left w:val="single" w:sz="4" w:space="0" w:color="auto"/>
              <w:bottom w:val="single" w:sz="4" w:space="0" w:color="auto"/>
              <w:right w:val="nil"/>
            </w:tcBorders>
            <w:shd w:val="clear" w:color="000000" w:fill="FFFFFF"/>
            <w:noWrap/>
            <w:vAlign w:val="center"/>
            <w:hideMark/>
          </w:tcPr>
          <w:p w14:paraId="2ED42830" w14:textId="77777777" w:rsidR="00D64490" w:rsidRPr="00D64490" w:rsidRDefault="00D64490" w:rsidP="00AC4B55">
            <w:pPr>
              <w:spacing w:after="0" w:line="240" w:lineRule="auto"/>
              <w:rPr>
                <w:rFonts w:ascii="Garamond" w:eastAsia="Times New Roman" w:hAnsi="Garamond" w:cs="Calibri"/>
                <w:b/>
                <w:bCs/>
                <w:color w:val="1F497D"/>
                <w:kern w:val="0"/>
                <w:lang w:eastAsia="fr-FR"/>
                <w14:ligatures w14:val="none"/>
              </w:rPr>
            </w:pPr>
            <w:r w:rsidRPr="00D64490">
              <w:rPr>
                <w:rFonts w:ascii="Garamond" w:eastAsia="Times New Roman" w:hAnsi="Garamond" w:cs="Calibri"/>
                <w:b/>
                <w:bCs/>
                <w:color w:val="1F497D"/>
                <w:kern w:val="0"/>
                <w:lang w:eastAsia="fr-FR"/>
                <w14:ligatures w14:val="none"/>
              </w:rPr>
              <w:t>Chômage</w:t>
            </w:r>
          </w:p>
        </w:tc>
        <w:tc>
          <w:tcPr>
            <w:tcW w:w="900" w:type="dxa"/>
            <w:tcBorders>
              <w:top w:val="nil"/>
              <w:left w:val="nil"/>
              <w:bottom w:val="single" w:sz="4" w:space="0" w:color="auto"/>
              <w:right w:val="nil"/>
            </w:tcBorders>
            <w:shd w:val="clear" w:color="000000" w:fill="FFFFFF"/>
            <w:noWrap/>
            <w:vAlign w:val="center"/>
            <w:hideMark/>
          </w:tcPr>
          <w:p w14:paraId="1C1672D6" w14:textId="77777777" w:rsidR="00D64490" w:rsidRPr="00D64490" w:rsidRDefault="00D64490" w:rsidP="00AC4B55">
            <w:pPr>
              <w:spacing w:after="0" w:line="240" w:lineRule="auto"/>
              <w:ind w:firstLineChars="100" w:firstLine="241"/>
              <w:jc w:val="right"/>
              <w:rPr>
                <w:rFonts w:ascii="Garamond" w:eastAsia="Times New Roman" w:hAnsi="Garamond" w:cs="Calibri"/>
                <w:b/>
                <w:bCs/>
                <w:color w:val="1F497D"/>
                <w:kern w:val="0"/>
                <w:lang w:eastAsia="fr-FR"/>
                <w14:ligatures w14:val="none"/>
              </w:rPr>
            </w:pPr>
            <w:r w:rsidRPr="00D64490">
              <w:rPr>
                <w:rFonts w:ascii="Garamond" w:eastAsia="Times New Roman" w:hAnsi="Garamond" w:cs="Calibri"/>
                <w:b/>
                <w:bCs/>
                <w:color w:val="1F497D"/>
                <w:kern w:val="0"/>
                <w:lang w:eastAsia="fr-FR"/>
                <w14:ligatures w14:val="none"/>
              </w:rPr>
              <w:t> </w:t>
            </w:r>
          </w:p>
        </w:tc>
        <w:tc>
          <w:tcPr>
            <w:tcW w:w="720" w:type="dxa"/>
            <w:tcBorders>
              <w:top w:val="nil"/>
              <w:left w:val="nil"/>
              <w:bottom w:val="single" w:sz="4" w:space="0" w:color="auto"/>
              <w:right w:val="nil"/>
            </w:tcBorders>
            <w:shd w:val="clear" w:color="000000" w:fill="FFFFFF"/>
            <w:noWrap/>
            <w:vAlign w:val="center"/>
            <w:hideMark/>
          </w:tcPr>
          <w:p w14:paraId="24403477"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nil"/>
            </w:tcBorders>
            <w:shd w:val="clear" w:color="000000" w:fill="FFFFFF"/>
            <w:noWrap/>
            <w:vAlign w:val="center"/>
            <w:hideMark/>
          </w:tcPr>
          <w:p w14:paraId="4E297FF6" w14:textId="77777777" w:rsidR="00D64490" w:rsidRPr="00D64490" w:rsidRDefault="00D64490" w:rsidP="00AC4B55">
            <w:pPr>
              <w:spacing w:after="0" w:line="240" w:lineRule="auto"/>
              <w:ind w:firstLineChars="100" w:firstLine="241"/>
              <w:jc w:val="right"/>
              <w:rPr>
                <w:rFonts w:ascii="Garamond" w:eastAsia="Times New Roman" w:hAnsi="Garamond" w:cs="Calibri"/>
                <w:b/>
                <w:bCs/>
                <w:color w:val="1F497D"/>
                <w:kern w:val="0"/>
                <w:lang w:eastAsia="fr-FR"/>
                <w14:ligatures w14:val="none"/>
              </w:rPr>
            </w:pPr>
            <w:r w:rsidRPr="00D64490">
              <w:rPr>
                <w:rFonts w:ascii="Garamond" w:eastAsia="Times New Roman" w:hAnsi="Garamond" w:cs="Calibri"/>
                <w:b/>
                <w:bCs/>
                <w:color w:val="1F497D"/>
                <w:kern w:val="0"/>
                <w:lang w:eastAsia="fr-FR"/>
                <w14:ligatures w14:val="none"/>
              </w:rPr>
              <w:t> </w:t>
            </w:r>
          </w:p>
        </w:tc>
        <w:tc>
          <w:tcPr>
            <w:tcW w:w="720" w:type="dxa"/>
            <w:tcBorders>
              <w:top w:val="nil"/>
              <w:left w:val="nil"/>
              <w:bottom w:val="single" w:sz="4" w:space="0" w:color="auto"/>
              <w:right w:val="nil"/>
            </w:tcBorders>
            <w:shd w:val="clear" w:color="000000" w:fill="FFFFFF"/>
            <w:noWrap/>
            <w:vAlign w:val="center"/>
            <w:hideMark/>
          </w:tcPr>
          <w:p w14:paraId="291EEC31"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nil"/>
            </w:tcBorders>
            <w:shd w:val="clear" w:color="000000" w:fill="FFFFFF"/>
            <w:noWrap/>
            <w:vAlign w:val="center"/>
            <w:hideMark/>
          </w:tcPr>
          <w:p w14:paraId="2257D5E4" w14:textId="77777777" w:rsidR="00D64490" w:rsidRPr="00D64490" w:rsidRDefault="00D64490" w:rsidP="00AC4B55">
            <w:pPr>
              <w:spacing w:after="0" w:line="240" w:lineRule="auto"/>
              <w:ind w:firstLineChars="100" w:firstLine="241"/>
              <w:jc w:val="right"/>
              <w:rPr>
                <w:rFonts w:ascii="Garamond" w:eastAsia="Times New Roman" w:hAnsi="Garamond" w:cs="Calibri"/>
                <w:b/>
                <w:bCs/>
                <w:color w:val="1F497D"/>
                <w:kern w:val="0"/>
                <w:lang w:eastAsia="fr-FR"/>
                <w14:ligatures w14:val="none"/>
              </w:rPr>
            </w:pPr>
            <w:r w:rsidRPr="00D64490">
              <w:rPr>
                <w:rFonts w:ascii="Garamond" w:eastAsia="Times New Roman" w:hAnsi="Garamond" w:cs="Calibri"/>
                <w:b/>
                <w:bCs/>
                <w:color w:val="1F497D"/>
                <w:kern w:val="0"/>
                <w:lang w:eastAsia="fr-FR"/>
                <w14:ligatures w14:val="none"/>
              </w:rPr>
              <w:t> </w:t>
            </w:r>
          </w:p>
        </w:tc>
        <w:tc>
          <w:tcPr>
            <w:tcW w:w="720" w:type="dxa"/>
            <w:tcBorders>
              <w:top w:val="nil"/>
              <w:left w:val="nil"/>
              <w:bottom w:val="single" w:sz="4" w:space="0" w:color="auto"/>
              <w:right w:val="nil"/>
            </w:tcBorders>
            <w:shd w:val="clear" w:color="000000" w:fill="FFFFFF"/>
            <w:noWrap/>
            <w:vAlign w:val="center"/>
            <w:hideMark/>
          </w:tcPr>
          <w:p w14:paraId="1EB54740"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3416F7E6" w14:textId="77777777" w:rsidTr="00AC4B55">
        <w:trPr>
          <w:trHeight w:val="170"/>
        </w:trPr>
        <w:tc>
          <w:tcPr>
            <w:tcW w:w="3860" w:type="dxa"/>
            <w:tcBorders>
              <w:top w:val="nil"/>
              <w:left w:val="single" w:sz="4" w:space="0" w:color="auto"/>
              <w:bottom w:val="single" w:sz="4" w:space="0" w:color="auto"/>
              <w:right w:val="single" w:sz="4" w:space="0" w:color="auto"/>
            </w:tcBorders>
            <w:noWrap/>
            <w:vAlign w:val="center"/>
            <w:hideMark/>
          </w:tcPr>
          <w:p w14:paraId="2C39AF87" w14:textId="77777777" w:rsidR="00D64490" w:rsidRPr="00D64490" w:rsidRDefault="00D64490" w:rsidP="00AC4B55">
            <w:pPr>
              <w:spacing w:after="0" w:line="240" w:lineRule="auto"/>
              <w:ind w:firstLineChars="100" w:firstLine="241"/>
              <w:rPr>
                <w:rFonts w:ascii="Garamond" w:eastAsia="Times New Roman" w:hAnsi="Garamond" w:cs="Calibri"/>
                <w:b/>
                <w:bCs/>
                <w:color w:val="000000"/>
                <w:kern w:val="0"/>
                <w:lang w:eastAsia="fr-FR"/>
                <w14:ligatures w14:val="none"/>
              </w:rPr>
            </w:pPr>
            <w:r w:rsidRPr="00D64490">
              <w:rPr>
                <w:rFonts w:ascii="Garamond" w:eastAsia="Times New Roman" w:hAnsi="Garamond" w:cs="Calibri"/>
                <w:b/>
                <w:bCs/>
                <w:color w:val="000000"/>
                <w:kern w:val="0"/>
                <w:lang w:eastAsia="fr-FR"/>
                <w14:ligatures w14:val="none"/>
              </w:rPr>
              <w:t>Population active en chômage</w:t>
            </w:r>
          </w:p>
        </w:tc>
        <w:tc>
          <w:tcPr>
            <w:tcW w:w="900" w:type="dxa"/>
            <w:tcBorders>
              <w:top w:val="nil"/>
              <w:left w:val="nil"/>
              <w:bottom w:val="single" w:sz="4" w:space="0" w:color="auto"/>
              <w:right w:val="single" w:sz="4" w:space="0" w:color="auto"/>
            </w:tcBorders>
            <w:noWrap/>
            <w:vAlign w:val="center"/>
            <w:hideMark/>
          </w:tcPr>
          <w:p w14:paraId="3C0F9D9E" w14:textId="77777777" w:rsidR="00D64490" w:rsidRPr="00D64490" w:rsidRDefault="00D64490" w:rsidP="00AC4B55">
            <w:pPr>
              <w:spacing w:after="0" w:line="240" w:lineRule="auto"/>
              <w:ind w:firstLineChars="100" w:firstLine="241"/>
              <w:jc w:val="right"/>
              <w:rPr>
                <w:rFonts w:ascii="Garamond" w:eastAsia="Times New Roman" w:hAnsi="Garamond" w:cs="Calibri"/>
                <w:b/>
                <w:bCs/>
                <w:color w:val="010205"/>
                <w:kern w:val="0"/>
                <w:lang w:eastAsia="fr-FR"/>
                <w14:ligatures w14:val="none"/>
              </w:rPr>
            </w:pPr>
            <w:r w:rsidRPr="00D64490">
              <w:rPr>
                <w:rFonts w:ascii="Garamond" w:eastAsia="Times New Roman" w:hAnsi="Garamond" w:cs="Calibri"/>
                <w:b/>
                <w:bCs/>
                <w:color w:val="010205"/>
                <w:kern w:val="0"/>
                <w:lang w:eastAsia="fr-FR"/>
                <w14:ligatures w14:val="none"/>
              </w:rPr>
              <w:t>84</w:t>
            </w:r>
          </w:p>
        </w:tc>
        <w:tc>
          <w:tcPr>
            <w:tcW w:w="720" w:type="dxa"/>
            <w:tcBorders>
              <w:top w:val="nil"/>
              <w:left w:val="nil"/>
              <w:bottom w:val="single" w:sz="4" w:space="0" w:color="auto"/>
              <w:right w:val="single" w:sz="4" w:space="0" w:color="auto"/>
            </w:tcBorders>
            <w:noWrap/>
            <w:vAlign w:val="center"/>
            <w:hideMark/>
          </w:tcPr>
          <w:p w14:paraId="3E1E8C7E"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single" w:sz="4" w:space="0" w:color="auto"/>
            </w:tcBorders>
            <w:noWrap/>
            <w:vAlign w:val="center"/>
            <w:hideMark/>
          </w:tcPr>
          <w:p w14:paraId="35008C4D" w14:textId="77777777" w:rsidR="00D64490" w:rsidRPr="00D64490" w:rsidRDefault="00D64490" w:rsidP="00AC4B55">
            <w:pPr>
              <w:spacing w:after="0" w:line="240" w:lineRule="auto"/>
              <w:ind w:firstLineChars="100" w:firstLine="241"/>
              <w:jc w:val="right"/>
              <w:rPr>
                <w:rFonts w:ascii="Garamond" w:eastAsia="Times New Roman" w:hAnsi="Garamond" w:cs="Calibri"/>
                <w:b/>
                <w:bCs/>
                <w:color w:val="010205"/>
                <w:kern w:val="0"/>
                <w:lang w:eastAsia="fr-FR"/>
                <w14:ligatures w14:val="none"/>
              </w:rPr>
            </w:pPr>
            <w:r w:rsidRPr="00D64490">
              <w:rPr>
                <w:rFonts w:ascii="Garamond" w:eastAsia="Times New Roman" w:hAnsi="Garamond" w:cs="Calibri"/>
                <w:b/>
                <w:bCs/>
                <w:color w:val="010205"/>
                <w:kern w:val="0"/>
                <w:lang w:eastAsia="fr-FR"/>
                <w14:ligatures w14:val="none"/>
              </w:rPr>
              <w:t>46</w:t>
            </w:r>
          </w:p>
        </w:tc>
        <w:tc>
          <w:tcPr>
            <w:tcW w:w="720" w:type="dxa"/>
            <w:tcBorders>
              <w:top w:val="nil"/>
              <w:left w:val="nil"/>
              <w:bottom w:val="single" w:sz="4" w:space="0" w:color="auto"/>
              <w:right w:val="single" w:sz="4" w:space="0" w:color="auto"/>
            </w:tcBorders>
            <w:noWrap/>
            <w:vAlign w:val="center"/>
            <w:hideMark/>
          </w:tcPr>
          <w:p w14:paraId="7113273C"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single" w:sz="4" w:space="0" w:color="auto"/>
            </w:tcBorders>
            <w:noWrap/>
            <w:vAlign w:val="center"/>
            <w:hideMark/>
          </w:tcPr>
          <w:p w14:paraId="06D50AA8" w14:textId="77777777" w:rsidR="00D64490" w:rsidRPr="00D64490" w:rsidRDefault="00D64490" w:rsidP="00AC4B55">
            <w:pPr>
              <w:spacing w:after="0" w:line="240" w:lineRule="auto"/>
              <w:ind w:firstLineChars="100" w:firstLine="241"/>
              <w:jc w:val="right"/>
              <w:rPr>
                <w:rFonts w:ascii="Garamond" w:eastAsia="Times New Roman" w:hAnsi="Garamond" w:cs="Calibri"/>
                <w:b/>
                <w:bCs/>
                <w:color w:val="010205"/>
                <w:kern w:val="0"/>
                <w:lang w:eastAsia="fr-FR"/>
                <w14:ligatures w14:val="none"/>
              </w:rPr>
            </w:pPr>
            <w:r w:rsidRPr="00D64490">
              <w:rPr>
                <w:rFonts w:ascii="Garamond" w:eastAsia="Times New Roman" w:hAnsi="Garamond" w:cs="Calibri"/>
                <w:b/>
                <w:bCs/>
                <w:color w:val="010205"/>
                <w:kern w:val="0"/>
                <w:lang w:eastAsia="fr-FR"/>
                <w14:ligatures w14:val="none"/>
              </w:rPr>
              <w:t>131</w:t>
            </w:r>
          </w:p>
        </w:tc>
        <w:tc>
          <w:tcPr>
            <w:tcW w:w="720" w:type="dxa"/>
            <w:tcBorders>
              <w:top w:val="nil"/>
              <w:left w:val="nil"/>
              <w:bottom w:val="single" w:sz="4" w:space="0" w:color="auto"/>
              <w:right w:val="single" w:sz="4" w:space="0" w:color="auto"/>
            </w:tcBorders>
            <w:noWrap/>
            <w:vAlign w:val="center"/>
            <w:hideMark/>
          </w:tcPr>
          <w:p w14:paraId="36068B33"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1B77E54D" w14:textId="77777777" w:rsidTr="00AC4B55">
        <w:trPr>
          <w:trHeight w:val="170"/>
        </w:trPr>
        <w:tc>
          <w:tcPr>
            <w:tcW w:w="3860" w:type="dxa"/>
            <w:tcBorders>
              <w:top w:val="nil"/>
              <w:left w:val="single" w:sz="4" w:space="0" w:color="auto"/>
              <w:bottom w:val="single" w:sz="4" w:space="0" w:color="auto"/>
              <w:right w:val="single" w:sz="4" w:space="0" w:color="auto"/>
            </w:tcBorders>
            <w:vAlign w:val="center"/>
            <w:hideMark/>
          </w:tcPr>
          <w:p w14:paraId="7030FA42" w14:textId="77777777" w:rsidR="00D64490" w:rsidRPr="00D64490" w:rsidRDefault="00D64490" w:rsidP="00AC4B55">
            <w:pPr>
              <w:spacing w:after="0" w:line="240" w:lineRule="auto"/>
              <w:ind w:firstLineChars="100" w:firstLine="240"/>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Taux de féminisation de la population active en chômage</w:t>
            </w:r>
          </w:p>
        </w:tc>
        <w:tc>
          <w:tcPr>
            <w:tcW w:w="900" w:type="dxa"/>
            <w:tcBorders>
              <w:top w:val="nil"/>
              <w:left w:val="nil"/>
              <w:bottom w:val="single" w:sz="4" w:space="0" w:color="auto"/>
              <w:right w:val="single" w:sz="4" w:space="0" w:color="auto"/>
            </w:tcBorders>
            <w:noWrap/>
            <w:vAlign w:val="center"/>
            <w:hideMark/>
          </w:tcPr>
          <w:p w14:paraId="21FDAFAA"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44,0</w:t>
            </w:r>
          </w:p>
        </w:tc>
        <w:tc>
          <w:tcPr>
            <w:tcW w:w="720" w:type="dxa"/>
            <w:tcBorders>
              <w:top w:val="nil"/>
              <w:left w:val="nil"/>
              <w:bottom w:val="single" w:sz="4" w:space="0" w:color="auto"/>
              <w:right w:val="single" w:sz="4" w:space="0" w:color="auto"/>
            </w:tcBorders>
            <w:noWrap/>
            <w:vAlign w:val="center"/>
            <w:hideMark/>
          </w:tcPr>
          <w:p w14:paraId="1C48BFA3"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single" w:sz="4" w:space="0" w:color="auto"/>
            </w:tcBorders>
            <w:noWrap/>
            <w:vAlign w:val="center"/>
            <w:hideMark/>
          </w:tcPr>
          <w:p w14:paraId="2DEC9081"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21,2</w:t>
            </w:r>
          </w:p>
        </w:tc>
        <w:tc>
          <w:tcPr>
            <w:tcW w:w="720" w:type="dxa"/>
            <w:tcBorders>
              <w:top w:val="nil"/>
              <w:left w:val="nil"/>
              <w:bottom w:val="single" w:sz="4" w:space="0" w:color="auto"/>
              <w:right w:val="single" w:sz="4" w:space="0" w:color="auto"/>
            </w:tcBorders>
            <w:noWrap/>
            <w:vAlign w:val="center"/>
            <w:hideMark/>
          </w:tcPr>
          <w:p w14:paraId="677078DB"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single" w:sz="4" w:space="0" w:color="auto"/>
            </w:tcBorders>
            <w:noWrap/>
            <w:vAlign w:val="center"/>
            <w:hideMark/>
          </w:tcPr>
          <w:p w14:paraId="60D95B26"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35,9</w:t>
            </w:r>
          </w:p>
        </w:tc>
        <w:tc>
          <w:tcPr>
            <w:tcW w:w="720" w:type="dxa"/>
            <w:tcBorders>
              <w:top w:val="nil"/>
              <w:left w:val="nil"/>
              <w:bottom w:val="single" w:sz="4" w:space="0" w:color="auto"/>
              <w:right w:val="single" w:sz="4" w:space="0" w:color="auto"/>
            </w:tcBorders>
            <w:noWrap/>
            <w:vAlign w:val="center"/>
            <w:hideMark/>
          </w:tcPr>
          <w:p w14:paraId="0D8AA8BC"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45C737D8" w14:textId="77777777" w:rsidTr="00AC4B55">
        <w:trPr>
          <w:trHeight w:val="170"/>
        </w:trPr>
        <w:tc>
          <w:tcPr>
            <w:tcW w:w="3860" w:type="dxa"/>
            <w:tcBorders>
              <w:top w:val="nil"/>
              <w:left w:val="single" w:sz="4" w:space="0" w:color="auto"/>
              <w:bottom w:val="single" w:sz="4" w:space="0" w:color="auto"/>
              <w:right w:val="single" w:sz="4" w:space="0" w:color="auto"/>
            </w:tcBorders>
            <w:noWrap/>
            <w:vAlign w:val="center"/>
            <w:hideMark/>
          </w:tcPr>
          <w:p w14:paraId="61A48CDE" w14:textId="77777777" w:rsidR="00D64490" w:rsidRPr="00D64490" w:rsidRDefault="00D64490" w:rsidP="00AC4B55">
            <w:pPr>
              <w:spacing w:after="0" w:line="240" w:lineRule="auto"/>
              <w:ind w:firstLineChars="100" w:firstLine="240"/>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Taux de chômage</w:t>
            </w:r>
          </w:p>
        </w:tc>
        <w:tc>
          <w:tcPr>
            <w:tcW w:w="900" w:type="dxa"/>
            <w:tcBorders>
              <w:top w:val="nil"/>
              <w:left w:val="nil"/>
              <w:bottom w:val="single" w:sz="4" w:space="0" w:color="auto"/>
              <w:right w:val="single" w:sz="4" w:space="0" w:color="auto"/>
            </w:tcBorders>
            <w:noWrap/>
            <w:vAlign w:val="center"/>
            <w:hideMark/>
          </w:tcPr>
          <w:p w14:paraId="00BD0EF2"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11,5</w:t>
            </w:r>
          </w:p>
        </w:tc>
        <w:tc>
          <w:tcPr>
            <w:tcW w:w="720" w:type="dxa"/>
            <w:tcBorders>
              <w:top w:val="nil"/>
              <w:left w:val="nil"/>
              <w:bottom w:val="single" w:sz="4" w:space="0" w:color="auto"/>
              <w:right w:val="single" w:sz="4" w:space="0" w:color="auto"/>
            </w:tcBorders>
            <w:noWrap/>
            <w:vAlign w:val="center"/>
            <w:hideMark/>
          </w:tcPr>
          <w:p w14:paraId="6FF31BC6"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single" w:sz="4" w:space="0" w:color="auto"/>
            </w:tcBorders>
            <w:noWrap/>
            <w:vAlign w:val="center"/>
            <w:hideMark/>
          </w:tcPr>
          <w:p w14:paraId="5C7D6E2B"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5,3</w:t>
            </w:r>
          </w:p>
        </w:tc>
        <w:tc>
          <w:tcPr>
            <w:tcW w:w="720" w:type="dxa"/>
            <w:tcBorders>
              <w:top w:val="nil"/>
              <w:left w:val="nil"/>
              <w:bottom w:val="single" w:sz="4" w:space="0" w:color="auto"/>
              <w:right w:val="single" w:sz="4" w:space="0" w:color="auto"/>
            </w:tcBorders>
            <w:noWrap/>
            <w:vAlign w:val="center"/>
            <w:hideMark/>
          </w:tcPr>
          <w:p w14:paraId="52F85AEF"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single" w:sz="4" w:space="0" w:color="auto"/>
            </w:tcBorders>
            <w:noWrap/>
            <w:vAlign w:val="center"/>
            <w:hideMark/>
          </w:tcPr>
          <w:p w14:paraId="1CC57192"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8,1</w:t>
            </w:r>
          </w:p>
        </w:tc>
        <w:tc>
          <w:tcPr>
            <w:tcW w:w="720" w:type="dxa"/>
            <w:tcBorders>
              <w:top w:val="nil"/>
              <w:left w:val="nil"/>
              <w:bottom w:val="single" w:sz="4" w:space="0" w:color="auto"/>
              <w:right w:val="single" w:sz="4" w:space="0" w:color="auto"/>
            </w:tcBorders>
            <w:noWrap/>
            <w:vAlign w:val="center"/>
            <w:hideMark/>
          </w:tcPr>
          <w:p w14:paraId="5DA2B359"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44776B05" w14:textId="77777777" w:rsidTr="00AC4B55">
        <w:trPr>
          <w:trHeight w:val="170"/>
        </w:trPr>
        <w:tc>
          <w:tcPr>
            <w:tcW w:w="3860" w:type="dxa"/>
            <w:tcBorders>
              <w:top w:val="nil"/>
              <w:left w:val="single" w:sz="4" w:space="0" w:color="auto"/>
              <w:bottom w:val="single" w:sz="4" w:space="0" w:color="auto"/>
              <w:right w:val="nil"/>
            </w:tcBorders>
            <w:shd w:val="clear" w:color="000000" w:fill="FFFFFF"/>
            <w:noWrap/>
            <w:vAlign w:val="center"/>
            <w:hideMark/>
          </w:tcPr>
          <w:p w14:paraId="06B6437F" w14:textId="77777777" w:rsidR="00D64490" w:rsidRPr="00D64490" w:rsidRDefault="00D64490" w:rsidP="00AC4B55">
            <w:pPr>
              <w:spacing w:after="0" w:line="240" w:lineRule="auto"/>
              <w:ind w:firstLineChars="200" w:firstLine="480"/>
              <w:rPr>
                <w:rFonts w:ascii="Garamond" w:eastAsia="Times New Roman" w:hAnsi="Garamond" w:cs="Calibri"/>
                <w:i/>
                <w:iCs/>
                <w:color w:val="000000"/>
                <w:kern w:val="0"/>
                <w:lang w:eastAsia="fr-FR"/>
                <w14:ligatures w14:val="none"/>
              </w:rPr>
            </w:pPr>
            <w:r w:rsidRPr="00D64490">
              <w:rPr>
                <w:rFonts w:ascii="Garamond" w:eastAsia="Times New Roman" w:hAnsi="Garamond" w:cs="Calibri"/>
                <w:i/>
                <w:iCs/>
                <w:color w:val="000000"/>
                <w:kern w:val="0"/>
                <w:lang w:eastAsia="fr-FR"/>
                <w14:ligatures w14:val="none"/>
              </w:rPr>
              <w:t>• Selon le sexe</w:t>
            </w:r>
          </w:p>
        </w:tc>
        <w:tc>
          <w:tcPr>
            <w:tcW w:w="900" w:type="dxa"/>
            <w:tcBorders>
              <w:top w:val="nil"/>
              <w:left w:val="nil"/>
              <w:bottom w:val="single" w:sz="4" w:space="0" w:color="auto"/>
              <w:right w:val="nil"/>
            </w:tcBorders>
            <w:shd w:val="clear" w:color="000000" w:fill="FFFFFF"/>
            <w:noWrap/>
            <w:vAlign w:val="center"/>
            <w:hideMark/>
          </w:tcPr>
          <w:p w14:paraId="19481370" w14:textId="77777777" w:rsidR="00D64490" w:rsidRPr="00D64490" w:rsidRDefault="00D64490" w:rsidP="00AC4B55">
            <w:pPr>
              <w:spacing w:after="0" w:line="240" w:lineRule="auto"/>
              <w:ind w:firstLineChars="100" w:firstLine="240"/>
              <w:jc w:val="right"/>
              <w:rPr>
                <w:rFonts w:ascii="Garamond" w:eastAsia="Times New Roman" w:hAnsi="Garamond" w:cs="Calibri"/>
                <w:i/>
                <w:iCs/>
                <w:color w:val="000000"/>
                <w:kern w:val="0"/>
                <w:lang w:eastAsia="fr-FR"/>
                <w14:ligatures w14:val="none"/>
              </w:rPr>
            </w:pPr>
            <w:r w:rsidRPr="00D64490">
              <w:rPr>
                <w:rFonts w:ascii="Garamond" w:eastAsia="Times New Roman" w:hAnsi="Garamond" w:cs="Calibri"/>
                <w:i/>
                <w:iCs/>
                <w:color w:val="000000"/>
                <w:kern w:val="0"/>
                <w:lang w:eastAsia="fr-FR"/>
                <w14:ligatures w14:val="none"/>
              </w:rPr>
              <w:t> </w:t>
            </w:r>
          </w:p>
        </w:tc>
        <w:tc>
          <w:tcPr>
            <w:tcW w:w="720" w:type="dxa"/>
            <w:tcBorders>
              <w:top w:val="nil"/>
              <w:left w:val="nil"/>
              <w:bottom w:val="single" w:sz="4" w:space="0" w:color="auto"/>
              <w:right w:val="nil"/>
            </w:tcBorders>
            <w:shd w:val="clear" w:color="000000" w:fill="FFFFFF"/>
            <w:noWrap/>
            <w:vAlign w:val="center"/>
            <w:hideMark/>
          </w:tcPr>
          <w:p w14:paraId="7D1E8148"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nil"/>
            </w:tcBorders>
            <w:shd w:val="clear" w:color="000000" w:fill="FFFFFF"/>
            <w:noWrap/>
            <w:vAlign w:val="center"/>
            <w:hideMark/>
          </w:tcPr>
          <w:p w14:paraId="16529FF2" w14:textId="77777777" w:rsidR="00D64490" w:rsidRPr="00D64490" w:rsidRDefault="00D64490" w:rsidP="00AC4B55">
            <w:pPr>
              <w:spacing w:after="0" w:line="240" w:lineRule="auto"/>
              <w:ind w:firstLineChars="100" w:firstLine="240"/>
              <w:jc w:val="right"/>
              <w:rPr>
                <w:rFonts w:ascii="Garamond" w:eastAsia="Times New Roman" w:hAnsi="Garamond" w:cs="Calibri"/>
                <w:i/>
                <w:iCs/>
                <w:color w:val="000000"/>
                <w:kern w:val="0"/>
                <w:lang w:eastAsia="fr-FR"/>
                <w14:ligatures w14:val="none"/>
              </w:rPr>
            </w:pPr>
            <w:r w:rsidRPr="00D64490">
              <w:rPr>
                <w:rFonts w:ascii="Garamond" w:eastAsia="Times New Roman" w:hAnsi="Garamond" w:cs="Calibri"/>
                <w:i/>
                <w:iCs/>
                <w:color w:val="000000"/>
                <w:kern w:val="0"/>
                <w:lang w:eastAsia="fr-FR"/>
                <w14:ligatures w14:val="none"/>
              </w:rPr>
              <w:t> </w:t>
            </w:r>
          </w:p>
        </w:tc>
        <w:tc>
          <w:tcPr>
            <w:tcW w:w="720" w:type="dxa"/>
            <w:tcBorders>
              <w:top w:val="nil"/>
              <w:left w:val="nil"/>
              <w:bottom w:val="single" w:sz="4" w:space="0" w:color="auto"/>
              <w:right w:val="nil"/>
            </w:tcBorders>
            <w:shd w:val="clear" w:color="000000" w:fill="FFFFFF"/>
            <w:noWrap/>
            <w:vAlign w:val="center"/>
            <w:hideMark/>
          </w:tcPr>
          <w:p w14:paraId="7ACEB2E5"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nil"/>
            </w:tcBorders>
            <w:shd w:val="clear" w:color="000000" w:fill="FFFFFF"/>
            <w:noWrap/>
            <w:vAlign w:val="center"/>
            <w:hideMark/>
          </w:tcPr>
          <w:p w14:paraId="66B1ECEE" w14:textId="77777777" w:rsidR="00D64490" w:rsidRPr="00D64490" w:rsidRDefault="00D64490" w:rsidP="00AC4B55">
            <w:pPr>
              <w:spacing w:after="0" w:line="240" w:lineRule="auto"/>
              <w:ind w:firstLineChars="100" w:firstLine="240"/>
              <w:jc w:val="right"/>
              <w:rPr>
                <w:rFonts w:ascii="Garamond" w:eastAsia="Times New Roman" w:hAnsi="Garamond" w:cs="Calibri"/>
                <w:i/>
                <w:iCs/>
                <w:color w:val="000000"/>
                <w:kern w:val="0"/>
                <w:lang w:eastAsia="fr-FR"/>
                <w14:ligatures w14:val="none"/>
              </w:rPr>
            </w:pPr>
            <w:r w:rsidRPr="00D64490">
              <w:rPr>
                <w:rFonts w:ascii="Garamond" w:eastAsia="Times New Roman" w:hAnsi="Garamond" w:cs="Calibri"/>
                <w:i/>
                <w:iCs/>
                <w:color w:val="000000"/>
                <w:kern w:val="0"/>
                <w:lang w:eastAsia="fr-FR"/>
                <w14:ligatures w14:val="none"/>
              </w:rPr>
              <w:t> </w:t>
            </w:r>
          </w:p>
        </w:tc>
        <w:tc>
          <w:tcPr>
            <w:tcW w:w="720" w:type="dxa"/>
            <w:tcBorders>
              <w:top w:val="nil"/>
              <w:left w:val="nil"/>
              <w:bottom w:val="single" w:sz="4" w:space="0" w:color="auto"/>
              <w:right w:val="nil"/>
            </w:tcBorders>
            <w:shd w:val="clear" w:color="000000" w:fill="FFFFFF"/>
            <w:noWrap/>
            <w:vAlign w:val="center"/>
            <w:hideMark/>
          </w:tcPr>
          <w:p w14:paraId="52DB5C79"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1E3DC508" w14:textId="77777777" w:rsidTr="00AC4B55">
        <w:trPr>
          <w:trHeight w:val="170"/>
        </w:trPr>
        <w:tc>
          <w:tcPr>
            <w:tcW w:w="3860" w:type="dxa"/>
            <w:tcBorders>
              <w:top w:val="nil"/>
              <w:left w:val="single" w:sz="4" w:space="0" w:color="auto"/>
              <w:bottom w:val="single" w:sz="4" w:space="0" w:color="auto"/>
              <w:right w:val="single" w:sz="4" w:space="0" w:color="auto"/>
            </w:tcBorders>
            <w:noWrap/>
            <w:vAlign w:val="center"/>
            <w:hideMark/>
          </w:tcPr>
          <w:p w14:paraId="34516939" w14:textId="77777777" w:rsidR="00D64490" w:rsidRPr="00D64490" w:rsidRDefault="00D64490" w:rsidP="00AC4B55">
            <w:pPr>
              <w:spacing w:after="0" w:line="240" w:lineRule="auto"/>
              <w:ind w:firstLineChars="400" w:firstLine="960"/>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Hommes</w:t>
            </w:r>
          </w:p>
        </w:tc>
        <w:tc>
          <w:tcPr>
            <w:tcW w:w="900" w:type="dxa"/>
            <w:tcBorders>
              <w:top w:val="nil"/>
              <w:left w:val="nil"/>
              <w:bottom w:val="single" w:sz="4" w:space="0" w:color="auto"/>
              <w:right w:val="single" w:sz="4" w:space="0" w:color="auto"/>
            </w:tcBorders>
            <w:noWrap/>
            <w:vAlign w:val="center"/>
            <w:hideMark/>
          </w:tcPr>
          <w:p w14:paraId="323E7158"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8,4</w:t>
            </w:r>
          </w:p>
        </w:tc>
        <w:tc>
          <w:tcPr>
            <w:tcW w:w="720" w:type="dxa"/>
            <w:tcBorders>
              <w:top w:val="nil"/>
              <w:left w:val="nil"/>
              <w:bottom w:val="single" w:sz="4" w:space="0" w:color="auto"/>
              <w:right w:val="single" w:sz="4" w:space="0" w:color="auto"/>
            </w:tcBorders>
            <w:noWrap/>
            <w:vAlign w:val="center"/>
            <w:hideMark/>
          </w:tcPr>
          <w:p w14:paraId="208F1B4E"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single" w:sz="4" w:space="0" w:color="auto"/>
            </w:tcBorders>
            <w:noWrap/>
            <w:vAlign w:val="center"/>
            <w:hideMark/>
          </w:tcPr>
          <w:p w14:paraId="2D174D1D"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4,8</w:t>
            </w:r>
          </w:p>
        </w:tc>
        <w:tc>
          <w:tcPr>
            <w:tcW w:w="720" w:type="dxa"/>
            <w:tcBorders>
              <w:top w:val="nil"/>
              <w:left w:val="nil"/>
              <w:bottom w:val="single" w:sz="4" w:space="0" w:color="auto"/>
              <w:right w:val="single" w:sz="4" w:space="0" w:color="auto"/>
            </w:tcBorders>
            <w:noWrap/>
            <w:vAlign w:val="center"/>
            <w:hideMark/>
          </w:tcPr>
          <w:p w14:paraId="71F619D7"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single" w:sz="4" w:space="0" w:color="auto"/>
            </w:tcBorders>
            <w:noWrap/>
            <w:vAlign w:val="center"/>
            <w:hideMark/>
          </w:tcPr>
          <w:p w14:paraId="094A31D0"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6,4</w:t>
            </w:r>
          </w:p>
        </w:tc>
        <w:tc>
          <w:tcPr>
            <w:tcW w:w="720" w:type="dxa"/>
            <w:tcBorders>
              <w:top w:val="nil"/>
              <w:left w:val="nil"/>
              <w:bottom w:val="single" w:sz="4" w:space="0" w:color="auto"/>
              <w:right w:val="single" w:sz="4" w:space="0" w:color="auto"/>
            </w:tcBorders>
            <w:noWrap/>
            <w:vAlign w:val="center"/>
            <w:hideMark/>
          </w:tcPr>
          <w:p w14:paraId="7E65B0D5"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76E9BDD4" w14:textId="77777777" w:rsidTr="00AC4B55">
        <w:trPr>
          <w:trHeight w:val="170"/>
        </w:trPr>
        <w:tc>
          <w:tcPr>
            <w:tcW w:w="3860" w:type="dxa"/>
            <w:tcBorders>
              <w:top w:val="nil"/>
              <w:left w:val="single" w:sz="4" w:space="0" w:color="auto"/>
              <w:bottom w:val="single" w:sz="4" w:space="0" w:color="auto"/>
              <w:right w:val="single" w:sz="4" w:space="0" w:color="auto"/>
            </w:tcBorders>
            <w:noWrap/>
            <w:vAlign w:val="center"/>
            <w:hideMark/>
          </w:tcPr>
          <w:p w14:paraId="42BC7BE1" w14:textId="77777777" w:rsidR="00D64490" w:rsidRPr="00D64490" w:rsidRDefault="00D64490" w:rsidP="00AC4B55">
            <w:pPr>
              <w:spacing w:after="0" w:line="240" w:lineRule="auto"/>
              <w:ind w:firstLineChars="400" w:firstLine="960"/>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Femmes</w:t>
            </w:r>
          </w:p>
        </w:tc>
        <w:tc>
          <w:tcPr>
            <w:tcW w:w="900" w:type="dxa"/>
            <w:tcBorders>
              <w:top w:val="nil"/>
              <w:left w:val="nil"/>
              <w:bottom w:val="single" w:sz="4" w:space="0" w:color="auto"/>
              <w:right w:val="single" w:sz="4" w:space="0" w:color="auto"/>
            </w:tcBorders>
            <w:noWrap/>
            <w:vAlign w:val="center"/>
            <w:hideMark/>
          </w:tcPr>
          <w:p w14:paraId="53E93483"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21,9</w:t>
            </w:r>
          </w:p>
        </w:tc>
        <w:tc>
          <w:tcPr>
            <w:tcW w:w="720" w:type="dxa"/>
            <w:tcBorders>
              <w:top w:val="nil"/>
              <w:left w:val="nil"/>
              <w:bottom w:val="single" w:sz="4" w:space="0" w:color="auto"/>
              <w:right w:val="single" w:sz="4" w:space="0" w:color="auto"/>
            </w:tcBorders>
            <w:noWrap/>
            <w:vAlign w:val="center"/>
            <w:hideMark/>
          </w:tcPr>
          <w:p w14:paraId="34907443"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single" w:sz="4" w:space="0" w:color="auto"/>
            </w:tcBorders>
            <w:noWrap/>
            <w:vAlign w:val="center"/>
            <w:hideMark/>
          </w:tcPr>
          <w:p w14:paraId="24C8ECAF"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7,8</w:t>
            </w:r>
          </w:p>
        </w:tc>
        <w:tc>
          <w:tcPr>
            <w:tcW w:w="720" w:type="dxa"/>
            <w:tcBorders>
              <w:top w:val="nil"/>
              <w:left w:val="nil"/>
              <w:bottom w:val="single" w:sz="4" w:space="0" w:color="auto"/>
              <w:right w:val="single" w:sz="4" w:space="0" w:color="auto"/>
            </w:tcBorders>
            <w:noWrap/>
            <w:vAlign w:val="center"/>
            <w:hideMark/>
          </w:tcPr>
          <w:p w14:paraId="4B2CADD8"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single" w:sz="4" w:space="0" w:color="auto"/>
            </w:tcBorders>
            <w:noWrap/>
            <w:vAlign w:val="center"/>
            <w:hideMark/>
          </w:tcPr>
          <w:p w14:paraId="0C16211F"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15,9</w:t>
            </w:r>
          </w:p>
        </w:tc>
        <w:tc>
          <w:tcPr>
            <w:tcW w:w="720" w:type="dxa"/>
            <w:tcBorders>
              <w:top w:val="nil"/>
              <w:left w:val="nil"/>
              <w:bottom w:val="single" w:sz="4" w:space="0" w:color="auto"/>
              <w:right w:val="single" w:sz="4" w:space="0" w:color="auto"/>
            </w:tcBorders>
            <w:noWrap/>
            <w:vAlign w:val="center"/>
            <w:hideMark/>
          </w:tcPr>
          <w:p w14:paraId="48015A15"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2639E2D2" w14:textId="77777777" w:rsidTr="00AC4B55">
        <w:trPr>
          <w:trHeight w:val="170"/>
        </w:trPr>
        <w:tc>
          <w:tcPr>
            <w:tcW w:w="3860" w:type="dxa"/>
            <w:tcBorders>
              <w:top w:val="nil"/>
              <w:left w:val="single" w:sz="4" w:space="0" w:color="auto"/>
              <w:bottom w:val="single" w:sz="4" w:space="0" w:color="auto"/>
              <w:right w:val="nil"/>
            </w:tcBorders>
            <w:shd w:val="clear" w:color="000000" w:fill="FFFFFF"/>
            <w:noWrap/>
            <w:vAlign w:val="center"/>
            <w:hideMark/>
          </w:tcPr>
          <w:p w14:paraId="002464EE" w14:textId="77777777" w:rsidR="00D64490" w:rsidRPr="00D64490" w:rsidRDefault="00D64490" w:rsidP="00AC4B55">
            <w:pPr>
              <w:spacing w:after="0" w:line="240" w:lineRule="auto"/>
              <w:ind w:firstLineChars="200" w:firstLine="480"/>
              <w:rPr>
                <w:rFonts w:ascii="Garamond" w:eastAsia="Times New Roman" w:hAnsi="Garamond" w:cs="Calibri"/>
                <w:i/>
                <w:iCs/>
                <w:color w:val="000000"/>
                <w:kern w:val="0"/>
                <w:lang w:eastAsia="fr-FR"/>
                <w14:ligatures w14:val="none"/>
              </w:rPr>
            </w:pPr>
            <w:r w:rsidRPr="00D64490">
              <w:rPr>
                <w:rFonts w:ascii="Garamond" w:eastAsia="Times New Roman" w:hAnsi="Garamond" w:cs="Calibri"/>
                <w:i/>
                <w:iCs/>
                <w:color w:val="000000"/>
                <w:kern w:val="0"/>
                <w:lang w:eastAsia="fr-FR"/>
                <w14:ligatures w14:val="none"/>
              </w:rPr>
              <w:t>• Selon l'âge</w:t>
            </w:r>
          </w:p>
        </w:tc>
        <w:tc>
          <w:tcPr>
            <w:tcW w:w="900" w:type="dxa"/>
            <w:tcBorders>
              <w:top w:val="nil"/>
              <w:left w:val="nil"/>
              <w:bottom w:val="single" w:sz="4" w:space="0" w:color="auto"/>
              <w:right w:val="nil"/>
            </w:tcBorders>
            <w:shd w:val="clear" w:color="000000" w:fill="FFFFFF"/>
            <w:noWrap/>
            <w:vAlign w:val="center"/>
            <w:hideMark/>
          </w:tcPr>
          <w:p w14:paraId="0F40BC21" w14:textId="77777777" w:rsidR="00D64490" w:rsidRPr="00D64490" w:rsidRDefault="00D64490" w:rsidP="00AC4B55">
            <w:pPr>
              <w:spacing w:after="0" w:line="240" w:lineRule="auto"/>
              <w:ind w:firstLineChars="100" w:firstLine="240"/>
              <w:jc w:val="right"/>
              <w:rPr>
                <w:rFonts w:ascii="Garamond" w:eastAsia="Times New Roman" w:hAnsi="Garamond" w:cs="Calibri"/>
                <w:i/>
                <w:iCs/>
                <w:color w:val="000000"/>
                <w:kern w:val="0"/>
                <w:lang w:eastAsia="fr-FR"/>
                <w14:ligatures w14:val="none"/>
              </w:rPr>
            </w:pPr>
            <w:r w:rsidRPr="00D64490">
              <w:rPr>
                <w:rFonts w:ascii="Garamond" w:eastAsia="Times New Roman" w:hAnsi="Garamond" w:cs="Calibri"/>
                <w:i/>
                <w:iCs/>
                <w:color w:val="000000"/>
                <w:kern w:val="0"/>
                <w:lang w:eastAsia="fr-FR"/>
                <w14:ligatures w14:val="none"/>
              </w:rPr>
              <w:t> </w:t>
            </w:r>
          </w:p>
        </w:tc>
        <w:tc>
          <w:tcPr>
            <w:tcW w:w="720" w:type="dxa"/>
            <w:tcBorders>
              <w:top w:val="nil"/>
              <w:left w:val="nil"/>
              <w:bottom w:val="single" w:sz="4" w:space="0" w:color="auto"/>
              <w:right w:val="nil"/>
            </w:tcBorders>
            <w:shd w:val="clear" w:color="000000" w:fill="FFFFFF"/>
            <w:noWrap/>
            <w:vAlign w:val="center"/>
            <w:hideMark/>
          </w:tcPr>
          <w:p w14:paraId="417E0446"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nil"/>
            </w:tcBorders>
            <w:shd w:val="clear" w:color="000000" w:fill="FFFFFF"/>
            <w:noWrap/>
            <w:vAlign w:val="center"/>
            <w:hideMark/>
          </w:tcPr>
          <w:p w14:paraId="1A76C1D0" w14:textId="77777777" w:rsidR="00D64490" w:rsidRPr="00D64490" w:rsidRDefault="00D64490" w:rsidP="00AC4B55">
            <w:pPr>
              <w:spacing w:after="0" w:line="240" w:lineRule="auto"/>
              <w:ind w:firstLineChars="100" w:firstLine="240"/>
              <w:jc w:val="right"/>
              <w:rPr>
                <w:rFonts w:ascii="Garamond" w:eastAsia="Times New Roman" w:hAnsi="Garamond" w:cs="Calibri"/>
                <w:i/>
                <w:iCs/>
                <w:color w:val="000000"/>
                <w:kern w:val="0"/>
                <w:lang w:eastAsia="fr-FR"/>
                <w14:ligatures w14:val="none"/>
              </w:rPr>
            </w:pPr>
            <w:r w:rsidRPr="00D64490">
              <w:rPr>
                <w:rFonts w:ascii="Garamond" w:eastAsia="Times New Roman" w:hAnsi="Garamond" w:cs="Calibri"/>
                <w:i/>
                <w:iCs/>
                <w:color w:val="000000"/>
                <w:kern w:val="0"/>
                <w:lang w:eastAsia="fr-FR"/>
                <w14:ligatures w14:val="none"/>
              </w:rPr>
              <w:t> </w:t>
            </w:r>
          </w:p>
        </w:tc>
        <w:tc>
          <w:tcPr>
            <w:tcW w:w="720" w:type="dxa"/>
            <w:tcBorders>
              <w:top w:val="nil"/>
              <w:left w:val="nil"/>
              <w:bottom w:val="single" w:sz="4" w:space="0" w:color="auto"/>
              <w:right w:val="nil"/>
            </w:tcBorders>
            <w:shd w:val="clear" w:color="000000" w:fill="FFFFFF"/>
            <w:noWrap/>
            <w:vAlign w:val="center"/>
            <w:hideMark/>
          </w:tcPr>
          <w:p w14:paraId="58F60015"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nil"/>
            </w:tcBorders>
            <w:shd w:val="clear" w:color="000000" w:fill="FFFFFF"/>
            <w:noWrap/>
            <w:vAlign w:val="center"/>
            <w:hideMark/>
          </w:tcPr>
          <w:p w14:paraId="706E1652" w14:textId="77777777" w:rsidR="00D64490" w:rsidRPr="00D64490" w:rsidRDefault="00D64490" w:rsidP="00AC4B55">
            <w:pPr>
              <w:spacing w:after="0" w:line="240" w:lineRule="auto"/>
              <w:ind w:firstLineChars="100" w:firstLine="240"/>
              <w:jc w:val="right"/>
              <w:rPr>
                <w:rFonts w:ascii="Garamond" w:eastAsia="Times New Roman" w:hAnsi="Garamond" w:cs="Calibri"/>
                <w:i/>
                <w:iCs/>
                <w:color w:val="000000"/>
                <w:kern w:val="0"/>
                <w:lang w:eastAsia="fr-FR"/>
                <w14:ligatures w14:val="none"/>
              </w:rPr>
            </w:pPr>
            <w:r w:rsidRPr="00D64490">
              <w:rPr>
                <w:rFonts w:ascii="Garamond" w:eastAsia="Times New Roman" w:hAnsi="Garamond" w:cs="Calibri"/>
                <w:i/>
                <w:iCs/>
                <w:color w:val="000000"/>
                <w:kern w:val="0"/>
                <w:lang w:eastAsia="fr-FR"/>
                <w14:ligatures w14:val="none"/>
              </w:rPr>
              <w:t> </w:t>
            </w:r>
          </w:p>
        </w:tc>
        <w:tc>
          <w:tcPr>
            <w:tcW w:w="720" w:type="dxa"/>
            <w:tcBorders>
              <w:top w:val="nil"/>
              <w:left w:val="nil"/>
              <w:bottom w:val="single" w:sz="4" w:space="0" w:color="auto"/>
              <w:right w:val="nil"/>
            </w:tcBorders>
            <w:shd w:val="clear" w:color="000000" w:fill="FFFFFF"/>
            <w:noWrap/>
            <w:vAlign w:val="center"/>
            <w:hideMark/>
          </w:tcPr>
          <w:p w14:paraId="4A5B28D2"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2709EBBA" w14:textId="77777777" w:rsidTr="00AC4B55">
        <w:trPr>
          <w:trHeight w:val="170"/>
        </w:trPr>
        <w:tc>
          <w:tcPr>
            <w:tcW w:w="3860" w:type="dxa"/>
            <w:tcBorders>
              <w:top w:val="nil"/>
              <w:left w:val="single" w:sz="4" w:space="0" w:color="auto"/>
              <w:bottom w:val="single" w:sz="4" w:space="0" w:color="auto"/>
              <w:right w:val="single" w:sz="4" w:space="0" w:color="auto"/>
            </w:tcBorders>
            <w:noWrap/>
            <w:vAlign w:val="center"/>
            <w:hideMark/>
          </w:tcPr>
          <w:p w14:paraId="15BF66A9" w14:textId="77777777" w:rsidR="00D64490" w:rsidRPr="00D64490" w:rsidRDefault="00D64490" w:rsidP="00AC4B55">
            <w:pPr>
              <w:spacing w:after="0" w:line="240" w:lineRule="auto"/>
              <w:ind w:firstLineChars="400" w:firstLine="960"/>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15-24 ans</w:t>
            </w:r>
          </w:p>
        </w:tc>
        <w:tc>
          <w:tcPr>
            <w:tcW w:w="900" w:type="dxa"/>
            <w:tcBorders>
              <w:top w:val="nil"/>
              <w:left w:val="nil"/>
              <w:bottom w:val="single" w:sz="4" w:space="0" w:color="auto"/>
              <w:right w:val="single" w:sz="4" w:space="0" w:color="auto"/>
            </w:tcBorders>
            <w:noWrap/>
            <w:vAlign w:val="center"/>
            <w:hideMark/>
          </w:tcPr>
          <w:p w14:paraId="6AD22919"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43,5</w:t>
            </w:r>
          </w:p>
        </w:tc>
        <w:tc>
          <w:tcPr>
            <w:tcW w:w="720" w:type="dxa"/>
            <w:tcBorders>
              <w:top w:val="nil"/>
              <w:left w:val="nil"/>
              <w:bottom w:val="single" w:sz="4" w:space="0" w:color="auto"/>
              <w:right w:val="single" w:sz="4" w:space="0" w:color="auto"/>
            </w:tcBorders>
            <w:noWrap/>
            <w:vAlign w:val="center"/>
            <w:hideMark/>
          </w:tcPr>
          <w:p w14:paraId="1B7F9DC5"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single" w:sz="4" w:space="0" w:color="auto"/>
            </w:tcBorders>
            <w:noWrap/>
            <w:vAlign w:val="center"/>
            <w:hideMark/>
          </w:tcPr>
          <w:p w14:paraId="09D44172"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22,1</w:t>
            </w:r>
          </w:p>
        </w:tc>
        <w:tc>
          <w:tcPr>
            <w:tcW w:w="720" w:type="dxa"/>
            <w:tcBorders>
              <w:top w:val="nil"/>
              <w:left w:val="nil"/>
              <w:bottom w:val="single" w:sz="4" w:space="0" w:color="auto"/>
              <w:right w:val="single" w:sz="4" w:space="0" w:color="auto"/>
            </w:tcBorders>
            <w:noWrap/>
            <w:vAlign w:val="center"/>
            <w:hideMark/>
          </w:tcPr>
          <w:p w14:paraId="2EDF72B4"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single" w:sz="4" w:space="0" w:color="auto"/>
            </w:tcBorders>
            <w:noWrap/>
            <w:vAlign w:val="center"/>
            <w:hideMark/>
          </w:tcPr>
          <w:p w14:paraId="4D403762"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30,1</w:t>
            </w:r>
          </w:p>
        </w:tc>
        <w:tc>
          <w:tcPr>
            <w:tcW w:w="720" w:type="dxa"/>
            <w:tcBorders>
              <w:top w:val="nil"/>
              <w:left w:val="nil"/>
              <w:bottom w:val="single" w:sz="4" w:space="0" w:color="auto"/>
              <w:right w:val="single" w:sz="4" w:space="0" w:color="auto"/>
            </w:tcBorders>
            <w:noWrap/>
            <w:vAlign w:val="center"/>
            <w:hideMark/>
          </w:tcPr>
          <w:p w14:paraId="33999C32"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1C7E4A8F" w14:textId="77777777" w:rsidTr="00AC4B55">
        <w:trPr>
          <w:trHeight w:val="170"/>
        </w:trPr>
        <w:tc>
          <w:tcPr>
            <w:tcW w:w="3860" w:type="dxa"/>
            <w:tcBorders>
              <w:top w:val="nil"/>
              <w:left w:val="single" w:sz="4" w:space="0" w:color="auto"/>
              <w:bottom w:val="single" w:sz="4" w:space="0" w:color="auto"/>
              <w:right w:val="single" w:sz="4" w:space="0" w:color="auto"/>
            </w:tcBorders>
            <w:noWrap/>
            <w:vAlign w:val="center"/>
            <w:hideMark/>
          </w:tcPr>
          <w:p w14:paraId="42A515F0" w14:textId="77777777" w:rsidR="00D64490" w:rsidRPr="00D64490" w:rsidRDefault="00D64490" w:rsidP="00AC4B55">
            <w:pPr>
              <w:spacing w:after="0" w:line="240" w:lineRule="auto"/>
              <w:ind w:firstLineChars="400" w:firstLine="960"/>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25-34 ans</w:t>
            </w:r>
          </w:p>
        </w:tc>
        <w:tc>
          <w:tcPr>
            <w:tcW w:w="900" w:type="dxa"/>
            <w:tcBorders>
              <w:top w:val="nil"/>
              <w:left w:val="nil"/>
              <w:bottom w:val="single" w:sz="4" w:space="0" w:color="auto"/>
              <w:right w:val="single" w:sz="4" w:space="0" w:color="auto"/>
            </w:tcBorders>
            <w:noWrap/>
            <w:vAlign w:val="center"/>
            <w:hideMark/>
          </w:tcPr>
          <w:p w14:paraId="52476A15"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18,9</w:t>
            </w:r>
          </w:p>
        </w:tc>
        <w:tc>
          <w:tcPr>
            <w:tcW w:w="720" w:type="dxa"/>
            <w:tcBorders>
              <w:top w:val="nil"/>
              <w:left w:val="nil"/>
              <w:bottom w:val="single" w:sz="4" w:space="0" w:color="auto"/>
              <w:right w:val="single" w:sz="4" w:space="0" w:color="auto"/>
            </w:tcBorders>
            <w:noWrap/>
            <w:vAlign w:val="center"/>
            <w:hideMark/>
          </w:tcPr>
          <w:p w14:paraId="18BD95ED"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single" w:sz="4" w:space="0" w:color="auto"/>
            </w:tcBorders>
            <w:noWrap/>
            <w:vAlign w:val="center"/>
            <w:hideMark/>
          </w:tcPr>
          <w:p w14:paraId="3C2D66F6"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7,1</w:t>
            </w:r>
          </w:p>
        </w:tc>
        <w:tc>
          <w:tcPr>
            <w:tcW w:w="720" w:type="dxa"/>
            <w:tcBorders>
              <w:top w:val="nil"/>
              <w:left w:val="nil"/>
              <w:bottom w:val="single" w:sz="4" w:space="0" w:color="auto"/>
              <w:right w:val="single" w:sz="4" w:space="0" w:color="auto"/>
            </w:tcBorders>
            <w:noWrap/>
            <w:vAlign w:val="center"/>
            <w:hideMark/>
          </w:tcPr>
          <w:p w14:paraId="34D3B83F"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single" w:sz="4" w:space="0" w:color="auto"/>
            </w:tcBorders>
            <w:noWrap/>
            <w:vAlign w:val="center"/>
            <w:hideMark/>
          </w:tcPr>
          <w:p w14:paraId="39500A4D"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12,9</w:t>
            </w:r>
          </w:p>
        </w:tc>
        <w:tc>
          <w:tcPr>
            <w:tcW w:w="720" w:type="dxa"/>
            <w:tcBorders>
              <w:top w:val="nil"/>
              <w:left w:val="nil"/>
              <w:bottom w:val="single" w:sz="4" w:space="0" w:color="auto"/>
              <w:right w:val="single" w:sz="4" w:space="0" w:color="auto"/>
            </w:tcBorders>
            <w:noWrap/>
            <w:vAlign w:val="center"/>
            <w:hideMark/>
          </w:tcPr>
          <w:p w14:paraId="4EA7F567"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1884BF20" w14:textId="77777777" w:rsidTr="00AC4B55">
        <w:trPr>
          <w:trHeight w:val="170"/>
        </w:trPr>
        <w:tc>
          <w:tcPr>
            <w:tcW w:w="3860" w:type="dxa"/>
            <w:tcBorders>
              <w:top w:val="nil"/>
              <w:left w:val="single" w:sz="4" w:space="0" w:color="auto"/>
              <w:bottom w:val="single" w:sz="4" w:space="0" w:color="auto"/>
              <w:right w:val="single" w:sz="4" w:space="0" w:color="auto"/>
            </w:tcBorders>
            <w:noWrap/>
            <w:vAlign w:val="center"/>
            <w:hideMark/>
          </w:tcPr>
          <w:p w14:paraId="33FF1722" w14:textId="77777777" w:rsidR="00D64490" w:rsidRPr="00D64490" w:rsidRDefault="00D64490" w:rsidP="00AC4B55">
            <w:pPr>
              <w:spacing w:after="0" w:line="240" w:lineRule="auto"/>
              <w:ind w:firstLineChars="400" w:firstLine="960"/>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35-44 ans</w:t>
            </w:r>
          </w:p>
        </w:tc>
        <w:tc>
          <w:tcPr>
            <w:tcW w:w="900" w:type="dxa"/>
            <w:tcBorders>
              <w:top w:val="nil"/>
              <w:left w:val="nil"/>
              <w:bottom w:val="single" w:sz="4" w:space="0" w:color="auto"/>
              <w:right w:val="single" w:sz="4" w:space="0" w:color="auto"/>
            </w:tcBorders>
            <w:noWrap/>
            <w:vAlign w:val="center"/>
            <w:hideMark/>
          </w:tcPr>
          <w:p w14:paraId="5C273C41"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5,0</w:t>
            </w:r>
          </w:p>
        </w:tc>
        <w:tc>
          <w:tcPr>
            <w:tcW w:w="720" w:type="dxa"/>
            <w:tcBorders>
              <w:top w:val="nil"/>
              <w:left w:val="nil"/>
              <w:bottom w:val="single" w:sz="4" w:space="0" w:color="auto"/>
              <w:right w:val="single" w:sz="4" w:space="0" w:color="auto"/>
            </w:tcBorders>
            <w:noWrap/>
            <w:vAlign w:val="center"/>
            <w:hideMark/>
          </w:tcPr>
          <w:p w14:paraId="683F7FB3"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single" w:sz="4" w:space="0" w:color="auto"/>
            </w:tcBorders>
            <w:noWrap/>
            <w:vAlign w:val="center"/>
            <w:hideMark/>
          </w:tcPr>
          <w:p w14:paraId="6712DA0E"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 </w:t>
            </w:r>
          </w:p>
        </w:tc>
        <w:tc>
          <w:tcPr>
            <w:tcW w:w="720"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94437BB" w14:textId="77777777" w:rsidR="00D64490" w:rsidRPr="00D64490" w:rsidRDefault="00D64490" w:rsidP="00AC4B55">
            <w:pPr>
              <w:spacing w:after="0" w:line="240" w:lineRule="auto"/>
              <w:rPr>
                <w:rFonts w:ascii="Garamond" w:eastAsia="Times New Roman" w:hAnsi="Garamond" w:cs="Calibri"/>
                <w:color w:val="9C0006"/>
                <w:kern w:val="0"/>
                <w:lang w:eastAsia="fr-FR"/>
                <w14:ligatures w14:val="none"/>
              </w:rPr>
            </w:pPr>
            <w:proofErr w:type="spellStart"/>
            <w:proofErr w:type="gramStart"/>
            <w:r w:rsidRPr="00D64490">
              <w:rPr>
                <w:rFonts w:ascii="Garamond" w:eastAsia="Times New Roman" w:hAnsi="Garamond" w:cs="Calibri"/>
                <w:color w:val="9C0006"/>
                <w:kern w:val="0"/>
                <w:lang w:eastAsia="fr-FR"/>
                <w14:ligatures w14:val="none"/>
              </w:rPr>
              <w:t>ps</w:t>
            </w:r>
            <w:proofErr w:type="spellEnd"/>
            <w:proofErr w:type="gramEnd"/>
          </w:p>
        </w:tc>
        <w:tc>
          <w:tcPr>
            <w:tcW w:w="1160" w:type="dxa"/>
            <w:tcBorders>
              <w:top w:val="nil"/>
              <w:left w:val="nil"/>
              <w:bottom w:val="single" w:sz="4" w:space="0" w:color="auto"/>
              <w:right w:val="single" w:sz="4" w:space="0" w:color="auto"/>
            </w:tcBorders>
            <w:noWrap/>
            <w:vAlign w:val="center"/>
            <w:hideMark/>
          </w:tcPr>
          <w:p w14:paraId="291AE94F"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3,4</w:t>
            </w:r>
          </w:p>
        </w:tc>
        <w:tc>
          <w:tcPr>
            <w:tcW w:w="720" w:type="dxa"/>
            <w:tcBorders>
              <w:top w:val="nil"/>
              <w:left w:val="nil"/>
              <w:bottom w:val="single" w:sz="4" w:space="0" w:color="auto"/>
              <w:right w:val="single" w:sz="4" w:space="0" w:color="auto"/>
            </w:tcBorders>
            <w:noWrap/>
            <w:vAlign w:val="center"/>
            <w:hideMark/>
          </w:tcPr>
          <w:p w14:paraId="08755684"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5E1C7B42" w14:textId="77777777" w:rsidTr="00AC4B55">
        <w:trPr>
          <w:trHeight w:val="170"/>
        </w:trPr>
        <w:tc>
          <w:tcPr>
            <w:tcW w:w="3860" w:type="dxa"/>
            <w:tcBorders>
              <w:top w:val="nil"/>
              <w:left w:val="single" w:sz="4" w:space="0" w:color="auto"/>
              <w:bottom w:val="single" w:sz="4" w:space="0" w:color="auto"/>
              <w:right w:val="single" w:sz="4" w:space="0" w:color="auto"/>
            </w:tcBorders>
            <w:noWrap/>
            <w:vAlign w:val="center"/>
            <w:hideMark/>
          </w:tcPr>
          <w:p w14:paraId="37A4F8CE" w14:textId="77777777" w:rsidR="00D64490" w:rsidRPr="00D64490" w:rsidRDefault="00D64490" w:rsidP="00AC4B55">
            <w:pPr>
              <w:spacing w:after="0" w:line="240" w:lineRule="auto"/>
              <w:ind w:firstLineChars="400" w:firstLine="960"/>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45 ans et plus</w:t>
            </w:r>
          </w:p>
        </w:tc>
        <w:tc>
          <w:tcPr>
            <w:tcW w:w="900" w:type="dxa"/>
            <w:tcBorders>
              <w:top w:val="nil"/>
              <w:left w:val="nil"/>
              <w:bottom w:val="single" w:sz="4" w:space="0" w:color="auto"/>
              <w:right w:val="single" w:sz="4" w:space="0" w:color="auto"/>
            </w:tcBorders>
            <w:noWrap/>
            <w:vAlign w:val="center"/>
            <w:hideMark/>
          </w:tcPr>
          <w:p w14:paraId="4EE9C9EE"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2,8</w:t>
            </w:r>
          </w:p>
        </w:tc>
        <w:tc>
          <w:tcPr>
            <w:tcW w:w="720" w:type="dxa"/>
            <w:tcBorders>
              <w:top w:val="nil"/>
              <w:left w:val="nil"/>
              <w:bottom w:val="single" w:sz="4" w:space="0" w:color="auto"/>
              <w:right w:val="single" w:sz="4" w:space="0" w:color="auto"/>
            </w:tcBorders>
            <w:noWrap/>
            <w:vAlign w:val="center"/>
            <w:hideMark/>
          </w:tcPr>
          <w:p w14:paraId="79F49A28"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single" w:sz="4" w:space="0" w:color="auto"/>
            </w:tcBorders>
            <w:noWrap/>
            <w:vAlign w:val="center"/>
            <w:hideMark/>
          </w:tcPr>
          <w:p w14:paraId="37CAE38C"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1,0</w:t>
            </w:r>
          </w:p>
        </w:tc>
        <w:tc>
          <w:tcPr>
            <w:tcW w:w="720"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D8844CD" w14:textId="77777777" w:rsidR="00D64490" w:rsidRPr="00D64490" w:rsidRDefault="00D64490" w:rsidP="00AC4B55">
            <w:pPr>
              <w:spacing w:after="0" w:line="240" w:lineRule="auto"/>
              <w:rPr>
                <w:rFonts w:ascii="Garamond" w:eastAsia="Times New Roman" w:hAnsi="Garamond" w:cs="Calibri"/>
                <w:color w:val="9C5700"/>
                <w:kern w:val="0"/>
                <w:lang w:eastAsia="fr-FR"/>
                <w14:ligatures w14:val="none"/>
              </w:rPr>
            </w:pPr>
            <w:proofErr w:type="gramStart"/>
            <w:r w:rsidRPr="00D64490">
              <w:rPr>
                <w:rFonts w:ascii="Garamond" w:eastAsia="Times New Roman" w:hAnsi="Garamond" w:cs="Calibri"/>
                <w:color w:val="9C5700"/>
                <w:kern w:val="0"/>
                <w:lang w:eastAsia="fr-FR"/>
                <w14:ligatures w14:val="none"/>
              </w:rPr>
              <w:t>ms</w:t>
            </w:r>
            <w:proofErr w:type="gramEnd"/>
          </w:p>
        </w:tc>
        <w:tc>
          <w:tcPr>
            <w:tcW w:w="1160" w:type="dxa"/>
            <w:tcBorders>
              <w:top w:val="nil"/>
              <w:left w:val="nil"/>
              <w:bottom w:val="single" w:sz="4" w:space="0" w:color="auto"/>
              <w:right w:val="single" w:sz="4" w:space="0" w:color="auto"/>
            </w:tcBorders>
            <w:noWrap/>
            <w:vAlign w:val="center"/>
            <w:hideMark/>
          </w:tcPr>
          <w:p w14:paraId="6FC46F98"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1,8</w:t>
            </w:r>
          </w:p>
        </w:tc>
        <w:tc>
          <w:tcPr>
            <w:tcW w:w="720" w:type="dxa"/>
            <w:tcBorders>
              <w:top w:val="nil"/>
              <w:left w:val="nil"/>
              <w:bottom w:val="single" w:sz="4" w:space="0" w:color="auto"/>
              <w:right w:val="single" w:sz="4" w:space="0" w:color="auto"/>
            </w:tcBorders>
            <w:noWrap/>
            <w:vAlign w:val="center"/>
            <w:hideMark/>
          </w:tcPr>
          <w:p w14:paraId="5DFA15A0"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267F511C" w14:textId="77777777" w:rsidTr="00AC4B55">
        <w:trPr>
          <w:trHeight w:val="170"/>
        </w:trPr>
        <w:tc>
          <w:tcPr>
            <w:tcW w:w="3860" w:type="dxa"/>
            <w:tcBorders>
              <w:top w:val="nil"/>
              <w:left w:val="single" w:sz="4" w:space="0" w:color="auto"/>
              <w:bottom w:val="single" w:sz="4" w:space="0" w:color="auto"/>
              <w:right w:val="nil"/>
            </w:tcBorders>
            <w:shd w:val="clear" w:color="000000" w:fill="FFFFFF"/>
            <w:noWrap/>
            <w:vAlign w:val="center"/>
            <w:hideMark/>
          </w:tcPr>
          <w:p w14:paraId="05B16E8B" w14:textId="77777777" w:rsidR="00D64490" w:rsidRPr="00D64490" w:rsidRDefault="00D64490" w:rsidP="00AC4B55">
            <w:pPr>
              <w:spacing w:after="0" w:line="240" w:lineRule="auto"/>
              <w:ind w:firstLineChars="200" w:firstLine="480"/>
              <w:rPr>
                <w:rFonts w:ascii="Garamond" w:eastAsia="Times New Roman" w:hAnsi="Garamond" w:cs="Calibri"/>
                <w:i/>
                <w:iCs/>
                <w:color w:val="000000"/>
                <w:kern w:val="0"/>
                <w:lang w:eastAsia="fr-FR"/>
                <w14:ligatures w14:val="none"/>
              </w:rPr>
            </w:pPr>
            <w:r w:rsidRPr="00D64490">
              <w:rPr>
                <w:rFonts w:ascii="Garamond" w:eastAsia="Times New Roman" w:hAnsi="Garamond" w:cs="Calibri"/>
                <w:i/>
                <w:iCs/>
                <w:color w:val="000000"/>
                <w:kern w:val="0"/>
                <w:lang w:eastAsia="fr-FR"/>
                <w14:ligatures w14:val="none"/>
              </w:rPr>
              <w:t>• Selon le diplôme</w:t>
            </w:r>
          </w:p>
        </w:tc>
        <w:tc>
          <w:tcPr>
            <w:tcW w:w="900" w:type="dxa"/>
            <w:tcBorders>
              <w:top w:val="nil"/>
              <w:left w:val="nil"/>
              <w:bottom w:val="single" w:sz="4" w:space="0" w:color="auto"/>
              <w:right w:val="nil"/>
            </w:tcBorders>
            <w:shd w:val="clear" w:color="000000" w:fill="FFFFFF"/>
            <w:noWrap/>
            <w:vAlign w:val="center"/>
            <w:hideMark/>
          </w:tcPr>
          <w:p w14:paraId="02EA7CA1" w14:textId="77777777" w:rsidR="00D64490" w:rsidRPr="00D64490" w:rsidRDefault="00D64490" w:rsidP="00AC4B55">
            <w:pPr>
              <w:spacing w:after="0" w:line="240" w:lineRule="auto"/>
              <w:ind w:firstLineChars="100" w:firstLine="240"/>
              <w:jc w:val="right"/>
              <w:rPr>
                <w:rFonts w:ascii="Garamond" w:eastAsia="Times New Roman" w:hAnsi="Garamond" w:cs="Calibri"/>
                <w:i/>
                <w:iCs/>
                <w:color w:val="000000"/>
                <w:kern w:val="0"/>
                <w:lang w:eastAsia="fr-FR"/>
                <w14:ligatures w14:val="none"/>
              </w:rPr>
            </w:pPr>
            <w:r w:rsidRPr="00D64490">
              <w:rPr>
                <w:rFonts w:ascii="Garamond" w:eastAsia="Times New Roman" w:hAnsi="Garamond" w:cs="Calibri"/>
                <w:i/>
                <w:iCs/>
                <w:color w:val="000000"/>
                <w:kern w:val="0"/>
                <w:lang w:eastAsia="fr-FR"/>
                <w14:ligatures w14:val="none"/>
              </w:rPr>
              <w:t> </w:t>
            </w:r>
          </w:p>
        </w:tc>
        <w:tc>
          <w:tcPr>
            <w:tcW w:w="720" w:type="dxa"/>
            <w:tcBorders>
              <w:top w:val="nil"/>
              <w:left w:val="nil"/>
              <w:bottom w:val="single" w:sz="4" w:space="0" w:color="auto"/>
              <w:right w:val="nil"/>
            </w:tcBorders>
            <w:shd w:val="clear" w:color="000000" w:fill="FFFFFF"/>
            <w:noWrap/>
            <w:vAlign w:val="center"/>
            <w:hideMark/>
          </w:tcPr>
          <w:p w14:paraId="78BBCD74"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nil"/>
            </w:tcBorders>
            <w:shd w:val="clear" w:color="000000" w:fill="FFFFFF"/>
            <w:noWrap/>
            <w:vAlign w:val="center"/>
            <w:hideMark/>
          </w:tcPr>
          <w:p w14:paraId="57C5D859" w14:textId="77777777" w:rsidR="00D64490" w:rsidRPr="00D64490" w:rsidRDefault="00D64490" w:rsidP="00AC4B55">
            <w:pPr>
              <w:spacing w:after="0" w:line="240" w:lineRule="auto"/>
              <w:ind w:firstLineChars="100" w:firstLine="240"/>
              <w:jc w:val="right"/>
              <w:rPr>
                <w:rFonts w:ascii="Garamond" w:eastAsia="Times New Roman" w:hAnsi="Garamond" w:cs="Calibri"/>
                <w:i/>
                <w:iCs/>
                <w:color w:val="000000"/>
                <w:kern w:val="0"/>
                <w:lang w:eastAsia="fr-FR"/>
                <w14:ligatures w14:val="none"/>
              </w:rPr>
            </w:pPr>
            <w:r w:rsidRPr="00D64490">
              <w:rPr>
                <w:rFonts w:ascii="Garamond" w:eastAsia="Times New Roman" w:hAnsi="Garamond" w:cs="Calibri"/>
                <w:i/>
                <w:iCs/>
                <w:color w:val="000000"/>
                <w:kern w:val="0"/>
                <w:lang w:eastAsia="fr-FR"/>
                <w14:ligatures w14:val="none"/>
              </w:rPr>
              <w:t> </w:t>
            </w:r>
          </w:p>
        </w:tc>
        <w:tc>
          <w:tcPr>
            <w:tcW w:w="720" w:type="dxa"/>
            <w:tcBorders>
              <w:top w:val="nil"/>
              <w:left w:val="nil"/>
              <w:bottom w:val="single" w:sz="4" w:space="0" w:color="auto"/>
              <w:right w:val="nil"/>
            </w:tcBorders>
            <w:shd w:val="clear" w:color="000000" w:fill="FFFFFF"/>
            <w:noWrap/>
            <w:vAlign w:val="center"/>
            <w:hideMark/>
          </w:tcPr>
          <w:p w14:paraId="5C09ACD1"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nil"/>
            </w:tcBorders>
            <w:shd w:val="clear" w:color="000000" w:fill="FFFFFF"/>
            <w:noWrap/>
            <w:vAlign w:val="center"/>
            <w:hideMark/>
          </w:tcPr>
          <w:p w14:paraId="7A37A9A3" w14:textId="77777777" w:rsidR="00D64490" w:rsidRPr="00D64490" w:rsidRDefault="00D64490" w:rsidP="00AC4B55">
            <w:pPr>
              <w:spacing w:after="0" w:line="240" w:lineRule="auto"/>
              <w:ind w:firstLineChars="100" w:firstLine="240"/>
              <w:jc w:val="right"/>
              <w:rPr>
                <w:rFonts w:ascii="Garamond" w:eastAsia="Times New Roman" w:hAnsi="Garamond" w:cs="Calibri"/>
                <w:i/>
                <w:iCs/>
                <w:color w:val="000000"/>
                <w:kern w:val="0"/>
                <w:lang w:eastAsia="fr-FR"/>
                <w14:ligatures w14:val="none"/>
              </w:rPr>
            </w:pPr>
            <w:r w:rsidRPr="00D64490">
              <w:rPr>
                <w:rFonts w:ascii="Garamond" w:eastAsia="Times New Roman" w:hAnsi="Garamond" w:cs="Calibri"/>
                <w:i/>
                <w:iCs/>
                <w:color w:val="000000"/>
                <w:kern w:val="0"/>
                <w:lang w:eastAsia="fr-FR"/>
                <w14:ligatures w14:val="none"/>
              </w:rPr>
              <w:t> </w:t>
            </w:r>
          </w:p>
        </w:tc>
        <w:tc>
          <w:tcPr>
            <w:tcW w:w="720" w:type="dxa"/>
            <w:tcBorders>
              <w:top w:val="nil"/>
              <w:left w:val="nil"/>
              <w:bottom w:val="single" w:sz="4" w:space="0" w:color="auto"/>
              <w:right w:val="nil"/>
            </w:tcBorders>
            <w:shd w:val="clear" w:color="000000" w:fill="FFFFFF"/>
            <w:noWrap/>
            <w:vAlign w:val="center"/>
            <w:hideMark/>
          </w:tcPr>
          <w:p w14:paraId="4473B8A4"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3EDD0016" w14:textId="77777777" w:rsidTr="00AC4B55">
        <w:trPr>
          <w:trHeight w:val="170"/>
        </w:trPr>
        <w:tc>
          <w:tcPr>
            <w:tcW w:w="3860" w:type="dxa"/>
            <w:tcBorders>
              <w:top w:val="nil"/>
              <w:left w:val="single" w:sz="4" w:space="0" w:color="auto"/>
              <w:bottom w:val="single" w:sz="4" w:space="0" w:color="auto"/>
              <w:right w:val="single" w:sz="4" w:space="0" w:color="auto"/>
            </w:tcBorders>
            <w:noWrap/>
            <w:vAlign w:val="center"/>
            <w:hideMark/>
          </w:tcPr>
          <w:p w14:paraId="7D57575D" w14:textId="77777777" w:rsidR="00D64490" w:rsidRPr="00D64490" w:rsidRDefault="00D64490" w:rsidP="00AC4B55">
            <w:pPr>
              <w:spacing w:after="0" w:line="240" w:lineRule="auto"/>
              <w:ind w:firstLineChars="400" w:firstLine="960"/>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Non diplômés</w:t>
            </w:r>
          </w:p>
        </w:tc>
        <w:tc>
          <w:tcPr>
            <w:tcW w:w="900" w:type="dxa"/>
            <w:tcBorders>
              <w:top w:val="nil"/>
              <w:left w:val="nil"/>
              <w:bottom w:val="single" w:sz="4" w:space="0" w:color="auto"/>
              <w:right w:val="single" w:sz="4" w:space="0" w:color="auto"/>
            </w:tcBorders>
            <w:noWrap/>
            <w:vAlign w:val="center"/>
            <w:hideMark/>
          </w:tcPr>
          <w:p w14:paraId="1ABF93D5"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3,4</w:t>
            </w:r>
          </w:p>
        </w:tc>
        <w:tc>
          <w:tcPr>
            <w:tcW w:w="720" w:type="dxa"/>
            <w:tcBorders>
              <w:top w:val="nil"/>
              <w:left w:val="nil"/>
              <w:bottom w:val="single" w:sz="4" w:space="0" w:color="auto"/>
              <w:right w:val="single" w:sz="4" w:space="0" w:color="auto"/>
            </w:tcBorders>
            <w:noWrap/>
            <w:vAlign w:val="center"/>
            <w:hideMark/>
          </w:tcPr>
          <w:p w14:paraId="42970E66"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single" w:sz="4" w:space="0" w:color="auto"/>
            </w:tcBorders>
            <w:noWrap/>
            <w:vAlign w:val="center"/>
            <w:hideMark/>
          </w:tcPr>
          <w:p w14:paraId="3810257D"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1,8</w:t>
            </w:r>
          </w:p>
        </w:tc>
        <w:tc>
          <w:tcPr>
            <w:tcW w:w="720" w:type="dxa"/>
            <w:tcBorders>
              <w:top w:val="nil"/>
              <w:left w:val="nil"/>
              <w:bottom w:val="single" w:sz="4" w:space="0" w:color="auto"/>
              <w:right w:val="single" w:sz="4" w:space="0" w:color="auto"/>
            </w:tcBorders>
            <w:noWrap/>
            <w:vAlign w:val="center"/>
            <w:hideMark/>
          </w:tcPr>
          <w:p w14:paraId="5E7AFC5B"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single" w:sz="4" w:space="0" w:color="auto"/>
            </w:tcBorders>
            <w:noWrap/>
            <w:vAlign w:val="center"/>
            <w:hideMark/>
          </w:tcPr>
          <w:p w14:paraId="2F3027FF"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2,2</w:t>
            </w:r>
          </w:p>
        </w:tc>
        <w:tc>
          <w:tcPr>
            <w:tcW w:w="720" w:type="dxa"/>
            <w:tcBorders>
              <w:top w:val="nil"/>
              <w:left w:val="nil"/>
              <w:bottom w:val="single" w:sz="4" w:space="0" w:color="auto"/>
              <w:right w:val="single" w:sz="4" w:space="0" w:color="auto"/>
            </w:tcBorders>
            <w:noWrap/>
            <w:vAlign w:val="center"/>
            <w:hideMark/>
          </w:tcPr>
          <w:p w14:paraId="657B1B8E"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0E96A3BA" w14:textId="77777777" w:rsidTr="00AC4B55">
        <w:trPr>
          <w:trHeight w:val="170"/>
        </w:trPr>
        <w:tc>
          <w:tcPr>
            <w:tcW w:w="3860" w:type="dxa"/>
            <w:tcBorders>
              <w:top w:val="nil"/>
              <w:left w:val="single" w:sz="4" w:space="0" w:color="auto"/>
              <w:bottom w:val="single" w:sz="4" w:space="0" w:color="auto"/>
              <w:right w:val="single" w:sz="4" w:space="0" w:color="auto"/>
            </w:tcBorders>
            <w:noWrap/>
            <w:vAlign w:val="center"/>
            <w:hideMark/>
          </w:tcPr>
          <w:p w14:paraId="3F591C3E" w14:textId="77777777" w:rsidR="00D64490" w:rsidRPr="00D64490" w:rsidRDefault="00D64490" w:rsidP="00AC4B55">
            <w:pPr>
              <w:spacing w:after="0" w:line="240" w:lineRule="auto"/>
              <w:ind w:firstLineChars="400" w:firstLine="960"/>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Diplômés</w:t>
            </w:r>
          </w:p>
        </w:tc>
        <w:tc>
          <w:tcPr>
            <w:tcW w:w="900" w:type="dxa"/>
            <w:tcBorders>
              <w:top w:val="nil"/>
              <w:left w:val="nil"/>
              <w:bottom w:val="single" w:sz="4" w:space="0" w:color="auto"/>
              <w:right w:val="single" w:sz="4" w:space="0" w:color="auto"/>
            </w:tcBorders>
            <w:noWrap/>
            <w:vAlign w:val="center"/>
            <w:hideMark/>
          </w:tcPr>
          <w:p w14:paraId="589D3E9A"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14,9</w:t>
            </w:r>
          </w:p>
        </w:tc>
        <w:tc>
          <w:tcPr>
            <w:tcW w:w="720" w:type="dxa"/>
            <w:tcBorders>
              <w:top w:val="nil"/>
              <w:left w:val="nil"/>
              <w:bottom w:val="single" w:sz="4" w:space="0" w:color="auto"/>
              <w:right w:val="single" w:sz="4" w:space="0" w:color="auto"/>
            </w:tcBorders>
            <w:noWrap/>
            <w:vAlign w:val="center"/>
            <w:hideMark/>
          </w:tcPr>
          <w:p w14:paraId="2377901C"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920" w:type="dxa"/>
            <w:tcBorders>
              <w:top w:val="nil"/>
              <w:left w:val="nil"/>
              <w:bottom w:val="single" w:sz="4" w:space="0" w:color="auto"/>
              <w:right w:val="single" w:sz="4" w:space="0" w:color="auto"/>
            </w:tcBorders>
            <w:noWrap/>
            <w:vAlign w:val="center"/>
            <w:hideMark/>
          </w:tcPr>
          <w:p w14:paraId="3CE046CF"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11,8</w:t>
            </w:r>
          </w:p>
        </w:tc>
        <w:tc>
          <w:tcPr>
            <w:tcW w:w="720" w:type="dxa"/>
            <w:tcBorders>
              <w:top w:val="nil"/>
              <w:left w:val="nil"/>
              <w:bottom w:val="single" w:sz="4" w:space="0" w:color="auto"/>
              <w:right w:val="single" w:sz="4" w:space="0" w:color="auto"/>
            </w:tcBorders>
            <w:noWrap/>
            <w:vAlign w:val="center"/>
            <w:hideMark/>
          </w:tcPr>
          <w:p w14:paraId="0309355D"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c>
          <w:tcPr>
            <w:tcW w:w="1160" w:type="dxa"/>
            <w:tcBorders>
              <w:top w:val="nil"/>
              <w:left w:val="nil"/>
              <w:bottom w:val="single" w:sz="4" w:space="0" w:color="auto"/>
              <w:right w:val="single" w:sz="4" w:space="0" w:color="auto"/>
            </w:tcBorders>
            <w:noWrap/>
            <w:vAlign w:val="center"/>
            <w:hideMark/>
          </w:tcPr>
          <w:p w14:paraId="1350F32D" w14:textId="77777777" w:rsidR="00D64490" w:rsidRPr="00D64490" w:rsidRDefault="00D64490" w:rsidP="00AC4B55">
            <w:pPr>
              <w:spacing w:after="0" w:line="240" w:lineRule="auto"/>
              <w:ind w:firstLineChars="100" w:firstLine="240"/>
              <w:jc w:val="right"/>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13,7</w:t>
            </w:r>
          </w:p>
        </w:tc>
        <w:tc>
          <w:tcPr>
            <w:tcW w:w="720" w:type="dxa"/>
            <w:tcBorders>
              <w:top w:val="nil"/>
              <w:left w:val="nil"/>
              <w:bottom w:val="single" w:sz="4" w:space="0" w:color="auto"/>
              <w:right w:val="single" w:sz="4" w:space="0" w:color="auto"/>
            </w:tcBorders>
            <w:noWrap/>
            <w:vAlign w:val="center"/>
            <w:hideMark/>
          </w:tcPr>
          <w:p w14:paraId="238DB648" w14:textId="77777777" w:rsidR="00D64490" w:rsidRPr="00D64490" w:rsidRDefault="00D64490" w:rsidP="00AC4B55">
            <w:pPr>
              <w:spacing w:after="0" w:line="240" w:lineRule="auto"/>
              <w:rPr>
                <w:rFonts w:ascii="Garamond" w:eastAsia="Times New Roman" w:hAnsi="Garamond" w:cs="Calibri"/>
                <w:color w:val="010205"/>
                <w:kern w:val="0"/>
                <w:lang w:eastAsia="fr-FR"/>
                <w14:ligatures w14:val="none"/>
              </w:rPr>
            </w:pPr>
            <w:r w:rsidRPr="00D64490">
              <w:rPr>
                <w:rFonts w:ascii="Garamond" w:eastAsia="Times New Roman" w:hAnsi="Garamond" w:cs="Calibri"/>
                <w:color w:val="010205"/>
                <w:kern w:val="0"/>
                <w:lang w:eastAsia="fr-FR"/>
                <w14:ligatures w14:val="none"/>
              </w:rPr>
              <w:t> </w:t>
            </w:r>
          </w:p>
        </w:tc>
      </w:tr>
      <w:tr w:rsidR="00D64490" w:rsidRPr="00D64490" w14:paraId="2E992758" w14:textId="77777777" w:rsidTr="00D24637">
        <w:trPr>
          <w:trHeight w:val="170"/>
        </w:trPr>
        <w:tc>
          <w:tcPr>
            <w:tcW w:w="3860" w:type="dxa"/>
            <w:tcBorders>
              <w:top w:val="nil"/>
              <w:left w:val="nil"/>
              <w:bottom w:val="nil"/>
              <w:right w:val="nil"/>
            </w:tcBorders>
            <w:noWrap/>
            <w:vAlign w:val="center"/>
            <w:hideMark/>
          </w:tcPr>
          <w:p w14:paraId="4413D98E" w14:textId="77777777" w:rsidR="00D64490" w:rsidRPr="00D24637" w:rsidRDefault="00D64490" w:rsidP="00D24637">
            <w:pPr>
              <w:spacing w:after="0" w:line="240" w:lineRule="auto"/>
              <w:rPr>
                <w:rFonts w:ascii="Garamond" w:eastAsia="Times New Roman" w:hAnsi="Garamond" w:cs="Calibri"/>
                <w:i/>
                <w:iCs/>
                <w:color w:val="000000"/>
                <w:kern w:val="0"/>
                <w:sz w:val="20"/>
                <w:szCs w:val="20"/>
                <w:lang w:eastAsia="fr-FR"/>
                <w14:ligatures w14:val="none"/>
              </w:rPr>
            </w:pPr>
            <w:r w:rsidRPr="00D24637">
              <w:rPr>
                <w:rFonts w:ascii="Garamond" w:eastAsia="Times New Roman" w:hAnsi="Garamond" w:cs="Calibri"/>
                <w:i/>
                <w:iCs/>
                <w:color w:val="000000"/>
                <w:kern w:val="0"/>
                <w:sz w:val="20"/>
                <w:szCs w:val="20"/>
                <w:lang w:eastAsia="fr-FR"/>
                <w14:ligatures w14:val="none"/>
              </w:rPr>
              <w:t>Référence : 2025</w:t>
            </w:r>
          </w:p>
        </w:tc>
        <w:tc>
          <w:tcPr>
            <w:tcW w:w="900" w:type="dxa"/>
            <w:tcBorders>
              <w:top w:val="nil"/>
              <w:left w:val="nil"/>
              <w:bottom w:val="nil"/>
              <w:right w:val="nil"/>
            </w:tcBorders>
            <w:noWrap/>
            <w:vAlign w:val="center"/>
            <w:hideMark/>
          </w:tcPr>
          <w:p w14:paraId="488E0543" w14:textId="77777777" w:rsidR="00D64490" w:rsidRPr="00D64490" w:rsidRDefault="00D64490" w:rsidP="00D64490">
            <w:pPr>
              <w:spacing w:after="0" w:line="240" w:lineRule="auto"/>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 </w:t>
            </w:r>
          </w:p>
        </w:tc>
        <w:tc>
          <w:tcPr>
            <w:tcW w:w="720" w:type="dxa"/>
            <w:tcBorders>
              <w:top w:val="nil"/>
              <w:left w:val="nil"/>
              <w:bottom w:val="nil"/>
              <w:right w:val="nil"/>
            </w:tcBorders>
            <w:noWrap/>
            <w:vAlign w:val="center"/>
            <w:hideMark/>
          </w:tcPr>
          <w:p w14:paraId="0B6CABAB" w14:textId="77777777" w:rsidR="00D64490" w:rsidRPr="00D64490" w:rsidRDefault="00D64490" w:rsidP="00D64490">
            <w:pPr>
              <w:spacing w:after="0" w:line="240" w:lineRule="auto"/>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 </w:t>
            </w:r>
          </w:p>
        </w:tc>
        <w:tc>
          <w:tcPr>
            <w:tcW w:w="920" w:type="dxa"/>
            <w:tcBorders>
              <w:top w:val="nil"/>
              <w:left w:val="nil"/>
              <w:bottom w:val="nil"/>
              <w:right w:val="nil"/>
            </w:tcBorders>
            <w:noWrap/>
            <w:vAlign w:val="center"/>
            <w:hideMark/>
          </w:tcPr>
          <w:p w14:paraId="630267CE" w14:textId="77777777" w:rsidR="00D64490" w:rsidRPr="00D64490" w:rsidRDefault="00D64490" w:rsidP="00D64490">
            <w:pPr>
              <w:spacing w:after="0" w:line="240" w:lineRule="auto"/>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 </w:t>
            </w:r>
          </w:p>
        </w:tc>
        <w:tc>
          <w:tcPr>
            <w:tcW w:w="720" w:type="dxa"/>
            <w:tcBorders>
              <w:top w:val="nil"/>
              <w:left w:val="nil"/>
              <w:bottom w:val="nil"/>
              <w:right w:val="nil"/>
            </w:tcBorders>
            <w:noWrap/>
            <w:vAlign w:val="center"/>
            <w:hideMark/>
          </w:tcPr>
          <w:p w14:paraId="6E553BE0" w14:textId="77777777" w:rsidR="00D64490" w:rsidRPr="00D64490" w:rsidRDefault="00D64490" w:rsidP="00D64490">
            <w:pPr>
              <w:spacing w:after="0" w:line="240" w:lineRule="auto"/>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 </w:t>
            </w:r>
          </w:p>
        </w:tc>
        <w:tc>
          <w:tcPr>
            <w:tcW w:w="1160" w:type="dxa"/>
            <w:tcBorders>
              <w:top w:val="nil"/>
              <w:left w:val="nil"/>
              <w:bottom w:val="nil"/>
              <w:right w:val="nil"/>
            </w:tcBorders>
            <w:noWrap/>
            <w:vAlign w:val="center"/>
            <w:hideMark/>
          </w:tcPr>
          <w:p w14:paraId="56E6EBBF" w14:textId="77777777" w:rsidR="00D64490" w:rsidRPr="00D64490" w:rsidRDefault="00D64490" w:rsidP="00D64490">
            <w:pPr>
              <w:spacing w:after="0" w:line="240" w:lineRule="auto"/>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 </w:t>
            </w:r>
          </w:p>
        </w:tc>
        <w:tc>
          <w:tcPr>
            <w:tcW w:w="720" w:type="dxa"/>
            <w:tcBorders>
              <w:top w:val="nil"/>
              <w:left w:val="nil"/>
              <w:bottom w:val="nil"/>
              <w:right w:val="nil"/>
            </w:tcBorders>
            <w:noWrap/>
            <w:vAlign w:val="center"/>
            <w:hideMark/>
          </w:tcPr>
          <w:p w14:paraId="73EEE376" w14:textId="77777777" w:rsidR="00D64490" w:rsidRPr="00D64490" w:rsidRDefault="00D64490" w:rsidP="00D64490">
            <w:pPr>
              <w:spacing w:after="0" w:line="240" w:lineRule="auto"/>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 </w:t>
            </w:r>
          </w:p>
        </w:tc>
      </w:tr>
      <w:tr w:rsidR="00D64490" w:rsidRPr="00D64490" w14:paraId="7CE82861" w14:textId="77777777" w:rsidTr="00D24637">
        <w:trPr>
          <w:trHeight w:val="170"/>
        </w:trPr>
        <w:tc>
          <w:tcPr>
            <w:tcW w:w="3860" w:type="dxa"/>
            <w:tcBorders>
              <w:top w:val="nil"/>
              <w:left w:val="nil"/>
              <w:bottom w:val="nil"/>
              <w:right w:val="nil"/>
            </w:tcBorders>
            <w:noWrap/>
            <w:vAlign w:val="center"/>
            <w:hideMark/>
          </w:tcPr>
          <w:p w14:paraId="44873003" w14:textId="77777777" w:rsidR="00D64490" w:rsidRPr="00D24637" w:rsidRDefault="00D64490" w:rsidP="00D24637">
            <w:pPr>
              <w:spacing w:after="0" w:line="240" w:lineRule="auto"/>
              <w:rPr>
                <w:rFonts w:ascii="Garamond" w:eastAsia="Times New Roman" w:hAnsi="Garamond" w:cs="Calibri"/>
                <w:i/>
                <w:iCs/>
                <w:color w:val="000000"/>
                <w:kern w:val="0"/>
                <w:sz w:val="20"/>
                <w:szCs w:val="20"/>
                <w:lang w:eastAsia="fr-FR"/>
                <w14:ligatures w14:val="none"/>
              </w:rPr>
            </w:pPr>
            <w:r w:rsidRPr="00D24637">
              <w:rPr>
                <w:rFonts w:ascii="Garamond" w:eastAsia="Times New Roman" w:hAnsi="Garamond" w:cs="Calibri"/>
                <w:i/>
                <w:iCs/>
                <w:color w:val="000000"/>
                <w:kern w:val="0"/>
                <w:sz w:val="20"/>
                <w:szCs w:val="20"/>
                <w:lang w:eastAsia="fr-FR"/>
                <w14:ligatures w14:val="none"/>
              </w:rPr>
              <w:t>Unités : % (taux) ; Millier (effectifs)</w:t>
            </w:r>
          </w:p>
        </w:tc>
        <w:tc>
          <w:tcPr>
            <w:tcW w:w="900" w:type="dxa"/>
            <w:tcBorders>
              <w:top w:val="nil"/>
              <w:left w:val="nil"/>
              <w:bottom w:val="nil"/>
              <w:right w:val="nil"/>
            </w:tcBorders>
            <w:noWrap/>
            <w:vAlign w:val="center"/>
            <w:hideMark/>
          </w:tcPr>
          <w:p w14:paraId="1149C327" w14:textId="77777777" w:rsidR="00D64490" w:rsidRPr="00D64490" w:rsidRDefault="00D64490" w:rsidP="00D64490">
            <w:pPr>
              <w:spacing w:after="0" w:line="240" w:lineRule="auto"/>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 </w:t>
            </w:r>
          </w:p>
        </w:tc>
        <w:tc>
          <w:tcPr>
            <w:tcW w:w="720" w:type="dxa"/>
            <w:tcBorders>
              <w:top w:val="nil"/>
              <w:left w:val="nil"/>
              <w:bottom w:val="nil"/>
              <w:right w:val="nil"/>
            </w:tcBorders>
            <w:noWrap/>
            <w:vAlign w:val="center"/>
            <w:hideMark/>
          </w:tcPr>
          <w:p w14:paraId="55D05D66" w14:textId="77777777" w:rsidR="00D64490" w:rsidRPr="00D64490" w:rsidRDefault="00D64490" w:rsidP="00D64490">
            <w:pPr>
              <w:spacing w:after="0" w:line="240" w:lineRule="auto"/>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 </w:t>
            </w:r>
          </w:p>
        </w:tc>
        <w:tc>
          <w:tcPr>
            <w:tcW w:w="920" w:type="dxa"/>
            <w:tcBorders>
              <w:top w:val="nil"/>
              <w:left w:val="nil"/>
              <w:bottom w:val="nil"/>
              <w:right w:val="nil"/>
            </w:tcBorders>
            <w:noWrap/>
            <w:vAlign w:val="center"/>
            <w:hideMark/>
          </w:tcPr>
          <w:p w14:paraId="359BEEAB" w14:textId="77777777" w:rsidR="00D64490" w:rsidRPr="00D64490" w:rsidRDefault="00D64490" w:rsidP="00D64490">
            <w:pPr>
              <w:spacing w:after="0" w:line="240" w:lineRule="auto"/>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 </w:t>
            </w:r>
          </w:p>
        </w:tc>
        <w:tc>
          <w:tcPr>
            <w:tcW w:w="720" w:type="dxa"/>
            <w:tcBorders>
              <w:top w:val="nil"/>
              <w:left w:val="nil"/>
              <w:bottom w:val="nil"/>
              <w:right w:val="nil"/>
            </w:tcBorders>
            <w:noWrap/>
            <w:vAlign w:val="center"/>
            <w:hideMark/>
          </w:tcPr>
          <w:p w14:paraId="3A1FDD14" w14:textId="77777777" w:rsidR="00D64490" w:rsidRPr="00D64490" w:rsidRDefault="00D64490" w:rsidP="00D64490">
            <w:pPr>
              <w:spacing w:after="0" w:line="240" w:lineRule="auto"/>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 </w:t>
            </w:r>
          </w:p>
        </w:tc>
        <w:tc>
          <w:tcPr>
            <w:tcW w:w="1160" w:type="dxa"/>
            <w:tcBorders>
              <w:top w:val="nil"/>
              <w:left w:val="nil"/>
              <w:bottom w:val="nil"/>
              <w:right w:val="nil"/>
            </w:tcBorders>
            <w:noWrap/>
            <w:vAlign w:val="center"/>
            <w:hideMark/>
          </w:tcPr>
          <w:p w14:paraId="737122A0" w14:textId="77777777" w:rsidR="00D64490" w:rsidRPr="00D64490" w:rsidRDefault="00D64490" w:rsidP="00D64490">
            <w:pPr>
              <w:spacing w:after="0" w:line="240" w:lineRule="auto"/>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 </w:t>
            </w:r>
          </w:p>
        </w:tc>
        <w:tc>
          <w:tcPr>
            <w:tcW w:w="720" w:type="dxa"/>
            <w:tcBorders>
              <w:top w:val="nil"/>
              <w:left w:val="nil"/>
              <w:bottom w:val="nil"/>
              <w:right w:val="nil"/>
            </w:tcBorders>
            <w:noWrap/>
            <w:vAlign w:val="center"/>
            <w:hideMark/>
          </w:tcPr>
          <w:p w14:paraId="564A5693" w14:textId="77777777" w:rsidR="00D64490" w:rsidRPr="00D64490" w:rsidRDefault="00D64490" w:rsidP="00D64490">
            <w:pPr>
              <w:spacing w:after="0" w:line="240" w:lineRule="auto"/>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 </w:t>
            </w:r>
          </w:p>
        </w:tc>
      </w:tr>
      <w:tr w:rsidR="00D64490" w:rsidRPr="00D64490" w14:paraId="07E2EA8D" w14:textId="77777777" w:rsidTr="00D24637">
        <w:trPr>
          <w:trHeight w:val="170"/>
        </w:trPr>
        <w:tc>
          <w:tcPr>
            <w:tcW w:w="3860" w:type="dxa"/>
            <w:tcBorders>
              <w:top w:val="nil"/>
              <w:left w:val="nil"/>
              <w:bottom w:val="nil"/>
              <w:right w:val="nil"/>
            </w:tcBorders>
            <w:noWrap/>
            <w:vAlign w:val="center"/>
            <w:hideMark/>
          </w:tcPr>
          <w:p w14:paraId="71620F6A" w14:textId="77777777" w:rsidR="00D64490" w:rsidRPr="00D24637" w:rsidRDefault="00D64490" w:rsidP="00D24637">
            <w:pPr>
              <w:spacing w:after="0" w:line="240" w:lineRule="auto"/>
              <w:rPr>
                <w:rFonts w:ascii="Garamond" w:eastAsia="Times New Roman" w:hAnsi="Garamond" w:cs="Calibri"/>
                <w:i/>
                <w:iCs/>
                <w:color w:val="000000"/>
                <w:kern w:val="0"/>
                <w:sz w:val="20"/>
                <w:szCs w:val="20"/>
                <w:lang w:eastAsia="fr-FR"/>
                <w14:ligatures w14:val="none"/>
              </w:rPr>
            </w:pPr>
            <w:r w:rsidRPr="00D24637">
              <w:rPr>
                <w:rFonts w:ascii="Garamond" w:eastAsia="Times New Roman" w:hAnsi="Garamond" w:cs="Calibri"/>
                <w:i/>
                <w:iCs/>
                <w:color w:val="000000"/>
                <w:kern w:val="0"/>
                <w:sz w:val="20"/>
                <w:szCs w:val="20"/>
                <w:lang w:eastAsia="fr-FR"/>
                <w14:ligatures w14:val="none"/>
              </w:rPr>
              <w:t>Source : HCP (ENE)</w:t>
            </w:r>
          </w:p>
        </w:tc>
        <w:tc>
          <w:tcPr>
            <w:tcW w:w="900" w:type="dxa"/>
            <w:tcBorders>
              <w:top w:val="nil"/>
              <w:left w:val="nil"/>
              <w:bottom w:val="nil"/>
              <w:right w:val="nil"/>
            </w:tcBorders>
            <w:noWrap/>
            <w:vAlign w:val="center"/>
            <w:hideMark/>
          </w:tcPr>
          <w:p w14:paraId="59F65137" w14:textId="77777777" w:rsidR="00D64490" w:rsidRPr="00D64490" w:rsidRDefault="00D64490" w:rsidP="00D64490">
            <w:pPr>
              <w:spacing w:after="0" w:line="240" w:lineRule="auto"/>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 </w:t>
            </w:r>
          </w:p>
        </w:tc>
        <w:tc>
          <w:tcPr>
            <w:tcW w:w="720" w:type="dxa"/>
            <w:tcBorders>
              <w:top w:val="nil"/>
              <w:left w:val="nil"/>
              <w:bottom w:val="nil"/>
              <w:right w:val="nil"/>
            </w:tcBorders>
            <w:noWrap/>
            <w:vAlign w:val="center"/>
            <w:hideMark/>
          </w:tcPr>
          <w:p w14:paraId="5996809F" w14:textId="77777777" w:rsidR="00D64490" w:rsidRPr="00D64490" w:rsidRDefault="00D64490" w:rsidP="00D64490">
            <w:pPr>
              <w:spacing w:after="0" w:line="240" w:lineRule="auto"/>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 </w:t>
            </w:r>
          </w:p>
        </w:tc>
        <w:tc>
          <w:tcPr>
            <w:tcW w:w="920" w:type="dxa"/>
            <w:tcBorders>
              <w:top w:val="nil"/>
              <w:left w:val="nil"/>
              <w:bottom w:val="nil"/>
              <w:right w:val="nil"/>
            </w:tcBorders>
            <w:noWrap/>
            <w:vAlign w:val="center"/>
            <w:hideMark/>
          </w:tcPr>
          <w:p w14:paraId="7DD14533" w14:textId="77777777" w:rsidR="00D64490" w:rsidRPr="00D64490" w:rsidRDefault="00D64490" w:rsidP="00D64490">
            <w:pPr>
              <w:spacing w:after="0" w:line="240" w:lineRule="auto"/>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 </w:t>
            </w:r>
          </w:p>
        </w:tc>
        <w:tc>
          <w:tcPr>
            <w:tcW w:w="720" w:type="dxa"/>
            <w:tcBorders>
              <w:top w:val="nil"/>
              <w:left w:val="nil"/>
              <w:bottom w:val="nil"/>
              <w:right w:val="nil"/>
            </w:tcBorders>
            <w:noWrap/>
            <w:vAlign w:val="center"/>
            <w:hideMark/>
          </w:tcPr>
          <w:p w14:paraId="6058B5E1" w14:textId="77777777" w:rsidR="00D64490" w:rsidRPr="00D64490" w:rsidRDefault="00D64490" w:rsidP="00D64490">
            <w:pPr>
              <w:spacing w:after="0" w:line="240" w:lineRule="auto"/>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 </w:t>
            </w:r>
          </w:p>
        </w:tc>
        <w:tc>
          <w:tcPr>
            <w:tcW w:w="1160" w:type="dxa"/>
            <w:tcBorders>
              <w:top w:val="nil"/>
              <w:left w:val="nil"/>
              <w:bottom w:val="nil"/>
              <w:right w:val="nil"/>
            </w:tcBorders>
            <w:noWrap/>
            <w:vAlign w:val="center"/>
            <w:hideMark/>
          </w:tcPr>
          <w:p w14:paraId="4646586C" w14:textId="77777777" w:rsidR="00D64490" w:rsidRPr="00D64490" w:rsidRDefault="00D64490" w:rsidP="00D64490">
            <w:pPr>
              <w:spacing w:after="0" w:line="240" w:lineRule="auto"/>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 </w:t>
            </w:r>
          </w:p>
        </w:tc>
        <w:tc>
          <w:tcPr>
            <w:tcW w:w="720" w:type="dxa"/>
            <w:tcBorders>
              <w:top w:val="nil"/>
              <w:left w:val="nil"/>
              <w:bottom w:val="nil"/>
              <w:right w:val="nil"/>
            </w:tcBorders>
            <w:noWrap/>
            <w:vAlign w:val="center"/>
            <w:hideMark/>
          </w:tcPr>
          <w:p w14:paraId="13BAFF5A" w14:textId="77777777" w:rsidR="00D64490" w:rsidRPr="00D64490" w:rsidRDefault="00D64490" w:rsidP="00D64490">
            <w:pPr>
              <w:spacing w:after="0" w:line="240" w:lineRule="auto"/>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 </w:t>
            </w:r>
          </w:p>
        </w:tc>
      </w:tr>
      <w:tr w:rsidR="00D64490" w:rsidRPr="00D64490" w14:paraId="38D53C51" w14:textId="77777777" w:rsidTr="00D24637">
        <w:trPr>
          <w:trHeight w:val="170"/>
        </w:trPr>
        <w:tc>
          <w:tcPr>
            <w:tcW w:w="3860" w:type="dxa"/>
            <w:tcBorders>
              <w:top w:val="nil"/>
              <w:left w:val="nil"/>
              <w:bottom w:val="nil"/>
              <w:right w:val="nil"/>
            </w:tcBorders>
            <w:noWrap/>
            <w:hideMark/>
          </w:tcPr>
          <w:p w14:paraId="274CE84F" w14:textId="77777777" w:rsidR="00D64490" w:rsidRPr="00D64490" w:rsidRDefault="00D64490" w:rsidP="00D64490">
            <w:pPr>
              <w:spacing w:after="0" w:line="240" w:lineRule="auto"/>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 </w:t>
            </w:r>
          </w:p>
        </w:tc>
        <w:tc>
          <w:tcPr>
            <w:tcW w:w="900" w:type="dxa"/>
            <w:tcBorders>
              <w:top w:val="nil"/>
              <w:left w:val="nil"/>
              <w:bottom w:val="nil"/>
              <w:right w:val="nil"/>
            </w:tcBorders>
            <w:noWrap/>
            <w:hideMark/>
          </w:tcPr>
          <w:p w14:paraId="4C78E44F" w14:textId="77777777" w:rsidR="00D64490" w:rsidRPr="00D64490" w:rsidRDefault="00D64490" w:rsidP="00D64490">
            <w:pPr>
              <w:spacing w:after="0" w:line="240" w:lineRule="auto"/>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 </w:t>
            </w:r>
          </w:p>
        </w:tc>
        <w:tc>
          <w:tcPr>
            <w:tcW w:w="720" w:type="dxa"/>
            <w:tcBorders>
              <w:top w:val="nil"/>
              <w:left w:val="nil"/>
              <w:bottom w:val="nil"/>
              <w:right w:val="nil"/>
            </w:tcBorders>
            <w:noWrap/>
            <w:hideMark/>
          </w:tcPr>
          <w:p w14:paraId="54DB7AB9" w14:textId="77777777" w:rsidR="00D64490" w:rsidRPr="00D64490" w:rsidRDefault="00D64490" w:rsidP="00D64490">
            <w:pPr>
              <w:spacing w:after="0" w:line="240" w:lineRule="auto"/>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 </w:t>
            </w:r>
          </w:p>
        </w:tc>
        <w:tc>
          <w:tcPr>
            <w:tcW w:w="920" w:type="dxa"/>
            <w:tcBorders>
              <w:top w:val="nil"/>
              <w:left w:val="nil"/>
              <w:bottom w:val="nil"/>
              <w:right w:val="nil"/>
            </w:tcBorders>
            <w:noWrap/>
            <w:hideMark/>
          </w:tcPr>
          <w:p w14:paraId="02FFE4C0" w14:textId="77777777" w:rsidR="00D64490" w:rsidRPr="00D64490" w:rsidRDefault="00D64490" w:rsidP="00D64490">
            <w:pPr>
              <w:spacing w:after="0" w:line="240" w:lineRule="auto"/>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 </w:t>
            </w:r>
          </w:p>
        </w:tc>
        <w:tc>
          <w:tcPr>
            <w:tcW w:w="720" w:type="dxa"/>
            <w:tcBorders>
              <w:top w:val="nil"/>
              <w:left w:val="nil"/>
              <w:bottom w:val="nil"/>
              <w:right w:val="nil"/>
            </w:tcBorders>
            <w:noWrap/>
            <w:hideMark/>
          </w:tcPr>
          <w:p w14:paraId="2DF74F8D" w14:textId="77777777" w:rsidR="00D64490" w:rsidRPr="00D64490" w:rsidRDefault="00D64490" w:rsidP="00D64490">
            <w:pPr>
              <w:spacing w:after="0" w:line="240" w:lineRule="auto"/>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 </w:t>
            </w:r>
          </w:p>
        </w:tc>
        <w:tc>
          <w:tcPr>
            <w:tcW w:w="1160" w:type="dxa"/>
            <w:tcBorders>
              <w:top w:val="nil"/>
              <w:left w:val="nil"/>
              <w:bottom w:val="nil"/>
              <w:right w:val="nil"/>
            </w:tcBorders>
            <w:noWrap/>
            <w:hideMark/>
          </w:tcPr>
          <w:p w14:paraId="03B397BD" w14:textId="77777777" w:rsidR="00D64490" w:rsidRPr="00D64490" w:rsidRDefault="00D64490" w:rsidP="00D64490">
            <w:pPr>
              <w:spacing w:after="0" w:line="240" w:lineRule="auto"/>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 </w:t>
            </w:r>
          </w:p>
        </w:tc>
        <w:tc>
          <w:tcPr>
            <w:tcW w:w="720" w:type="dxa"/>
            <w:tcBorders>
              <w:top w:val="nil"/>
              <w:left w:val="nil"/>
              <w:bottom w:val="nil"/>
              <w:right w:val="nil"/>
            </w:tcBorders>
            <w:noWrap/>
            <w:hideMark/>
          </w:tcPr>
          <w:p w14:paraId="1BD0EB07" w14:textId="77777777" w:rsidR="00D64490" w:rsidRPr="00D64490" w:rsidRDefault="00D64490" w:rsidP="00D64490">
            <w:pPr>
              <w:spacing w:after="0" w:line="240" w:lineRule="auto"/>
              <w:rPr>
                <w:rFonts w:ascii="Garamond" w:eastAsia="Times New Roman" w:hAnsi="Garamond" w:cs="Calibri"/>
                <w:color w:val="000000"/>
                <w:kern w:val="0"/>
                <w:lang w:eastAsia="fr-FR"/>
                <w14:ligatures w14:val="none"/>
              </w:rPr>
            </w:pPr>
            <w:r w:rsidRPr="00D64490">
              <w:rPr>
                <w:rFonts w:ascii="Garamond" w:eastAsia="Times New Roman" w:hAnsi="Garamond" w:cs="Calibri"/>
                <w:color w:val="000000"/>
                <w:kern w:val="0"/>
                <w:lang w:eastAsia="fr-FR"/>
                <w14:ligatures w14:val="none"/>
              </w:rPr>
              <w:t> </w:t>
            </w:r>
          </w:p>
        </w:tc>
      </w:tr>
    </w:tbl>
    <w:p w14:paraId="7B440CE2" w14:textId="77777777" w:rsidR="00AB2E48" w:rsidRPr="00D24637" w:rsidRDefault="00AB2E48" w:rsidP="00D24637">
      <w:pPr>
        <w:spacing w:after="0" w:line="240" w:lineRule="auto"/>
        <w:jc w:val="center"/>
        <w:rPr>
          <w:rFonts w:ascii="Garamond" w:eastAsia="Times New Roman" w:hAnsi="Garamond" w:cs="Calibri"/>
          <w:b/>
          <w:bCs/>
          <w:color w:val="1F497D"/>
          <w:kern w:val="0"/>
          <w:lang w:eastAsia="fr-FR"/>
          <w14:ligatures w14:val="none"/>
        </w:rPr>
      </w:pPr>
      <w:r w:rsidRPr="00D24637">
        <w:rPr>
          <w:rFonts w:ascii="Garamond" w:eastAsia="Times New Roman" w:hAnsi="Garamond" w:cs="Calibri"/>
          <w:b/>
          <w:bCs/>
          <w:color w:val="1F497D"/>
          <w:kern w:val="0"/>
          <w:lang w:eastAsia="fr-FR"/>
          <w14:ligatures w14:val="none"/>
        </w:rPr>
        <w:t>Taux d'activité, d’emploi et de chômage par milieu de résidence dans la région de Marrakech-Safi (en%)</w:t>
      </w:r>
    </w:p>
    <w:tbl>
      <w:tblPr>
        <w:tblW w:w="9399" w:type="dxa"/>
        <w:jc w:val="center"/>
        <w:tblCellMar>
          <w:left w:w="70" w:type="dxa"/>
          <w:right w:w="70" w:type="dxa"/>
        </w:tblCellMar>
        <w:tblLook w:val="04A0" w:firstRow="1" w:lastRow="0" w:firstColumn="1" w:lastColumn="0" w:noHBand="0" w:noVBand="1"/>
      </w:tblPr>
      <w:tblGrid>
        <w:gridCol w:w="2694"/>
        <w:gridCol w:w="1275"/>
        <w:gridCol w:w="993"/>
        <w:gridCol w:w="1134"/>
        <w:gridCol w:w="1129"/>
        <w:gridCol w:w="1134"/>
        <w:gridCol w:w="1040"/>
      </w:tblGrid>
      <w:tr w:rsidR="00AB2E48" w:rsidRPr="00AB2E48" w14:paraId="5A69FA10" w14:textId="77777777" w:rsidTr="00D24637">
        <w:trPr>
          <w:trHeight w:val="227"/>
          <w:jc w:val="center"/>
        </w:trPr>
        <w:tc>
          <w:tcPr>
            <w:tcW w:w="2694" w:type="dxa"/>
            <w:vMerge w:val="restart"/>
            <w:tcBorders>
              <w:top w:val="single" w:sz="4" w:space="0" w:color="auto"/>
              <w:left w:val="single" w:sz="4" w:space="0" w:color="auto"/>
              <w:bottom w:val="single" w:sz="4" w:space="0" w:color="auto"/>
              <w:right w:val="single" w:sz="4" w:space="0" w:color="auto"/>
            </w:tcBorders>
            <w:noWrap/>
            <w:vAlign w:val="bottom"/>
            <w:hideMark/>
          </w:tcPr>
          <w:p w14:paraId="7CAF2EE9" w14:textId="77777777" w:rsidR="00AB2E48" w:rsidRPr="00AB2E48" w:rsidRDefault="00AB2E48" w:rsidP="00AB2E48">
            <w:pPr>
              <w:spacing w:after="0" w:line="240" w:lineRule="auto"/>
              <w:jc w:val="center"/>
              <w:rPr>
                <w:rFonts w:ascii="Garamond" w:eastAsia="Times New Roman" w:hAnsi="Garamond" w:cs="Calibri"/>
                <w:color w:val="000000"/>
                <w:kern w:val="0"/>
                <w:lang w:val="fr-MA" w:eastAsia="fr-MA"/>
                <w14:ligatures w14:val="none"/>
              </w:rPr>
            </w:pPr>
            <w:r w:rsidRPr="00AB2E48">
              <w:rPr>
                <w:rFonts w:ascii="Garamond" w:eastAsia="Times New Roman" w:hAnsi="Garamond" w:cs="Calibri"/>
                <w:color w:val="000000"/>
                <w:kern w:val="0"/>
                <w:lang w:val="fr-MA" w:eastAsia="fr-MA"/>
                <w14:ligatures w14:val="none"/>
              </w:rPr>
              <w:t> </w:t>
            </w:r>
          </w:p>
        </w:tc>
        <w:tc>
          <w:tcPr>
            <w:tcW w:w="3402" w:type="dxa"/>
            <w:gridSpan w:val="3"/>
            <w:tcBorders>
              <w:top w:val="single" w:sz="4" w:space="0" w:color="auto"/>
              <w:left w:val="nil"/>
              <w:bottom w:val="single" w:sz="4" w:space="0" w:color="auto"/>
              <w:right w:val="single" w:sz="4" w:space="0" w:color="auto"/>
            </w:tcBorders>
            <w:noWrap/>
            <w:hideMark/>
          </w:tcPr>
          <w:p w14:paraId="67A7A7BD" w14:textId="77777777" w:rsidR="00AB2E48" w:rsidRPr="00AB2E48" w:rsidRDefault="00AB2E48" w:rsidP="00AB2E48">
            <w:pPr>
              <w:spacing w:before="240" w:after="240" w:line="312" w:lineRule="auto"/>
              <w:contextualSpacing/>
              <w:jc w:val="center"/>
              <w:rPr>
                <w:rFonts w:ascii="Book Antiqua" w:eastAsia="Book Antiqua" w:hAnsi="Book Antiqua" w:cs="Book Antiqua"/>
                <w:b/>
                <w:bCs/>
                <w:kern w:val="0"/>
                <w:sz w:val="20"/>
                <w:szCs w:val="20"/>
                <w:lang w:eastAsia="fr-FR"/>
                <w14:ligatures w14:val="none"/>
              </w:rPr>
            </w:pPr>
            <w:r w:rsidRPr="00AB2E48">
              <w:rPr>
                <w:rFonts w:ascii="Book Antiqua" w:eastAsia="Book Antiqua" w:hAnsi="Book Antiqua" w:cs="Book Antiqua"/>
                <w:b/>
                <w:bCs/>
                <w:kern w:val="0"/>
                <w:sz w:val="20"/>
                <w:szCs w:val="20"/>
                <w:lang w:eastAsia="fr-FR"/>
                <w14:ligatures w14:val="none"/>
              </w:rPr>
              <w:t>Année 2024</w:t>
            </w:r>
          </w:p>
        </w:tc>
        <w:tc>
          <w:tcPr>
            <w:tcW w:w="3303" w:type="dxa"/>
            <w:gridSpan w:val="3"/>
            <w:tcBorders>
              <w:top w:val="single" w:sz="4" w:space="0" w:color="auto"/>
              <w:left w:val="nil"/>
              <w:bottom w:val="single" w:sz="4" w:space="0" w:color="auto"/>
              <w:right w:val="single" w:sz="4" w:space="0" w:color="auto"/>
            </w:tcBorders>
            <w:noWrap/>
            <w:hideMark/>
          </w:tcPr>
          <w:p w14:paraId="25DAEAAF" w14:textId="77777777" w:rsidR="00AB2E48" w:rsidRPr="00AB2E48" w:rsidRDefault="00AB2E48" w:rsidP="00AB2E48">
            <w:pPr>
              <w:spacing w:before="240" w:after="240" w:line="312" w:lineRule="auto"/>
              <w:contextualSpacing/>
              <w:jc w:val="center"/>
              <w:rPr>
                <w:rFonts w:ascii="Book Antiqua" w:eastAsia="Book Antiqua" w:hAnsi="Book Antiqua" w:cs="Book Antiqua"/>
                <w:b/>
                <w:bCs/>
                <w:kern w:val="0"/>
                <w:sz w:val="20"/>
                <w:szCs w:val="20"/>
                <w:lang w:eastAsia="fr-FR"/>
                <w14:ligatures w14:val="none"/>
              </w:rPr>
            </w:pPr>
            <w:r w:rsidRPr="00AB2E48">
              <w:rPr>
                <w:rFonts w:ascii="Book Antiqua" w:eastAsia="Book Antiqua" w:hAnsi="Book Antiqua" w:cs="Book Antiqua"/>
                <w:b/>
                <w:bCs/>
                <w:kern w:val="0"/>
                <w:sz w:val="20"/>
                <w:szCs w:val="20"/>
                <w:lang w:eastAsia="fr-FR"/>
                <w14:ligatures w14:val="none"/>
              </w:rPr>
              <w:t>Année 2025</w:t>
            </w:r>
          </w:p>
        </w:tc>
      </w:tr>
      <w:tr w:rsidR="00AB2E48" w:rsidRPr="00AB2E48" w14:paraId="3B67B308" w14:textId="77777777" w:rsidTr="00D24637">
        <w:trPr>
          <w:trHeight w:val="227"/>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2EAB2463" w14:textId="77777777" w:rsidR="00AB2E48" w:rsidRPr="00AB2E48" w:rsidRDefault="00AB2E48" w:rsidP="00AB2E48">
            <w:pPr>
              <w:spacing w:after="0" w:line="240" w:lineRule="auto"/>
              <w:rPr>
                <w:rFonts w:ascii="Garamond" w:eastAsia="Times New Roman" w:hAnsi="Garamond" w:cs="Calibri"/>
                <w:color w:val="000000"/>
                <w:kern w:val="0"/>
                <w:lang w:val="fr-MA" w:eastAsia="fr-MA"/>
                <w14:ligatures w14:val="none"/>
              </w:rPr>
            </w:pPr>
          </w:p>
        </w:tc>
        <w:tc>
          <w:tcPr>
            <w:tcW w:w="1275" w:type="dxa"/>
            <w:tcBorders>
              <w:top w:val="nil"/>
              <w:left w:val="nil"/>
              <w:bottom w:val="single" w:sz="4" w:space="0" w:color="auto"/>
              <w:right w:val="single" w:sz="4" w:space="0" w:color="auto"/>
            </w:tcBorders>
            <w:hideMark/>
          </w:tcPr>
          <w:p w14:paraId="769FA501" w14:textId="77777777" w:rsidR="00AB2E48" w:rsidRPr="00AB2E48" w:rsidRDefault="00AB2E48" w:rsidP="00AB2E48">
            <w:pPr>
              <w:spacing w:before="240" w:after="240" w:line="312" w:lineRule="auto"/>
              <w:contextualSpacing/>
              <w:jc w:val="center"/>
              <w:rPr>
                <w:rFonts w:ascii="Book Antiqua" w:eastAsia="Book Antiqua" w:hAnsi="Book Antiqua" w:cs="Book Antiqua"/>
                <w:b/>
                <w:bCs/>
                <w:kern w:val="0"/>
                <w:sz w:val="20"/>
                <w:szCs w:val="20"/>
                <w:lang w:eastAsia="fr-FR"/>
                <w14:ligatures w14:val="none"/>
              </w:rPr>
            </w:pPr>
            <w:r w:rsidRPr="00AB2E48">
              <w:rPr>
                <w:rFonts w:ascii="Book Antiqua" w:eastAsia="Book Antiqua" w:hAnsi="Book Antiqua" w:cs="Book Antiqua"/>
                <w:b/>
                <w:bCs/>
                <w:kern w:val="0"/>
                <w:sz w:val="20"/>
                <w:szCs w:val="20"/>
                <w:lang w:eastAsia="fr-FR"/>
                <w14:ligatures w14:val="none"/>
              </w:rPr>
              <w:t>Urbain</w:t>
            </w:r>
          </w:p>
        </w:tc>
        <w:tc>
          <w:tcPr>
            <w:tcW w:w="993" w:type="dxa"/>
            <w:tcBorders>
              <w:top w:val="nil"/>
              <w:left w:val="nil"/>
              <w:bottom w:val="single" w:sz="4" w:space="0" w:color="auto"/>
              <w:right w:val="single" w:sz="4" w:space="0" w:color="auto"/>
            </w:tcBorders>
            <w:hideMark/>
          </w:tcPr>
          <w:p w14:paraId="658A1CA9" w14:textId="77777777" w:rsidR="00AB2E48" w:rsidRPr="00AB2E48" w:rsidRDefault="00AB2E48" w:rsidP="00AB2E48">
            <w:pPr>
              <w:spacing w:before="240" w:after="240" w:line="312" w:lineRule="auto"/>
              <w:contextualSpacing/>
              <w:jc w:val="center"/>
              <w:rPr>
                <w:rFonts w:ascii="Book Antiqua" w:eastAsia="Book Antiqua" w:hAnsi="Book Antiqua" w:cs="Book Antiqua"/>
                <w:b/>
                <w:bCs/>
                <w:kern w:val="0"/>
                <w:sz w:val="20"/>
                <w:szCs w:val="20"/>
                <w:rtl/>
                <w:lang w:eastAsia="fr-FR"/>
                <w14:ligatures w14:val="none"/>
              </w:rPr>
            </w:pPr>
            <w:r w:rsidRPr="00AB2E48">
              <w:rPr>
                <w:rFonts w:ascii="Book Antiqua" w:eastAsia="Book Antiqua" w:hAnsi="Book Antiqua" w:cs="Book Antiqua"/>
                <w:b/>
                <w:bCs/>
                <w:kern w:val="0"/>
                <w:sz w:val="20"/>
                <w:szCs w:val="20"/>
                <w:lang w:eastAsia="fr-FR"/>
                <w14:ligatures w14:val="none"/>
              </w:rPr>
              <w:t>Rural</w:t>
            </w:r>
          </w:p>
        </w:tc>
        <w:tc>
          <w:tcPr>
            <w:tcW w:w="1134" w:type="dxa"/>
            <w:tcBorders>
              <w:top w:val="nil"/>
              <w:left w:val="nil"/>
              <w:bottom w:val="single" w:sz="4" w:space="0" w:color="auto"/>
              <w:right w:val="single" w:sz="4" w:space="0" w:color="auto"/>
            </w:tcBorders>
            <w:hideMark/>
          </w:tcPr>
          <w:p w14:paraId="7E7A5EA0" w14:textId="77777777" w:rsidR="00AB2E48" w:rsidRPr="00AB2E48" w:rsidRDefault="00AB2E48" w:rsidP="00AB2E48">
            <w:pPr>
              <w:spacing w:before="240" w:after="240" w:line="312" w:lineRule="auto"/>
              <w:contextualSpacing/>
              <w:jc w:val="center"/>
              <w:rPr>
                <w:rFonts w:ascii="Book Antiqua" w:eastAsia="Book Antiqua" w:hAnsi="Book Antiqua" w:cs="Book Antiqua"/>
                <w:b/>
                <w:bCs/>
                <w:kern w:val="0"/>
                <w:sz w:val="20"/>
                <w:szCs w:val="20"/>
                <w:rtl/>
                <w:lang w:eastAsia="fr-FR"/>
                <w14:ligatures w14:val="none"/>
              </w:rPr>
            </w:pPr>
            <w:r w:rsidRPr="00AB2E48">
              <w:rPr>
                <w:rFonts w:ascii="Book Antiqua" w:eastAsia="Book Antiqua" w:hAnsi="Book Antiqua" w:cs="Book Antiqua"/>
                <w:b/>
                <w:bCs/>
                <w:kern w:val="0"/>
                <w:sz w:val="20"/>
                <w:szCs w:val="20"/>
                <w:lang w:eastAsia="fr-FR"/>
                <w14:ligatures w14:val="none"/>
              </w:rPr>
              <w:t>Ensemble</w:t>
            </w:r>
          </w:p>
        </w:tc>
        <w:tc>
          <w:tcPr>
            <w:tcW w:w="1129" w:type="dxa"/>
            <w:tcBorders>
              <w:top w:val="nil"/>
              <w:left w:val="nil"/>
              <w:bottom w:val="single" w:sz="4" w:space="0" w:color="auto"/>
              <w:right w:val="single" w:sz="4" w:space="0" w:color="auto"/>
            </w:tcBorders>
            <w:hideMark/>
          </w:tcPr>
          <w:p w14:paraId="378D1B28" w14:textId="77777777" w:rsidR="00AB2E48" w:rsidRPr="00AB2E48" w:rsidRDefault="00AB2E48" w:rsidP="00AB2E48">
            <w:pPr>
              <w:spacing w:before="240" w:after="240" w:line="312" w:lineRule="auto"/>
              <w:contextualSpacing/>
              <w:jc w:val="center"/>
              <w:rPr>
                <w:rFonts w:ascii="Book Antiqua" w:eastAsia="Book Antiqua" w:hAnsi="Book Antiqua" w:cs="Book Antiqua"/>
                <w:b/>
                <w:bCs/>
                <w:kern w:val="0"/>
                <w:sz w:val="20"/>
                <w:szCs w:val="20"/>
                <w:rtl/>
                <w:lang w:eastAsia="fr-FR"/>
                <w14:ligatures w14:val="none"/>
              </w:rPr>
            </w:pPr>
            <w:r w:rsidRPr="00AB2E48">
              <w:rPr>
                <w:rFonts w:ascii="Book Antiqua" w:eastAsia="Book Antiqua" w:hAnsi="Book Antiqua" w:cs="Book Antiqua"/>
                <w:b/>
                <w:bCs/>
                <w:kern w:val="0"/>
                <w:sz w:val="20"/>
                <w:szCs w:val="20"/>
                <w:lang w:eastAsia="fr-FR"/>
                <w14:ligatures w14:val="none"/>
              </w:rPr>
              <w:t>Urbain</w:t>
            </w:r>
          </w:p>
        </w:tc>
        <w:tc>
          <w:tcPr>
            <w:tcW w:w="1134" w:type="dxa"/>
            <w:tcBorders>
              <w:top w:val="nil"/>
              <w:left w:val="nil"/>
              <w:bottom w:val="single" w:sz="4" w:space="0" w:color="auto"/>
              <w:right w:val="single" w:sz="4" w:space="0" w:color="auto"/>
            </w:tcBorders>
            <w:hideMark/>
          </w:tcPr>
          <w:p w14:paraId="3B57B143" w14:textId="77777777" w:rsidR="00AB2E48" w:rsidRPr="00AB2E48" w:rsidRDefault="00AB2E48" w:rsidP="00AB2E48">
            <w:pPr>
              <w:spacing w:before="240" w:after="240" w:line="312" w:lineRule="auto"/>
              <w:contextualSpacing/>
              <w:jc w:val="center"/>
              <w:rPr>
                <w:rFonts w:ascii="Book Antiqua" w:eastAsia="Book Antiqua" w:hAnsi="Book Antiqua" w:cs="Book Antiqua"/>
                <w:b/>
                <w:bCs/>
                <w:kern w:val="0"/>
                <w:sz w:val="20"/>
                <w:szCs w:val="20"/>
                <w:rtl/>
                <w:lang w:eastAsia="fr-FR"/>
                <w14:ligatures w14:val="none"/>
              </w:rPr>
            </w:pPr>
            <w:r w:rsidRPr="00AB2E48">
              <w:rPr>
                <w:rFonts w:ascii="Book Antiqua" w:eastAsia="Book Antiqua" w:hAnsi="Book Antiqua" w:cs="Book Antiqua"/>
                <w:b/>
                <w:bCs/>
                <w:kern w:val="0"/>
                <w:sz w:val="20"/>
                <w:szCs w:val="20"/>
                <w:lang w:eastAsia="fr-FR"/>
                <w14:ligatures w14:val="none"/>
              </w:rPr>
              <w:t>Rural</w:t>
            </w:r>
          </w:p>
        </w:tc>
        <w:tc>
          <w:tcPr>
            <w:tcW w:w="1040" w:type="dxa"/>
            <w:tcBorders>
              <w:top w:val="nil"/>
              <w:left w:val="nil"/>
              <w:bottom w:val="single" w:sz="4" w:space="0" w:color="auto"/>
              <w:right w:val="single" w:sz="4" w:space="0" w:color="auto"/>
            </w:tcBorders>
            <w:hideMark/>
          </w:tcPr>
          <w:p w14:paraId="2E38281D" w14:textId="77777777" w:rsidR="00AB2E48" w:rsidRPr="00AB2E48" w:rsidRDefault="00AB2E48" w:rsidP="00AB2E48">
            <w:pPr>
              <w:spacing w:before="240" w:after="240" w:line="312" w:lineRule="auto"/>
              <w:contextualSpacing/>
              <w:jc w:val="center"/>
              <w:rPr>
                <w:rFonts w:ascii="Book Antiqua" w:eastAsia="Book Antiqua" w:hAnsi="Book Antiqua" w:cs="Book Antiqua"/>
                <w:b/>
                <w:bCs/>
                <w:kern w:val="0"/>
                <w:sz w:val="20"/>
                <w:szCs w:val="20"/>
                <w:rtl/>
                <w:lang w:eastAsia="fr-FR"/>
                <w14:ligatures w14:val="none"/>
              </w:rPr>
            </w:pPr>
            <w:r w:rsidRPr="00AB2E48">
              <w:rPr>
                <w:rFonts w:ascii="Book Antiqua" w:eastAsia="Book Antiqua" w:hAnsi="Book Antiqua" w:cs="Book Antiqua"/>
                <w:b/>
                <w:bCs/>
                <w:kern w:val="0"/>
                <w:sz w:val="20"/>
                <w:szCs w:val="20"/>
                <w:lang w:eastAsia="fr-FR"/>
                <w14:ligatures w14:val="none"/>
              </w:rPr>
              <w:t>Ensemble</w:t>
            </w:r>
          </w:p>
        </w:tc>
      </w:tr>
      <w:tr w:rsidR="00AB2E48" w:rsidRPr="00AB2E48" w14:paraId="458A38F7" w14:textId="77777777" w:rsidTr="00D24637">
        <w:trPr>
          <w:trHeight w:val="227"/>
          <w:jc w:val="center"/>
        </w:trPr>
        <w:tc>
          <w:tcPr>
            <w:tcW w:w="9399" w:type="dxa"/>
            <w:gridSpan w:val="7"/>
            <w:tcBorders>
              <w:top w:val="single" w:sz="4" w:space="0" w:color="auto"/>
              <w:left w:val="single" w:sz="4" w:space="0" w:color="auto"/>
              <w:bottom w:val="single" w:sz="4" w:space="0" w:color="auto"/>
              <w:right w:val="single" w:sz="4" w:space="0" w:color="auto"/>
            </w:tcBorders>
            <w:noWrap/>
            <w:hideMark/>
          </w:tcPr>
          <w:p w14:paraId="144C1339" w14:textId="77777777" w:rsidR="00AB2E48" w:rsidRPr="00AB2E48" w:rsidRDefault="00AB2E48" w:rsidP="00AB2E48">
            <w:pPr>
              <w:spacing w:after="0" w:line="240" w:lineRule="auto"/>
              <w:rPr>
                <w:rFonts w:ascii="Garamond" w:eastAsia="Times New Roman" w:hAnsi="Garamond" w:cs="Calibri"/>
                <w:b/>
                <w:bCs/>
                <w:color w:val="1F497D"/>
                <w:kern w:val="0"/>
                <w:rtl/>
                <w:lang w:val="fr-MA" w:eastAsia="fr-MA"/>
                <w14:ligatures w14:val="none"/>
              </w:rPr>
            </w:pPr>
            <w:r w:rsidRPr="00AB2E48">
              <w:rPr>
                <w:rFonts w:ascii="Book Antiqua" w:eastAsia="Book Antiqua" w:hAnsi="Book Antiqua" w:cs="Book Antiqua"/>
                <w:b/>
                <w:color w:val="0070C0"/>
                <w:kern w:val="0"/>
                <w:sz w:val="20"/>
                <w:szCs w:val="20"/>
                <w:lang w:eastAsia="fr-FR"/>
                <w14:ligatures w14:val="none"/>
              </w:rPr>
              <w:t>Taux d'activité (des 15 ans et plus)</w:t>
            </w:r>
          </w:p>
        </w:tc>
      </w:tr>
      <w:tr w:rsidR="00AB2E48" w:rsidRPr="00AB2E48" w14:paraId="53FC9D64" w14:textId="77777777" w:rsidTr="00D24637">
        <w:trPr>
          <w:trHeight w:val="227"/>
          <w:jc w:val="center"/>
        </w:trPr>
        <w:tc>
          <w:tcPr>
            <w:tcW w:w="2694" w:type="dxa"/>
            <w:tcBorders>
              <w:top w:val="nil"/>
              <w:left w:val="single" w:sz="4" w:space="0" w:color="auto"/>
              <w:bottom w:val="single" w:sz="4" w:space="0" w:color="auto"/>
              <w:right w:val="single" w:sz="4" w:space="0" w:color="auto"/>
            </w:tcBorders>
            <w:noWrap/>
            <w:vAlign w:val="bottom"/>
            <w:hideMark/>
          </w:tcPr>
          <w:p w14:paraId="62B82B9A" w14:textId="77777777" w:rsidR="00AB2E48" w:rsidRPr="00AB2E48" w:rsidRDefault="00AB2E48" w:rsidP="00AB2E48">
            <w:pPr>
              <w:bidi/>
              <w:spacing w:after="0" w:line="240" w:lineRule="auto"/>
              <w:jc w:val="right"/>
              <w:rPr>
                <w:rFonts w:asciiTheme="majorBidi" w:eastAsia="Arial" w:hAnsiTheme="majorBidi" w:cstheme="majorBidi"/>
                <w:i/>
                <w:iCs/>
                <w:kern w:val="0"/>
                <w:sz w:val="20"/>
                <w:szCs w:val="20"/>
                <w:lang w:eastAsia="fr-FR"/>
                <w14:ligatures w14:val="none"/>
              </w:rPr>
            </w:pPr>
            <w:r w:rsidRPr="00AB2E48">
              <w:rPr>
                <w:rFonts w:asciiTheme="majorBidi" w:eastAsia="Arial" w:hAnsiTheme="majorBidi" w:cstheme="majorBidi"/>
                <w:i/>
                <w:iCs/>
                <w:kern w:val="0"/>
                <w:sz w:val="20"/>
                <w:szCs w:val="20"/>
                <w:lang w:eastAsia="fr-FR"/>
                <w14:ligatures w14:val="none"/>
              </w:rPr>
              <w:t>Marrakech-Safi</w:t>
            </w:r>
          </w:p>
        </w:tc>
        <w:tc>
          <w:tcPr>
            <w:tcW w:w="1275" w:type="dxa"/>
            <w:tcBorders>
              <w:top w:val="nil"/>
              <w:left w:val="nil"/>
              <w:bottom w:val="single" w:sz="4" w:space="0" w:color="auto"/>
              <w:right w:val="single" w:sz="4" w:space="0" w:color="auto"/>
            </w:tcBorders>
            <w:noWrap/>
            <w:vAlign w:val="bottom"/>
            <w:hideMark/>
          </w:tcPr>
          <w:p w14:paraId="4E6DA4E9" w14:textId="77777777" w:rsidR="00AB2E48" w:rsidRPr="00AB2E48" w:rsidRDefault="00AB2E48" w:rsidP="00AB2E48">
            <w:pPr>
              <w:spacing w:before="240" w:after="240" w:line="312" w:lineRule="auto"/>
              <w:ind w:firstLineChars="100" w:firstLine="220"/>
              <w:contextualSpacing/>
              <w:jc w:val="center"/>
              <w:rPr>
                <w:rFonts w:ascii="Garamond" w:eastAsia="Arial" w:hAnsi="Garamond" w:cs="Calibri"/>
                <w:color w:val="000000"/>
                <w:kern w:val="0"/>
                <w:sz w:val="22"/>
                <w:szCs w:val="22"/>
                <w:lang w:eastAsia="fr-FR"/>
                <w14:ligatures w14:val="none"/>
              </w:rPr>
            </w:pPr>
            <w:r w:rsidRPr="00AB2E48">
              <w:rPr>
                <w:rFonts w:ascii="Garamond" w:eastAsia="Arial" w:hAnsi="Garamond" w:cs="Calibri"/>
                <w:color w:val="000000"/>
                <w:kern w:val="0"/>
                <w:sz w:val="22"/>
                <w:szCs w:val="22"/>
                <w:lang w:eastAsia="fr-FR"/>
                <w14:ligatures w14:val="none"/>
              </w:rPr>
              <w:t>42,3</w:t>
            </w:r>
          </w:p>
        </w:tc>
        <w:tc>
          <w:tcPr>
            <w:tcW w:w="993" w:type="dxa"/>
            <w:tcBorders>
              <w:top w:val="nil"/>
              <w:left w:val="nil"/>
              <w:bottom w:val="single" w:sz="4" w:space="0" w:color="auto"/>
              <w:right w:val="single" w:sz="4" w:space="0" w:color="auto"/>
            </w:tcBorders>
            <w:noWrap/>
            <w:vAlign w:val="bottom"/>
            <w:hideMark/>
          </w:tcPr>
          <w:p w14:paraId="5F5C630C" w14:textId="77777777" w:rsidR="00AB2E48" w:rsidRPr="00AB2E48" w:rsidRDefault="00AB2E48" w:rsidP="00AB2E48">
            <w:pPr>
              <w:spacing w:before="240" w:after="240" w:line="312" w:lineRule="auto"/>
              <w:ind w:firstLineChars="100" w:firstLine="220"/>
              <w:contextualSpacing/>
              <w:jc w:val="center"/>
              <w:rPr>
                <w:rFonts w:ascii="Garamond" w:eastAsia="Arial" w:hAnsi="Garamond" w:cs="Calibri"/>
                <w:color w:val="000000"/>
                <w:kern w:val="0"/>
                <w:sz w:val="22"/>
                <w:szCs w:val="22"/>
                <w:lang w:eastAsia="fr-FR"/>
                <w14:ligatures w14:val="none"/>
              </w:rPr>
            </w:pPr>
            <w:r w:rsidRPr="00AB2E48">
              <w:rPr>
                <w:rFonts w:ascii="Garamond" w:eastAsia="Arial" w:hAnsi="Garamond" w:cs="Calibri"/>
                <w:color w:val="000000"/>
                <w:kern w:val="0"/>
                <w:sz w:val="22"/>
                <w:szCs w:val="22"/>
                <w:lang w:eastAsia="fr-FR"/>
                <w14:ligatures w14:val="none"/>
              </w:rPr>
              <w:t>45,1</w:t>
            </w:r>
          </w:p>
        </w:tc>
        <w:tc>
          <w:tcPr>
            <w:tcW w:w="1134" w:type="dxa"/>
            <w:tcBorders>
              <w:top w:val="nil"/>
              <w:left w:val="nil"/>
              <w:bottom w:val="single" w:sz="4" w:space="0" w:color="auto"/>
              <w:right w:val="single" w:sz="4" w:space="0" w:color="auto"/>
            </w:tcBorders>
            <w:noWrap/>
            <w:vAlign w:val="bottom"/>
            <w:hideMark/>
          </w:tcPr>
          <w:p w14:paraId="7650AC7B" w14:textId="77777777" w:rsidR="00AB2E48" w:rsidRPr="00AB2E48" w:rsidRDefault="00AB2E48" w:rsidP="00AB2E48">
            <w:pPr>
              <w:spacing w:before="240" w:after="240" w:line="312" w:lineRule="auto"/>
              <w:ind w:firstLineChars="100" w:firstLine="221"/>
              <w:contextualSpacing/>
              <w:jc w:val="center"/>
              <w:rPr>
                <w:rFonts w:ascii="Garamond" w:eastAsia="Arial" w:hAnsi="Garamond" w:cs="Calibri"/>
                <w:b/>
                <w:bCs/>
                <w:color w:val="000000"/>
                <w:kern w:val="0"/>
                <w:sz w:val="22"/>
                <w:szCs w:val="22"/>
                <w:lang w:eastAsia="fr-FR"/>
                <w14:ligatures w14:val="none"/>
              </w:rPr>
            </w:pPr>
            <w:r w:rsidRPr="00AB2E48">
              <w:rPr>
                <w:rFonts w:ascii="Garamond" w:eastAsia="Arial" w:hAnsi="Garamond" w:cs="Calibri"/>
                <w:b/>
                <w:bCs/>
                <w:color w:val="000000"/>
                <w:kern w:val="0"/>
                <w:sz w:val="22"/>
                <w:szCs w:val="22"/>
                <w:lang w:eastAsia="fr-FR"/>
                <w14:ligatures w14:val="none"/>
              </w:rPr>
              <w:t>43,8</w:t>
            </w:r>
          </w:p>
        </w:tc>
        <w:tc>
          <w:tcPr>
            <w:tcW w:w="1129" w:type="dxa"/>
            <w:tcBorders>
              <w:top w:val="nil"/>
              <w:left w:val="nil"/>
              <w:bottom w:val="single" w:sz="4" w:space="0" w:color="auto"/>
              <w:right w:val="single" w:sz="4" w:space="0" w:color="auto"/>
            </w:tcBorders>
            <w:noWrap/>
            <w:vAlign w:val="bottom"/>
            <w:hideMark/>
          </w:tcPr>
          <w:p w14:paraId="0FF5E4D2" w14:textId="77777777" w:rsidR="00AB2E48" w:rsidRPr="00AB2E48" w:rsidRDefault="00AB2E48" w:rsidP="00AB2E48">
            <w:pPr>
              <w:spacing w:before="240" w:after="240" w:line="312" w:lineRule="auto"/>
              <w:ind w:firstLineChars="100" w:firstLine="220"/>
              <w:contextualSpacing/>
              <w:jc w:val="center"/>
              <w:rPr>
                <w:rFonts w:ascii="Garamond" w:eastAsia="Arial" w:hAnsi="Garamond" w:cs="Calibri"/>
                <w:color w:val="000000"/>
                <w:kern w:val="0"/>
                <w:sz w:val="22"/>
                <w:szCs w:val="22"/>
                <w:lang w:eastAsia="fr-FR"/>
                <w14:ligatures w14:val="none"/>
              </w:rPr>
            </w:pPr>
            <w:r w:rsidRPr="00AB2E48">
              <w:rPr>
                <w:rFonts w:ascii="Garamond" w:eastAsia="Arial" w:hAnsi="Garamond" w:cs="Calibri"/>
                <w:color w:val="000000"/>
                <w:kern w:val="0"/>
                <w:sz w:val="22"/>
                <w:szCs w:val="22"/>
                <w:lang w:eastAsia="fr-FR"/>
                <w14:ligatures w14:val="none"/>
              </w:rPr>
              <w:t>42,3</w:t>
            </w:r>
          </w:p>
        </w:tc>
        <w:tc>
          <w:tcPr>
            <w:tcW w:w="1134" w:type="dxa"/>
            <w:tcBorders>
              <w:top w:val="nil"/>
              <w:left w:val="nil"/>
              <w:bottom w:val="single" w:sz="4" w:space="0" w:color="auto"/>
              <w:right w:val="single" w:sz="4" w:space="0" w:color="auto"/>
            </w:tcBorders>
            <w:noWrap/>
            <w:vAlign w:val="bottom"/>
            <w:hideMark/>
          </w:tcPr>
          <w:p w14:paraId="675802C3" w14:textId="77777777" w:rsidR="00AB2E48" w:rsidRPr="00AB2E48" w:rsidRDefault="00AB2E48" w:rsidP="00AB2E48">
            <w:pPr>
              <w:spacing w:before="240" w:after="240" w:line="312" w:lineRule="auto"/>
              <w:ind w:firstLineChars="100" w:firstLine="220"/>
              <w:contextualSpacing/>
              <w:jc w:val="center"/>
              <w:rPr>
                <w:rFonts w:ascii="Garamond" w:eastAsia="Arial" w:hAnsi="Garamond" w:cs="Calibri"/>
                <w:color w:val="000000"/>
                <w:kern w:val="0"/>
                <w:sz w:val="22"/>
                <w:szCs w:val="22"/>
                <w:lang w:eastAsia="fr-FR"/>
                <w14:ligatures w14:val="none"/>
              </w:rPr>
            </w:pPr>
            <w:r w:rsidRPr="00AB2E48">
              <w:rPr>
                <w:rFonts w:ascii="Garamond" w:eastAsia="Arial" w:hAnsi="Garamond" w:cs="Calibri"/>
                <w:color w:val="000000"/>
                <w:kern w:val="0"/>
                <w:sz w:val="22"/>
                <w:szCs w:val="22"/>
                <w:lang w:eastAsia="fr-FR"/>
                <w14:ligatures w14:val="none"/>
              </w:rPr>
              <w:t>44,7</w:t>
            </w:r>
          </w:p>
        </w:tc>
        <w:tc>
          <w:tcPr>
            <w:tcW w:w="1040" w:type="dxa"/>
            <w:tcBorders>
              <w:top w:val="nil"/>
              <w:left w:val="nil"/>
              <w:bottom w:val="single" w:sz="4" w:space="0" w:color="auto"/>
              <w:right w:val="single" w:sz="4" w:space="0" w:color="auto"/>
            </w:tcBorders>
            <w:noWrap/>
            <w:vAlign w:val="bottom"/>
            <w:hideMark/>
          </w:tcPr>
          <w:p w14:paraId="366ECEB4" w14:textId="77777777" w:rsidR="00AB2E48" w:rsidRPr="00AB2E48" w:rsidRDefault="00AB2E48" w:rsidP="00AB2E48">
            <w:pPr>
              <w:spacing w:before="240" w:after="240" w:line="312" w:lineRule="auto"/>
              <w:ind w:firstLineChars="100" w:firstLine="281"/>
              <w:contextualSpacing/>
              <w:jc w:val="center"/>
              <w:rPr>
                <w:rFonts w:ascii="Garamond" w:eastAsia="Arial" w:hAnsi="Garamond" w:cs="Calibri"/>
                <w:b/>
                <w:bCs/>
                <w:color w:val="000000"/>
                <w:kern w:val="0"/>
                <w:sz w:val="28"/>
                <w:szCs w:val="28"/>
                <w:lang w:eastAsia="fr-FR"/>
                <w14:ligatures w14:val="none"/>
              </w:rPr>
            </w:pPr>
            <w:r w:rsidRPr="00AB2E48">
              <w:rPr>
                <w:rFonts w:ascii="Garamond" w:eastAsia="Arial" w:hAnsi="Garamond" w:cs="Calibri"/>
                <w:b/>
                <w:bCs/>
                <w:color w:val="000000"/>
                <w:kern w:val="0"/>
                <w:sz w:val="28"/>
                <w:szCs w:val="28"/>
                <w:lang w:eastAsia="fr-FR"/>
                <w14:ligatures w14:val="none"/>
              </w:rPr>
              <w:t>43,6</w:t>
            </w:r>
          </w:p>
        </w:tc>
      </w:tr>
      <w:tr w:rsidR="00AB2E48" w:rsidRPr="00AB2E48" w14:paraId="5FEB0658" w14:textId="77777777" w:rsidTr="00D24637">
        <w:trPr>
          <w:trHeight w:val="227"/>
          <w:jc w:val="center"/>
        </w:trPr>
        <w:tc>
          <w:tcPr>
            <w:tcW w:w="2694" w:type="dxa"/>
            <w:tcBorders>
              <w:top w:val="nil"/>
              <w:left w:val="single" w:sz="4" w:space="0" w:color="auto"/>
              <w:bottom w:val="single" w:sz="4" w:space="0" w:color="auto"/>
              <w:right w:val="single" w:sz="4" w:space="0" w:color="auto"/>
            </w:tcBorders>
            <w:noWrap/>
            <w:vAlign w:val="bottom"/>
            <w:hideMark/>
          </w:tcPr>
          <w:p w14:paraId="1D2EE28B" w14:textId="77777777" w:rsidR="00AB2E48" w:rsidRPr="00AB2E48" w:rsidRDefault="00AB2E48" w:rsidP="00AB2E48">
            <w:pPr>
              <w:bidi/>
              <w:spacing w:after="0" w:line="240" w:lineRule="auto"/>
              <w:jc w:val="right"/>
              <w:rPr>
                <w:rFonts w:asciiTheme="majorBidi" w:eastAsia="Arial" w:hAnsiTheme="majorBidi" w:cstheme="majorBidi"/>
                <w:b/>
                <w:bCs/>
                <w:i/>
                <w:iCs/>
                <w:kern w:val="0"/>
                <w:sz w:val="20"/>
                <w:szCs w:val="20"/>
                <w:lang w:eastAsia="fr-FR"/>
                <w14:ligatures w14:val="none"/>
              </w:rPr>
            </w:pPr>
            <w:r w:rsidRPr="00AB2E48">
              <w:rPr>
                <w:rFonts w:asciiTheme="majorBidi" w:eastAsia="Arial" w:hAnsiTheme="majorBidi" w:cstheme="majorBidi"/>
                <w:b/>
                <w:bCs/>
                <w:i/>
                <w:iCs/>
                <w:kern w:val="0"/>
                <w:sz w:val="20"/>
                <w:szCs w:val="20"/>
                <w:lang w:eastAsia="fr-FR"/>
                <w14:ligatures w14:val="none"/>
              </w:rPr>
              <w:t>Ensemble</w:t>
            </w:r>
          </w:p>
        </w:tc>
        <w:tc>
          <w:tcPr>
            <w:tcW w:w="1275" w:type="dxa"/>
            <w:tcBorders>
              <w:top w:val="nil"/>
              <w:left w:val="nil"/>
              <w:bottom w:val="single" w:sz="4" w:space="0" w:color="auto"/>
              <w:right w:val="single" w:sz="4" w:space="0" w:color="auto"/>
            </w:tcBorders>
            <w:noWrap/>
            <w:vAlign w:val="bottom"/>
            <w:hideMark/>
          </w:tcPr>
          <w:p w14:paraId="2AB5A07A" w14:textId="77777777" w:rsidR="00AB2E48" w:rsidRPr="00AB2E48" w:rsidRDefault="00AB2E48" w:rsidP="00AB2E48">
            <w:pPr>
              <w:spacing w:before="240" w:after="240" w:line="312" w:lineRule="auto"/>
              <w:ind w:firstLineChars="100" w:firstLine="220"/>
              <w:contextualSpacing/>
              <w:jc w:val="center"/>
              <w:rPr>
                <w:rFonts w:ascii="Garamond" w:eastAsia="Arial" w:hAnsi="Garamond" w:cs="Calibri"/>
                <w:color w:val="000000"/>
                <w:kern w:val="0"/>
                <w:sz w:val="22"/>
                <w:szCs w:val="22"/>
                <w:lang w:eastAsia="fr-FR"/>
                <w14:ligatures w14:val="none"/>
              </w:rPr>
            </w:pPr>
            <w:r w:rsidRPr="00AB2E48">
              <w:rPr>
                <w:rFonts w:ascii="Garamond" w:eastAsia="Arial" w:hAnsi="Garamond" w:cs="Calibri"/>
                <w:color w:val="000000"/>
                <w:kern w:val="0"/>
                <w:sz w:val="22"/>
                <w:szCs w:val="22"/>
                <w:lang w:eastAsia="fr-FR"/>
                <w14:ligatures w14:val="none"/>
              </w:rPr>
              <w:t>42,0</w:t>
            </w:r>
          </w:p>
        </w:tc>
        <w:tc>
          <w:tcPr>
            <w:tcW w:w="993" w:type="dxa"/>
            <w:tcBorders>
              <w:top w:val="nil"/>
              <w:left w:val="nil"/>
              <w:bottom w:val="single" w:sz="4" w:space="0" w:color="auto"/>
              <w:right w:val="single" w:sz="4" w:space="0" w:color="auto"/>
            </w:tcBorders>
            <w:noWrap/>
            <w:vAlign w:val="bottom"/>
            <w:hideMark/>
          </w:tcPr>
          <w:p w14:paraId="14DA21B8" w14:textId="77777777" w:rsidR="00AB2E48" w:rsidRPr="00AB2E48" w:rsidRDefault="00AB2E48" w:rsidP="00AB2E48">
            <w:pPr>
              <w:spacing w:before="240" w:after="240" w:line="312" w:lineRule="auto"/>
              <w:ind w:firstLineChars="100" w:firstLine="220"/>
              <w:contextualSpacing/>
              <w:jc w:val="center"/>
              <w:rPr>
                <w:rFonts w:ascii="Garamond" w:eastAsia="Arial" w:hAnsi="Garamond" w:cs="Calibri"/>
                <w:color w:val="000000"/>
                <w:kern w:val="0"/>
                <w:sz w:val="22"/>
                <w:szCs w:val="22"/>
                <w:lang w:eastAsia="fr-FR"/>
                <w14:ligatures w14:val="none"/>
              </w:rPr>
            </w:pPr>
            <w:r w:rsidRPr="00AB2E48">
              <w:rPr>
                <w:rFonts w:ascii="Garamond" w:eastAsia="Arial" w:hAnsi="Garamond" w:cs="Calibri"/>
                <w:color w:val="000000"/>
                <w:kern w:val="0"/>
                <w:sz w:val="22"/>
                <w:szCs w:val="22"/>
                <w:lang w:eastAsia="fr-FR"/>
                <w14:ligatures w14:val="none"/>
              </w:rPr>
              <w:t>46,5</w:t>
            </w:r>
          </w:p>
        </w:tc>
        <w:tc>
          <w:tcPr>
            <w:tcW w:w="1134" w:type="dxa"/>
            <w:tcBorders>
              <w:top w:val="nil"/>
              <w:left w:val="nil"/>
              <w:bottom w:val="single" w:sz="4" w:space="0" w:color="auto"/>
              <w:right w:val="single" w:sz="4" w:space="0" w:color="auto"/>
            </w:tcBorders>
            <w:noWrap/>
            <w:vAlign w:val="bottom"/>
            <w:hideMark/>
          </w:tcPr>
          <w:p w14:paraId="0F4C4891" w14:textId="77777777" w:rsidR="00AB2E48" w:rsidRPr="00AB2E48" w:rsidRDefault="00AB2E48" w:rsidP="00AB2E48">
            <w:pPr>
              <w:spacing w:before="240" w:after="240" w:line="312" w:lineRule="auto"/>
              <w:ind w:firstLineChars="100" w:firstLine="220"/>
              <w:contextualSpacing/>
              <w:jc w:val="center"/>
              <w:rPr>
                <w:rFonts w:ascii="Garamond" w:eastAsia="Arial" w:hAnsi="Garamond" w:cs="Calibri"/>
                <w:color w:val="000000"/>
                <w:kern w:val="0"/>
                <w:sz w:val="22"/>
                <w:szCs w:val="22"/>
                <w:lang w:eastAsia="fr-FR"/>
                <w14:ligatures w14:val="none"/>
              </w:rPr>
            </w:pPr>
            <w:r w:rsidRPr="00AB2E48">
              <w:rPr>
                <w:rFonts w:ascii="Garamond" w:eastAsia="Arial" w:hAnsi="Garamond" w:cs="Calibri"/>
                <w:color w:val="000000"/>
                <w:kern w:val="0"/>
                <w:sz w:val="22"/>
                <w:szCs w:val="22"/>
                <w:lang w:eastAsia="fr-FR"/>
                <w14:ligatures w14:val="none"/>
              </w:rPr>
              <w:t>43,5</w:t>
            </w:r>
          </w:p>
        </w:tc>
        <w:tc>
          <w:tcPr>
            <w:tcW w:w="1129" w:type="dxa"/>
            <w:tcBorders>
              <w:top w:val="nil"/>
              <w:left w:val="nil"/>
              <w:bottom w:val="single" w:sz="4" w:space="0" w:color="auto"/>
              <w:right w:val="single" w:sz="4" w:space="0" w:color="auto"/>
            </w:tcBorders>
            <w:noWrap/>
            <w:vAlign w:val="bottom"/>
            <w:hideMark/>
          </w:tcPr>
          <w:p w14:paraId="7C88A968" w14:textId="77777777" w:rsidR="00AB2E48" w:rsidRPr="00AB2E48" w:rsidRDefault="00AB2E48" w:rsidP="00AB2E48">
            <w:pPr>
              <w:spacing w:before="240" w:after="240" w:line="312" w:lineRule="auto"/>
              <w:ind w:firstLineChars="100" w:firstLine="220"/>
              <w:contextualSpacing/>
              <w:jc w:val="center"/>
              <w:rPr>
                <w:rFonts w:ascii="Garamond" w:eastAsia="Arial" w:hAnsi="Garamond" w:cs="Calibri"/>
                <w:color w:val="000000"/>
                <w:kern w:val="0"/>
                <w:sz w:val="22"/>
                <w:szCs w:val="22"/>
                <w:lang w:eastAsia="fr-FR"/>
                <w14:ligatures w14:val="none"/>
              </w:rPr>
            </w:pPr>
            <w:r w:rsidRPr="00AB2E48">
              <w:rPr>
                <w:rFonts w:ascii="Garamond" w:eastAsia="Arial" w:hAnsi="Garamond" w:cs="Calibri"/>
                <w:color w:val="000000"/>
                <w:kern w:val="0"/>
                <w:sz w:val="22"/>
                <w:szCs w:val="22"/>
                <w:lang w:eastAsia="fr-FR"/>
                <w14:ligatures w14:val="none"/>
              </w:rPr>
              <w:t>42,2</w:t>
            </w:r>
          </w:p>
        </w:tc>
        <w:tc>
          <w:tcPr>
            <w:tcW w:w="1134" w:type="dxa"/>
            <w:tcBorders>
              <w:top w:val="nil"/>
              <w:left w:val="nil"/>
              <w:bottom w:val="single" w:sz="4" w:space="0" w:color="auto"/>
              <w:right w:val="single" w:sz="4" w:space="0" w:color="auto"/>
            </w:tcBorders>
            <w:noWrap/>
            <w:vAlign w:val="bottom"/>
            <w:hideMark/>
          </w:tcPr>
          <w:p w14:paraId="21D7E69B" w14:textId="77777777" w:rsidR="00AB2E48" w:rsidRPr="00AB2E48" w:rsidRDefault="00AB2E48" w:rsidP="00AB2E48">
            <w:pPr>
              <w:spacing w:before="240" w:after="240" w:line="312" w:lineRule="auto"/>
              <w:ind w:firstLineChars="100" w:firstLine="220"/>
              <w:contextualSpacing/>
              <w:jc w:val="center"/>
              <w:rPr>
                <w:rFonts w:ascii="Garamond" w:eastAsia="Arial" w:hAnsi="Garamond" w:cs="Calibri"/>
                <w:color w:val="000000"/>
                <w:kern w:val="0"/>
                <w:sz w:val="22"/>
                <w:szCs w:val="22"/>
                <w:lang w:eastAsia="fr-FR"/>
                <w14:ligatures w14:val="none"/>
              </w:rPr>
            </w:pPr>
            <w:r w:rsidRPr="00AB2E48">
              <w:rPr>
                <w:rFonts w:ascii="Garamond" w:eastAsia="Arial" w:hAnsi="Garamond" w:cs="Calibri"/>
                <w:color w:val="000000"/>
                <w:kern w:val="0"/>
                <w:sz w:val="22"/>
                <w:szCs w:val="22"/>
                <w:lang w:eastAsia="fr-FR"/>
                <w14:ligatures w14:val="none"/>
              </w:rPr>
              <w:t>46,1</w:t>
            </w:r>
          </w:p>
        </w:tc>
        <w:tc>
          <w:tcPr>
            <w:tcW w:w="1040" w:type="dxa"/>
            <w:tcBorders>
              <w:top w:val="nil"/>
              <w:left w:val="nil"/>
              <w:bottom w:val="single" w:sz="4" w:space="0" w:color="auto"/>
              <w:right w:val="single" w:sz="4" w:space="0" w:color="auto"/>
            </w:tcBorders>
            <w:noWrap/>
            <w:vAlign w:val="bottom"/>
            <w:hideMark/>
          </w:tcPr>
          <w:p w14:paraId="72B68A78" w14:textId="77777777" w:rsidR="00AB2E48" w:rsidRPr="00AB2E48" w:rsidRDefault="00AB2E48" w:rsidP="00AB2E48">
            <w:pPr>
              <w:spacing w:before="240" w:after="240" w:line="312" w:lineRule="auto"/>
              <w:ind w:firstLineChars="100" w:firstLine="220"/>
              <w:contextualSpacing/>
              <w:jc w:val="center"/>
              <w:rPr>
                <w:rFonts w:ascii="Garamond" w:eastAsia="Arial" w:hAnsi="Garamond" w:cs="Calibri"/>
                <w:color w:val="000000"/>
                <w:kern w:val="0"/>
                <w:sz w:val="22"/>
                <w:szCs w:val="22"/>
                <w:lang w:eastAsia="fr-FR"/>
                <w14:ligatures w14:val="none"/>
              </w:rPr>
            </w:pPr>
            <w:r w:rsidRPr="00AB2E48">
              <w:rPr>
                <w:rFonts w:ascii="Garamond" w:eastAsia="Arial" w:hAnsi="Garamond" w:cs="Calibri"/>
                <w:color w:val="000000"/>
                <w:kern w:val="0"/>
                <w:sz w:val="22"/>
                <w:szCs w:val="22"/>
                <w:lang w:eastAsia="fr-FR"/>
                <w14:ligatures w14:val="none"/>
              </w:rPr>
              <w:t>43,5</w:t>
            </w:r>
          </w:p>
        </w:tc>
      </w:tr>
      <w:tr w:rsidR="00AB2E48" w:rsidRPr="00AB2E48" w14:paraId="1D90D603" w14:textId="77777777" w:rsidTr="00D24637">
        <w:trPr>
          <w:trHeight w:val="227"/>
          <w:jc w:val="center"/>
        </w:trPr>
        <w:tc>
          <w:tcPr>
            <w:tcW w:w="9399" w:type="dxa"/>
            <w:gridSpan w:val="7"/>
            <w:tcBorders>
              <w:top w:val="single" w:sz="4" w:space="0" w:color="auto"/>
              <w:left w:val="single" w:sz="4" w:space="0" w:color="auto"/>
              <w:bottom w:val="single" w:sz="4" w:space="0" w:color="auto"/>
              <w:right w:val="single" w:sz="4" w:space="0" w:color="auto"/>
            </w:tcBorders>
            <w:noWrap/>
            <w:hideMark/>
          </w:tcPr>
          <w:p w14:paraId="565F3569" w14:textId="77777777" w:rsidR="00AB2E48" w:rsidRPr="00AB2E48" w:rsidRDefault="00AB2E48" w:rsidP="00AB2E48">
            <w:pPr>
              <w:bidi/>
              <w:spacing w:after="0" w:line="240" w:lineRule="auto"/>
              <w:jc w:val="right"/>
              <w:rPr>
                <w:rFonts w:asciiTheme="majorBidi" w:eastAsia="Arial" w:hAnsiTheme="majorBidi" w:cstheme="majorBidi"/>
                <w:i/>
                <w:iCs/>
                <w:kern w:val="0"/>
                <w:sz w:val="20"/>
                <w:szCs w:val="20"/>
                <w:lang w:eastAsia="fr-FR"/>
                <w14:ligatures w14:val="none"/>
              </w:rPr>
            </w:pPr>
            <w:r w:rsidRPr="00AB2E48">
              <w:rPr>
                <w:rFonts w:ascii="Book Antiqua" w:eastAsia="Book Antiqua" w:hAnsi="Book Antiqua" w:cs="Book Antiqua"/>
                <w:b/>
                <w:color w:val="0070C0"/>
                <w:kern w:val="0"/>
                <w:sz w:val="20"/>
                <w:szCs w:val="20"/>
                <w:lang w:eastAsia="fr-FR"/>
                <w14:ligatures w14:val="none"/>
              </w:rPr>
              <w:t>Taux d'emploi (des 15 ans et plus</w:t>
            </w:r>
            <w:r w:rsidRPr="00AB2E48">
              <w:rPr>
                <w:rFonts w:asciiTheme="majorBidi" w:eastAsia="Arial" w:hAnsiTheme="majorBidi" w:cstheme="majorBidi"/>
                <w:i/>
                <w:iCs/>
                <w:kern w:val="0"/>
                <w:sz w:val="20"/>
                <w:szCs w:val="20"/>
                <w:lang w:eastAsia="fr-FR"/>
                <w14:ligatures w14:val="none"/>
              </w:rPr>
              <w:t>)</w:t>
            </w:r>
          </w:p>
        </w:tc>
      </w:tr>
      <w:tr w:rsidR="00AB2E48" w:rsidRPr="00AB2E48" w14:paraId="406AED9D" w14:textId="77777777" w:rsidTr="00D24637">
        <w:trPr>
          <w:trHeight w:val="227"/>
          <w:jc w:val="center"/>
        </w:trPr>
        <w:tc>
          <w:tcPr>
            <w:tcW w:w="2694" w:type="dxa"/>
            <w:tcBorders>
              <w:top w:val="nil"/>
              <w:left w:val="single" w:sz="4" w:space="0" w:color="auto"/>
              <w:bottom w:val="single" w:sz="4" w:space="0" w:color="auto"/>
              <w:right w:val="single" w:sz="4" w:space="0" w:color="auto"/>
            </w:tcBorders>
            <w:noWrap/>
            <w:vAlign w:val="bottom"/>
            <w:hideMark/>
          </w:tcPr>
          <w:p w14:paraId="586EF4E6" w14:textId="77777777" w:rsidR="00AB2E48" w:rsidRPr="00AB2E48" w:rsidRDefault="00AB2E48" w:rsidP="00AB2E48">
            <w:pPr>
              <w:bidi/>
              <w:spacing w:after="0" w:line="240" w:lineRule="auto"/>
              <w:jc w:val="right"/>
              <w:rPr>
                <w:rFonts w:asciiTheme="majorBidi" w:eastAsia="Arial" w:hAnsiTheme="majorBidi" w:cstheme="majorBidi"/>
                <w:i/>
                <w:iCs/>
                <w:kern w:val="0"/>
                <w:sz w:val="20"/>
                <w:szCs w:val="20"/>
                <w:lang w:eastAsia="fr-FR"/>
                <w14:ligatures w14:val="none"/>
              </w:rPr>
            </w:pPr>
            <w:r w:rsidRPr="00AB2E48">
              <w:rPr>
                <w:rFonts w:asciiTheme="majorBidi" w:eastAsia="Arial" w:hAnsiTheme="majorBidi" w:cstheme="majorBidi"/>
                <w:i/>
                <w:iCs/>
                <w:kern w:val="0"/>
                <w:sz w:val="20"/>
                <w:szCs w:val="20"/>
                <w:lang w:eastAsia="fr-FR"/>
                <w14:ligatures w14:val="none"/>
              </w:rPr>
              <w:t>Marrakech-Safi</w:t>
            </w:r>
          </w:p>
        </w:tc>
        <w:tc>
          <w:tcPr>
            <w:tcW w:w="1275" w:type="dxa"/>
            <w:tcBorders>
              <w:top w:val="nil"/>
              <w:left w:val="nil"/>
              <w:bottom w:val="single" w:sz="4" w:space="0" w:color="auto"/>
              <w:right w:val="single" w:sz="4" w:space="0" w:color="auto"/>
            </w:tcBorders>
            <w:noWrap/>
            <w:vAlign w:val="bottom"/>
            <w:hideMark/>
          </w:tcPr>
          <w:p w14:paraId="33B60428" w14:textId="77777777" w:rsidR="00AB2E48" w:rsidRPr="00AB2E48" w:rsidRDefault="00AB2E48" w:rsidP="00AB2E48">
            <w:pPr>
              <w:bidi/>
              <w:spacing w:after="0" w:line="240" w:lineRule="auto"/>
              <w:jc w:val="center"/>
              <w:rPr>
                <w:rFonts w:ascii="Garamond" w:eastAsia="Arial" w:hAnsi="Garamond" w:cs="Calibri"/>
                <w:color w:val="000000"/>
                <w:kern w:val="0"/>
                <w:sz w:val="22"/>
                <w:szCs w:val="22"/>
                <w:lang w:eastAsia="fr-FR"/>
                <w14:ligatures w14:val="none"/>
              </w:rPr>
            </w:pPr>
            <w:r w:rsidRPr="00AB2E48">
              <w:rPr>
                <w:rFonts w:ascii="Garamond" w:eastAsia="Arial" w:hAnsi="Garamond" w:cs="Calibri"/>
                <w:color w:val="000000"/>
                <w:kern w:val="0"/>
                <w:sz w:val="22"/>
                <w:szCs w:val="22"/>
                <w:lang w:eastAsia="fr-FR"/>
                <w14:ligatures w14:val="none"/>
              </w:rPr>
              <w:t>36,7</w:t>
            </w:r>
          </w:p>
        </w:tc>
        <w:tc>
          <w:tcPr>
            <w:tcW w:w="993" w:type="dxa"/>
            <w:tcBorders>
              <w:top w:val="nil"/>
              <w:left w:val="nil"/>
              <w:bottom w:val="single" w:sz="4" w:space="0" w:color="auto"/>
              <w:right w:val="single" w:sz="4" w:space="0" w:color="auto"/>
            </w:tcBorders>
            <w:noWrap/>
            <w:vAlign w:val="bottom"/>
            <w:hideMark/>
          </w:tcPr>
          <w:p w14:paraId="68CA3BE2" w14:textId="77777777" w:rsidR="00AB2E48" w:rsidRPr="00AB2E48" w:rsidRDefault="00AB2E48" w:rsidP="00AB2E48">
            <w:pPr>
              <w:bidi/>
              <w:spacing w:after="0" w:line="240" w:lineRule="auto"/>
              <w:jc w:val="center"/>
              <w:rPr>
                <w:rFonts w:ascii="Garamond" w:eastAsia="Arial" w:hAnsi="Garamond" w:cs="Calibri"/>
                <w:color w:val="000000"/>
                <w:kern w:val="0"/>
                <w:sz w:val="22"/>
                <w:szCs w:val="22"/>
                <w:lang w:eastAsia="fr-FR"/>
                <w14:ligatures w14:val="none"/>
              </w:rPr>
            </w:pPr>
            <w:r w:rsidRPr="00AB2E48">
              <w:rPr>
                <w:rFonts w:ascii="Garamond" w:eastAsia="Arial" w:hAnsi="Garamond" w:cs="Calibri"/>
                <w:color w:val="000000"/>
                <w:kern w:val="0"/>
                <w:sz w:val="22"/>
                <w:szCs w:val="22"/>
                <w:lang w:eastAsia="fr-FR"/>
                <w14:ligatures w14:val="none"/>
              </w:rPr>
              <w:t>42,6</w:t>
            </w:r>
          </w:p>
        </w:tc>
        <w:tc>
          <w:tcPr>
            <w:tcW w:w="1134" w:type="dxa"/>
            <w:tcBorders>
              <w:top w:val="nil"/>
              <w:left w:val="nil"/>
              <w:bottom w:val="single" w:sz="4" w:space="0" w:color="auto"/>
              <w:right w:val="single" w:sz="4" w:space="0" w:color="auto"/>
            </w:tcBorders>
            <w:noWrap/>
            <w:vAlign w:val="bottom"/>
            <w:hideMark/>
          </w:tcPr>
          <w:p w14:paraId="316846A3" w14:textId="77777777" w:rsidR="00AB2E48" w:rsidRPr="00AB2E48" w:rsidRDefault="00AB2E48" w:rsidP="00AB2E48">
            <w:pPr>
              <w:bidi/>
              <w:spacing w:after="0" w:line="240" w:lineRule="auto"/>
              <w:jc w:val="center"/>
              <w:rPr>
                <w:rFonts w:ascii="Garamond" w:eastAsia="Arial" w:hAnsi="Garamond" w:cs="Calibri"/>
                <w:color w:val="000000"/>
                <w:kern w:val="0"/>
                <w:sz w:val="22"/>
                <w:szCs w:val="22"/>
                <w:lang w:eastAsia="fr-FR"/>
                <w14:ligatures w14:val="none"/>
              </w:rPr>
            </w:pPr>
            <w:r w:rsidRPr="00AB2E48">
              <w:rPr>
                <w:rFonts w:ascii="Garamond" w:eastAsia="Arial" w:hAnsi="Garamond" w:cs="Calibri"/>
                <w:color w:val="000000"/>
                <w:kern w:val="0"/>
                <w:sz w:val="22"/>
                <w:szCs w:val="22"/>
                <w:lang w:eastAsia="fr-FR"/>
                <w14:ligatures w14:val="none"/>
              </w:rPr>
              <w:t>39,9</w:t>
            </w:r>
          </w:p>
        </w:tc>
        <w:tc>
          <w:tcPr>
            <w:tcW w:w="1129" w:type="dxa"/>
            <w:tcBorders>
              <w:top w:val="nil"/>
              <w:left w:val="nil"/>
              <w:bottom w:val="single" w:sz="4" w:space="0" w:color="auto"/>
              <w:right w:val="single" w:sz="4" w:space="0" w:color="auto"/>
            </w:tcBorders>
            <w:noWrap/>
            <w:vAlign w:val="bottom"/>
            <w:hideMark/>
          </w:tcPr>
          <w:p w14:paraId="086AA686" w14:textId="77777777" w:rsidR="00AB2E48" w:rsidRPr="00AB2E48" w:rsidRDefault="00AB2E48" w:rsidP="00AB2E48">
            <w:pPr>
              <w:bidi/>
              <w:spacing w:after="0" w:line="240" w:lineRule="auto"/>
              <w:jc w:val="center"/>
              <w:rPr>
                <w:rFonts w:ascii="Garamond" w:eastAsia="Arial" w:hAnsi="Garamond" w:cs="Calibri"/>
                <w:color w:val="000000"/>
                <w:kern w:val="0"/>
                <w:sz w:val="22"/>
                <w:szCs w:val="22"/>
                <w:lang w:eastAsia="fr-FR"/>
                <w14:ligatures w14:val="none"/>
              </w:rPr>
            </w:pPr>
            <w:r w:rsidRPr="00AB2E48">
              <w:rPr>
                <w:rFonts w:ascii="Garamond" w:eastAsia="Arial" w:hAnsi="Garamond" w:cs="Calibri"/>
                <w:color w:val="000000"/>
                <w:kern w:val="0"/>
                <w:sz w:val="22"/>
                <w:szCs w:val="22"/>
                <w:lang w:eastAsia="fr-FR"/>
                <w14:ligatures w14:val="none"/>
              </w:rPr>
              <w:t>37,4</w:t>
            </w:r>
          </w:p>
        </w:tc>
        <w:tc>
          <w:tcPr>
            <w:tcW w:w="1134" w:type="dxa"/>
            <w:tcBorders>
              <w:top w:val="nil"/>
              <w:left w:val="nil"/>
              <w:bottom w:val="single" w:sz="4" w:space="0" w:color="auto"/>
              <w:right w:val="single" w:sz="4" w:space="0" w:color="auto"/>
            </w:tcBorders>
            <w:noWrap/>
            <w:vAlign w:val="bottom"/>
            <w:hideMark/>
          </w:tcPr>
          <w:p w14:paraId="7E8304D8" w14:textId="77777777" w:rsidR="00AB2E48" w:rsidRPr="00AB2E48" w:rsidRDefault="00AB2E48" w:rsidP="00AB2E48">
            <w:pPr>
              <w:bidi/>
              <w:spacing w:after="0" w:line="240" w:lineRule="auto"/>
              <w:jc w:val="center"/>
              <w:rPr>
                <w:rFonts w:ascii="Garamond" w:eastAsia="Arial" w:hAnsi="Garamond" w:cs="Calibri"/>
                <w:color w:val="000000"/>
                <w:kern w:val="0"/>
                <w:sz w:val="22"/>
                <w:szCs w:val="22"/>
                <w:lang w:eastAsia="fr-FR"/>
                <w14:ligatures w14:val="none"/>
              </w:rPr>
            </w:pPr>
            <w:r w:rsidRPr="00AB2E48">
              <w:rPr>
                <w:rFonts w:ascii="Garamond" w:eastAsia="Arial" w:hAnsi="Garamond" w:cs="Calibri"/>
                <w:color w:val="000000"/>
                <w:kern w:val="0"/>
                <w:sz w:val="22"/>
                <w:szCs w:val="22"/>
                <w:lang w:eastAsia="fr-FR"/>
                <w14:ligatures w14:val="none"/>
              </w:rPr>
              <w:t>42,4</w:t>
            </w:r>
          </w:p>
        </w:tc>
        <w:tc>
          <w:tcPr>
            <w:tcW w:w="1040" w:type="dxa"/>
            <w:tcBorders>
              <w:top w:val="nil"/>
              <w:left w:val="nil"/>
              <w:bottom w:val="single" w:sz="4" w:space="0" w:color="auto"/>
              <w:right w:val="single" w:sz="4" w:space="0" w:color="auto"/>
            </w:tcBorders>
            <w:noWrap/>
            <w:vAlign w:val="bottom"/>
            <w:hideMark/>
          </w:tcPr>
          <w:p w14:paraId="035DCC15" w14:textId="77777777" w:rsidR="00AB2E48" w:rsidRPr="00AB2E48" w:rsidRDefault="00AB2E48" w:rsidP="00AB2E48">
            <w:pPr>
              <w:bidi/>
              <w:spacing w:after="0" w:line="240" w:lineRule="auto"/>
              <w:jc w:val="center"/>
              <w:rPr>
                <w:rFonts w:ascii="Garamond" w:eastAsia="Arial" w:hAnsi="Garamond" w:cs="Calibri"/>
                <w:color w:val="000000"/>
                <w:kern w:val="0"/>
                <w:sz w:val="22"/>
                <w:szCs w:val="22"/>
                <w:lang w:eastAsia="fr-FR"/>
                <w14:ligatures w14:val="none"/>
              </w:rPr>
            </w:pPr>
            <w:r w:rsidRPr="00AB2E48">
              <w:rPr>
                <w:rFonts w:ascii="Garamond" w:eastAsia="Arial" w:hAnsi="Garamond" w:cs="Calibri"/>
                <w:color w:val="000000"/>
                <w:kern w:val="0"/>
                <w:sz w:val="22"/>
                <w:szCs w:val="22"/>
                <w:lang w:eastAsia="fr-FR"/>
                <w14:ligatures w14:val="none"/>
              </w:rPr>
              <w:t>40,0</w:t>
            </w:r>
          </w:p>
        </w:tc>
      </w:tr>
      <w:tr w:rsidR="00AB2E48" w:rsidRPr="00AB2E48" w14:paraId="2736EEA0" w14:textId="77777777" w:rsidTr="00D24637">
        <w:trPr>
          <w:trHeight w:val="227"/>
          <w:jc w:val="center"/>
        </w:trPr>
        <w:tc>
          <w:tcPr>
            <w:tcW w:w="2694" w:type="dxa"/>
            <w:tcBorders>
              <w:top w:val="nil"/>
              <w:left w:val="single" w:sz="4" w:space="0" w:color="auto"/>
              <w:bottom w:val="single" w:sz="4" w:space="0" w:color="auto"/>
              <w:right w:val="single" w:sz="4" w:space="0" w:color="auto"/>
            </w:tcBorders>
            <w:noWrap/>
            <w:vAlign w:val="bottom"/>
            <w:hideMark/>
          </w:tcPr>
          <w:p w14:paraId="612A6B69" w14:textId="77777777" w:rsidR="00AB2E48" w:rsidRPr="00AB2E48" w:rsidRDefault="00AB2E48" w:rsidP="00AB2E48">
            <w:pPr>
              <w:bidi/>
              <w:spacing w:after="0" w:line="240" w:lineRule="auto"/>
              <w:jc w:val="right"/>
              <w:rPr>
                <w:rFonts w:asciiTheme="majorBidi" w:eastAsia="Arial" w:hAnsiTheme="majorBidi" w:cstheme="majorBidi"/>
                <w:b/>
                <w:bCs/>
                <w:i/>
                <w:iCs/>
                <w:kern w:val="0"/>
                <w:sz w:val="20"/>
                <w:szCs w:val="20"/>
                <w:lang w:eastAsia="fr-FR"/>
                <w14:ligatures w14:val="none"/>
              </w:rPr>
            </w:pPr>
            <w:r w:rsidRPr="00AB2E48">
              <w:rPr>
                <w:rFonts w:asciiTheme="majorBidi" w:eastAsia="Arial" w:hAnsiTheme="majorBidi" w:cstheme="majorBidi"/>
                <w:b/>
                <w:bCs/>
                <w:i/>
                <w:iCs/>
                <w:kern w:val="0"/>
                <w:sz w:val="20"/>
                <w:szCs w:val="20"/>
                <w:lang w:eastAsia="fr-FR"/>
                <w14:ligatures w14:val="none"/>
              </w:rPr>
              <w:t>Ensemble</w:t>
            </w:r>
          </w:p>
        </w:tc>
        <w:tc>
          <w:tcPr>
            <w:tcW w:w="1275" w:type="dxa"/>
            <w:tcBorders>
              <w:top w:val="nil"/>
              <w:left w:val="nil"/>
              <w:bottom w:val="single" w:sz="4" w:space="0" w:color="auto"/>
              <w:right w:val="single" w:sz="4" w:space="0" w:color="auto"/>
            </w:tcBorders>
            <w:noWrap/>
            <w:vAlign w:val="bottom"/>
            <w:hideMark/>
          </w:tcPr>
          <w:p w14:paraId="33679102" w14:textId="77777777" w:rsidR="00AB2E48" w:rsidRPr="00AB2E48" w:rsidRDefault="00AB2E48" w:rsidP="00AB2E48">
            <w:pPr>
              <w:bidi/>
              <w:spacing w:after="0" w:line="240" w:lineRule="auto"/>
              <w:jc w:val="center"/>
              <w:rPr>
                <w:rFonts w:ascii="Garamond" w:eastAsia="Arial" w:hAnsi="Garamond" w:cs="Calibri"/>
                <w:color w:val="000000"/>
                <w:kern w:val="0"/>
                <w:sz w:val="22"/>
                <w:szCs w:val="22"/>
                <w:lang w:eastAsia="fr-FR"/>
                <w14:ligatures w14:val="none"/>
              </w:rPr>
            </w:pPr>
            <w:r w:rsidRPr="00AB2E48">
              <w:rPr>
                <w:rFonts w:ascii="Garamond" w:eastAsia="Arial" w:hAnsi="Garamond" w:cs="Calibri"/>
                <w:color w:val="000000"/>
                <w:kern w:val="0"/>
                <w:sz w:val="22"/>
                <w:szCs w:val="22"/>
                <w:lang w:eastAsia="fr-FR"/>
                <w14:ligatures w14:val="none"/>
              </w:rPr>
              <w:t>34,9</w:t>
            </w:r>
          </w:p>
        </w:tc>
        <w:tc>
          <w:tcPr>
            <w:tcW w:w="993" w:type="dxa"/>
            <w:tcBorders>
              <w:top w:val="nil"/>
              <w:left w:val="nil"/>
              <w:bottom w:val="single" w:sz="4" w:space="0" w:color="auto"/>
              <w:right w:val="single" w:sz="4" w:space="0" w:color="auto"/>
            </w:tcBorders>
            <w:noWrap/>
            <w:vAlign w:val="bottom"/>
            <w:hideMark/>
          </w:tcPr>
          <w:p w14:paraId="2732C8DA" w14:textId="77777777" w:rsidR="00AB2E48" w:rsidRPr="00AB2E48" w:rsidRDefault="00AB2E48" w:rsidP="00AB2E48">
            <w:pPr>
              <w:bidi/>
              <w:spacing w:after="0" w:line="240" w:lineRule="auto"/>
              <w:jc w:val="center"/>
              <w:rPr>
                <w:rFonts w:ascii="Garamond" w:eastAsia="Arial" w:hAnsi="Garamond" w:cs="Calibri"/>
                <w:color w:val="000000"/>
                <w:kern w:val="0"/>
                <w:sz w:val="22"/>
                <w:szCs w:val="22"/>
                <w:lang w:eastAsia="fr-FR"/>
                <w14:ligatures w14:val="none"/>
              </w:rPr>
            </w:pPr>
            <w:r w:rsidRPr="00AB2E48">
              <w:rPr>
                <w:rFonts w:ascii="Garamond" w:eastAsia="Arial" w:hAnsi="Garamond" w:cs="Calibri"/>
                <w:color w:val="000000"/>
                <w:kern w:val="0"/>
                <w:sz w:val="22"/>
                <w:szCs w:val="22"/>
                <w:lang w:eastAsia="fr-FR"/>
                <w14:ligatures w14:val="none"/>
              </w:rPr>
              <w:t>43,3</w:t>
            </w:r>
          </w:p>
        </w:tc>
        <w:tc>
          <w:tcPr>
            <w:tcW w:w="1134" w:type="dxa"/>
            <w:tcBorders>
              <w:top w:val="nil"/>
              <w:left w:val="nil"/>
              <w:bottom w:val="single" w:sz="4" w:space="0" w:color="auto"/>
              <w:right w:val="single" w:sz="4" w:space="0" w:color="auto"/>
            </w:tcBorders>
            <w:noWrap/>
            <w:vAlign w:val="bottom"/>
            <w:hideMark/>
          </w:tcPr>
          <w:p w14:paraId="625025D7" w14:textId="77777777" w:rsidR="00AB2E48" w:rsidRPr="00AB2E48" w:rsidRDefault="00AB2E48" w:rsidP="00AB2E48">
            <w:pPr>
              <w:bidi/>
              <w:spacing w:after="0" w:line="240" w:lineRule="auto"/>
              <w:jc w:val="center"/>
              <w:rPr>
                <w:rFonts w:ascii="Garamond" w:eastAsia="Arial" w:hAnsi="Garamond" w:cs="Calibri"/>
                <w:color w:val="000000"/>
                <w:kern w:val="0"/>
                <w:sz w:val="22"/>
                <w:szCs w:val="22"/>
                <w:lang w:eastAsia="fr-FR"/>
                <w14:ligatures w14:val="none"/>
              </w:rPr>
            </w:pPr>
            <w:r w:rsidRPr="00AB2E48">
              <w:rPr>
                <w:rFonts w:ascii="Garamond" w:eastAsia="Arial" w:hAnsi="Garamond" w:cs="Calibri"/>
                <w:color w:val="000000"/>
                <w:kern w:val="0"/>
                <w:sz w:val="22"/>
                <w:szCs w:val="22"/>
                <w:lang w:eastAsia="fr-FR"/>
                <w14:ligatures w14:val="none"/>
              </w:rPr>
              <w:t>37,7</w:t>
            </w:r>
          </w:p>
        </w:tc>
        <w:tc>
          <w:tcPr>
            <w:tcW w:w="1129" w:type="dxa"/>
            <w:tcBorders>
              <w:top w:val="nil"/>
              <w:left w:val="nil"/>
              <w:bottom w:val="single" w:sz="4" w:space="0" w:color="auto"/>
              <w:right w:val="single" w:sz="4" w:space="0" w:color="auto"/>
            </w:tcBorders>
            <w:noWrap/>
            <w:vAlign w:val="bottom"/>
            <w:hideMark/>
          </w:tcPr>
          <w:p w14:paraId="37C8905C" w14:textId="77777777" w:rsidR="00AB2E48" w:rsidRPr="00AB2E48" w:rsidRDefault="00AB2E48" w:rsidP="00AB2E48">
            <w:pPr>
              <w:bidi/>
              <w:spacing w:after="0" w:line="240" w:lineRule="auto"/>
              <w:jc w:val="center"/>
              <w:rPr>
                <w:rFonts w:ascii="Garamond" w:eastAsia="Arial" w:hAnsi="Garamond" w:cs="Calibri"/>
                <w:color w:val="000000"/>
                <w:kern w:val="0"/>
                <w:sz w:val="22"/>
                <w:szCs w:val="22"/>
                <w:lang w:eastAsia="fr-FR"/>
                <w14:ligatures w14:val="none"/>
              </w:rPr>
            </w:pPr>
            <w:r w:rsidRPr="00AB2E48">
              <w:rPr>
                <w:rFonts w:ascii="Garamond" w:eastAsia="Arial" w:hAnsi="Garamond" w:cs="Calibri"/>
                <w:color w:val="000000"/>
                <w:kern w:val="0"/>
                <w:sz w:val="22"/>
                <w:szCs w:val="22"/>
                <w:lang w:eastAsia="fr-FR"/>
                <w14:ligatures w14:val="none"/>
              </w:rPr>
              <w:t>35,3</w:t>
            </w:r>
          </w:p>
        </w:tc>
        <w:tc>
          <w:tcPr>
            <w:tcW w:w="1134" w:type="dxa"/>
            <w:tcBorders>
              <w:top w:val="nil"/>
              <w:left w:val="nil"/>
              <w:bottom w:val="single" w:sz="4" w:space="0" w:color="auto"/>
              <w:right w:val="single" w:sz="4" w:space="0" w:color="auto"/>
            </w:tcBorders>
            <w:noWrap/>
            <w:vAlign w:val="bottom"/>
            <w:hideMark/>
          </w:tcPr>
          <w:p w14:paraId="2456D870" w14:textId="77777777" w:rsidR="00AB2E48" w:rsidRPr="00AB2E48" w:rsidRDefault="00AB2E48" w:rsidP="00AB2E48">
            <w:pPr>
              <w:bidi/>
              <w:spacing w:after="0" w:line="240" w:lineRule="auto"/>
              <w:jc w:val="center"/>
              <w:rPr>
                <w:rFonts w:ascii="Garamond" w:eastAsia="Arial" w:hAnsi="Garamond" w:cs="Calibri"/>
                <w:color w:val="000000"/>
                <w:kern w:val="0"/>
                <w:sz w:val="22"/>
                <w:szCs w:val="22"/>
                <w:lang w:eastAsia="fr-FR"/>
                <w14:ligatures w14:val="none"/>
              </w:rPr>
            </w:pPr>
            <w:r w:rsidRPr="00AB2E48">
              <w:rPr>
                <w:rFonts w:ascii="Garamond" w:eastAsia="Arial" w:hAnsi="Garamond" w:cs="Calibri"/>
                <w:color w:val="000000"/>
                <w:kern w:val="0"/>
                <w:sz w:val="22"/>
                <w:szCs w:val="22"/>
                <w:lang w:eastAsia="fr-FR"/>
                <w14:ligatures w14:val="none"/>
              </w:rPr>
              <w:t>43,0</w:t>
            </w:r>
          </w:p>
        </w:tc>
        <w:tc>
          <w:tcPr>
            <w:tcW w:w="1040" w:type="dxa"/>
            <w:tcBorders>
              <w:top w:val="nil"/>
              <w:left w:val="nil"/>
              <w:bottom w:val="single" w:sz="4" w:space="0" w:color="auto"/>
              <w:right w:val="single" w:sz="4" w:space="0" w:color="auto"/>
            </w:tcBorders>
            <w:noWrap/>
            <w:vAlign w:val="bottom"/>
            <w:hideMark/>
          </w:tcPr>
          <w:p w14:paraId="32BA1150" w14:textId="77777777" w:rsidR="00AB2E48" w:rsidRPr="00AB2E48" w:rsidRDefault="00AB2E48" w:rsidP="00AB2E48">
            <w:pPr>
              <w:bidi/>
              <w:spacing w:after="0" w:line="240" w:lineRule="auto"/>
              <w:jc w:val="center"/>
              <w:rPr>
                <w:rFonts w:ascii="Garamond" w:eastAsia="Arial" w:hAnsi="Garamond" w:cs="Calibri"/>
                <w:color w:val="000000"/>
                <w:kern w:val="0"/>
                <w:sz w:val="22"/>
                <w:szCs w:val="22"/>
                <w:lang w:eastAsia="fr-FR"/>
                <w14:ligatures w14:val="none"/>
              </w:rPr>
            </w:pPr>
            <w:r w:rsidRPr="00AB2E48">
              <w:rPr>
                <w:rFonts w:ascii="Garamond" w:eastAsia="Arial" w:hAnsi="Garamond" w:cs="Calibri"/>
                <w:color w:val="000000"/>
                <w:kern w:val="0"/>
                <w:sz w:val="22"/>
                <w:szCs w:val="22"/>
                <w:lang w:eastAsia="fr-FR"/>
                <w14:ligatures w14:val="none"/>
              </w:rPr>
              <w:t>37,8</w:t>
            </w:r>
          </w:p>
        </w:tc>
      </w:tr>
      <w:tr w:rsidR="00AB2E48" w:rsidRPr="00AB2E48" w14:paraId="5423AF4C" w14:textId="77777777" w:rsidTr="00D24637">
        <w:trPr>
          <w:trHeight w:val="227"/>
          <w:jc w:val="center"/>
        </w:trPr>
        <w:tc>
          <w:tcPr>
            <w:tcW w:w="9399" w:type="dxa"/>
            <w:gridSpan w:val="7"/>
            <w:tcBorders>
              <w:top w:val="single" w:sz="4" w:space="0" w:color="auto"/>
              <w:left w:val="single" w:sz="4" w:space="0" w:color="auto"/>
              <w:bottom w:val="single" w:sz="4" w:space="0" w:color="auto"/>
              <w:right w:val="single" w:sz="4" w:space="0" w:color="auto"/>
            </w:tcBorders>
            <w:noWrap/>
            <w:hideMark/>
          </w:tcPr>
          <w:p w14:paraId="016D2B53" w14:textId="77777777" w:rsidR="00AB2E48" w:rsidRPr="00AB2E48" w:rsidRDefault="00AB2E48" w:rsidP="00AB2E48">
            <w:pPr>
              <w:bidi/>
              <w:spacing w:after="0" w:line="240" w:lineRule="auto"/>
              <w:jc w:val="right"/>
              <w:rPr>
                <w:rFonts w:asciiTheme="majorBidi" w:eastAsia="Arial" w:hAnsiTheme="majorBidi" w:cstheme="majorBidi"/>
                <w:i/>
                <w:iCs/>
                <w:kern w:val="0"/>
                <w:sz w:val="20"/>
                <w:szCs w:val="20"/>
                <w:lang w:eastAsia="fr-FR"/>
                <w14:ligatures w14:val="none"/>
              </w:rPr>
            </w:pPr>
            <w:r w:rsidRPr="00AB2E48">
              <w:rPr>
                <w:rFonts w:ascii="Book Antiqua" w:eastAsia="Book Antiqua" w:hAnsi="Book Antiqua" w:cs="Book Antiqua"/>
                <w:b/>
                <w:color w:val="0070C0"/>
                <w:kern w:val="0"/>
                <w:sz w:val="20"/>
                <w:szCs w:val="20"/>
                <w:lang w:eastAsia="fr-FR"/>
                <w14:ligatures w14:val="none"/>
              </w:rPr>
              <w:t>Taux de chômage</w:t>
            </w:r>
          </w:p>
        </w:tc>
      </w:tr>
      <w:tr w:rsidR="00AB2E48" w:rsidRPr="00AB2E48" w14:paraId="2F804379" w14:textId="77777777" w:rsidTr="007338D1">
        <w:trPr>
          <w:trHeight w:val="310"/>
          <w:jc w:val="center"/>
        </w:trPr>
        <w:tc>
          <w:tcPr>
            <w:tcW w:w="2694" w:type="dxa"/>
            <w:tcBorders>
              <w:top w:val="nil"/>
              <w:left w:val="single" w:sz="4" w:space="0" w:color="auto"/>
              <w:bottom w:val="single" w:sz="4" w:space="0" w:color="auto"/>
              <w:right w:val="single" w:sz="4" w:space="0" w:color="auto"/>
            </w:tcBorders>
            <w:noWrap/>
            <w:vAlign w:val="bottom"/>
            <w:hideMark/>
          </w:tcPr>
          <w:p w14:paraId="7808CD86" w14:textId="77777777" w:rsidR="00AB2E48" w:rsidRPr="00AB2E48" w:rsidRDefault="00AB2E48" w:rsidP="00AB2E48">
            <w:pPr>
              <w:bidi/>
              <w:spacing w:after="0" w:line="240" w:lineRule="auto"/>
              <w:jc w:val="right"/>
              <w:rPr>
                <w:rFonts w:asciiTheme="majorBidi" w:eastAsia="Arial" w:hAnsiTheme="majorBidi" w:cstheme="majorBidi"/>
                <w:i/>
                <w:iCs/>
                <w:kern w:val="0"/>
                <w:sz w:val="20"/>
                <w:szCs w:val="20"/>
                <w:lang w:eastAsia="fr-FR"/>
                <w14:ligatures w14:val="none"/>
              </w:rPr>
            </w:pPr>
            <w:r w:rsidRPr="00AB2E48">
              <w:rPr>
                <w:rFonts w:asciiTheme="majorBidi" w:eastAsia="Arial" w:hAnsiTheme="majorBidi" w:cstheme="majorBidi"/>
                <w:i/>
                <w:iCs/>
                <w:kern w:val="0"/>
                <w:sz w:val="20"/>
                <w:szCs w:val="20"/>
                <w:lang w:eastAsia="fr-FR"/>
                <w14:ligatures w14:val="none"/>
              </w:rPr>
              <w:t>Marrakech-Safi</w:t>
            </w:r>
          </w:p>
        </w:tc>
        <w:tc>
          <w:tcPr>
            <w:tcW w:w="1275" w:type="dxa"/>
            <w:tcBorders>
              <w:top w:val="nil"/>
              <w:left w:val="nil"/>
              <w:bottom w:val="single" w:sz="4" w:space="0" w:color="auto"/>
              <w:right w:val="single" w:sz="4" w:space="0" w:color="auto"/>
            </w:tcBorders>
            <w:noWrap/>
            <w:vAlign w:val="bottom"/>
            <w:hideMark/>
          </w:tcPr>
          <w:p w14:paraId="04C18DF6" w14:textId="77777777" w:rsidR="00AB2E48" w:rsidRPr="00AB2E48" w:rsidRDefault="00AB2E48" w:rsidP="00AB2E48">
            <w:pPr>
              <w:bidi/>
              <w:spacing w:after="0" w:line="240" w:lineRule="auto"/>
              <w:jc w:val="center"/>
              <w:rPr>
                <w:rFonts w:ascii="Garamond" w:eastAsia="Arial" w:hAnsi="Garamond" w:cs="Calibri"/>
                <w:color w:val="000000"/>
                <w:kern w:val="0"/>
                <w:sz w:val="22"/>
                <w:szCs w:val="22"/>
                <w:lang w:eastAsia="fr-FR"/>
                <w14:ligatures w14:val="none"/>
              </w:rPr>
            </w:pPr>
            <w:r w:rsidRPr="00AB2E48">
              <w:rPr>
                <w:rFonts w:ascii="Garamond" w:eastAsia="Arial" w:hAnsi="Garamond" w:cs="Calibri"/>
                <w:color w:val="000000"/>
                <w:kern w:val="0"/>
                <w:sz w:val="22"/>
                <w:szCs w:val="22"/>
                <w:lang w:eastAsia="fr-FR"/>
                <w14:ligatures w14:val="none"/>
              </w:rPr>
              <w:t>13,2</w:t>
            </w:r>
          </w:p>
        </w:tc>
        <w:tc>
          <w:tcPr>
            <w:tcW w:w="993" w:type="dxa"/>
            <w:tcBorders>
              <w:top w:val="nil"/>
              <w:left w:val="nil"/>
              <w:bottom w:val="single" w:sz="4" w:space="0" w:color="auto"/>
              <w:right w:val="single" w:sz="4" w:space="0" w:color="auto"/>
            </w:tcBorders>
            <w:noWrap/>
            <w:vAlign w:val="bottom"/>
            <w:hideMark/>
          </w:tcPr>
          <w:p w14:paraId="106FC8A6" w14:textId="77777777" w:rsidR="00AB2E48" w:rsidRPr="00AB2E48" w:rsidRDefault="00AB2E48" w:rsidP="00AB2E48">
            <w:pPr>
              <w:bidi/>
              <w:spacing w:after="0" w:line="240" w:lineRule="auto"/>
              <w:jc w:val="center"/>
              <w:rPr>
                <w:rFonts w:ascii="Garamond" w:eastAsia="Arial" w:hAnsi="Garamond" w:cs="Calibri"/>
                <w:color w:val="000000"/>
                <w:kern w:val="0"/>
                <w:sz w:val="22"/>
                <w:szCs w:val="22"/>
                <w:lang w:eastAsia="fr-FR"/>
                <w14:ligatures w14:val="none"/>
              </w:rPr>
            </w:pPr>
            <w:r w:rsidRPr="00AB2E48">
              <w:rPr>
                <w:rFonts w:ascii="Garamond" w:eastAsia="Arial" w:hAnsi="Garamond" w:cs="Calibri"/>
                <w:color w:val="000000"/>
                <w:kern w:val="0"/>
                <w:sz w:val="22"/>
                <w:szCs w:val="22"/>
                <w:lang w:eastAsia="fr-FR"/>
                <w14:ligatures w14:val="none"/>
              </w:rPr>
              <w:t>5,4</w:t>
            </w:r>
          </w:p>
        </w:tc>
        <w:tc>
          <w:tcPr>
            <w:tcW w:w="1134" w:type="dxa"/>
            <w:tcBorders>
              <w:top w:val="nil"/>
              <w:left w:val="nil"/>
              <w:bottom w:val="single" w:sz="4" w:space="0" w:color="auto"/>
              <w:right w:val="single" w:sz="4" w:space="0" w:color="auto"/>
            </w:tcBorders>
            <w:noWrap/>
            <w:vAlign w:val="bottom"/>
            <w:hideMark/>
          </w:tcPr>
          <w:p w14:paraId="2B713736" w14:textId="77777777" w:rsidR="00AB2E48" w:rsidRPr="00AB2E48" w:rsidRDefault="00AB2E48" w:rsidP="00AB2E48">
            <w:pPr>
              <w:bidi/>
              <w:spacing w:after="0" w:line="240" w:lineRule="auto"/>
              <w:jc w:val="center"/>
              <w:rPr>
                <w:rFonts w:ascii="Garamond" w:eastAsia="Arial" w:hAnsi="Garamond" w:cs="Calibri"/>
                <w:b/>
                <w:bCs/>
                <w:color w:val="000000"/>
                <w:kern w:val="0"/>
                <w:sz w:val="22"/>
                <w:szCs w:val="22"/>
                <w:lang w:eastAsia="fr-FR"/>
                <w14:ligatures w14:val="none"/>
              </w:rPr>
            </w:pPr>
            <w:r w:rsidRPr="00AB2E48">
              <w:rPr>
                <w:rFonts w:ascii="Garamond" w:eastAsia="Arial" w:hAnsi="Garamond" w:cs="Calibri"/>
                <w:b/>
                <w:bCs/>
                <w:color w:val="000000"/>
                <w:kern w:val="0"/>
                <w:sz w:val="22"/>
                <w:szCs w:val="22"/>
                <w:lang w:eastAsia="fr-FR"/>
                <w14:ligatures w14:val="none"/>
              </w:rPr>
              <w:t>8,9</w:t>
            </w:r>
          </w:p>
        </w:tc>
        <w:tc>
          <w:tcPr>
            <w:tcW w:w="1129" w:type="dxa"/>
            <w:tcBorders>
              <w:top w:val="nil"/>
              <w:left w:val="nil"/>
              <w:bottom w:val="single" w:sz="4" w:space="0" w:color="auto"/>
              <w:right w:val="single" w:sz="4" w:space="0" w:color="auto"/>
            </w:tcBorders>
            <w:noWrap/>
            <w:vAlign w:val="bottom"/>
            <w:hideMark/>
          </w:tcPr>
          <w:p w14:paraId="315FE138" w14:textId="77777777" w:rsidR="00AB2E48" w:rsidRPr="00AB2E48" w:rsidRDefault="00AB2E48" w:rsidP="00AB2E48">
            <w:pPr>
              <w:bidi/>
              <w:spacing w:after="0" w:line="240" w:lineRule="auto"/>
              <w:jc w:val="center"/>
              <w:rPr>
                <w:rFonts w:ascii="Garamond" w:eastAsia="Arial" w:hAnsi="Garamond" w:cs="Calibri"/>
                <w:color w:val="000000"/>
                <w:kern w:val="0"/>
                <w:sz w:val="22"/>
                <w:szCs w:val="22"/>
                <w:lang w:eastAsia="fr-FR"/>
                <w14:ligatures w14:val="none"/>
              </w:rPr>
            </w:pPr>
            <w:r w:rsidRPr="00AB2E48">
              <w:rPr>
                <w:rFonts w:ascii="Garamond" w:eastAsia="Arial" w:hAnsi="Garamond" w:cs="Calibri"/>
                <w:color w:val="000000"/>
                <w:kern w:val="0"/>
                <w:sz w:val="22"/>
                <w:szCs w:val="22"/>
                <w:lang w:eastAsia="fr-FR"/>
                <w14:ligatures w14:val="none"/>
              </w:rPr>
              <w:t>11,5</w:t>
            </w:r>
          </w:p>
        </w:tc>
        <w:tc>
          <w:tcPr>
            <w:tcW w:w="1134" w:type="dxa"/>
            <w:tcBorders>
              <w:top w:val="nil"/>
              <w:left w:val="nil"/>
              <w:bottom w:val="single" w:sz="4" w:space="0" w:color="auto"/>
              <w:right w:val="single" w:sz="4" w:space="0" w:color="auto"/>
            </w:tcBorders>
            <w:noWrap/>
            <w:vAlign w:val="bottom"/>
            <w:hideMark/>
          </w:tcPr>
          <w:p w14:paraId="464FE993" w14:textId="77777777" w:rsidR="00AB2E48" w:rsidRPr="00AB2E48" w:rsidRDefault="00AB2E48" w:rsidP="00AB2E48">
            <w:pPr>
              <w:bidi/>
              <w:spacing w:after="0" w:line="240" w:lineRule="auto"/>
              <w:jc w:val="center"/>
              <w:rPr>
                <w:rFonts w:ascii="Garamond" w:eastAsia="Arial" w:hAnsi="Garamond" w:cs="Calibri"/>
                <w:color w:val="000000"/>
                <w:kern w:val="0"/>
                <w:sz w:val="22"/>
                <w:szCs w:val="22"/>
                <w:lang w:eastAsia="fr-FR"/>
                <w14:ligatures w14:val="none"/>
              </w:rPr>
            </w:pPr>
            <w:r w:rsidRPr="00AB2E48">
              <w:rPr>
                <w:rFonts w:ascii="Garamond" w:eastAsia="Arial" w:hAnsi="Garamond" w:cs="Calibri"/>
                <w:color w:val="000000"/>
                <w:kern w:val="0"/>
                <w:sz w:val="22"/>
                <w:szCs w:val="22"/>
                <w:lang w:eastAsia="fr-FR"/>
                <w14:ligatures w14:val="none"/>
              </w:rPr>
              <w:t>5,3</w:t>
            </w:r>
          </w:p>
        </w:tc>
        <w:tc>
          <w:tcPr>
            <w:tcW w:w="1040" w:type="dxa"/>
            <w:tcBorders>
              <w:top w:val="nil"/>
              <w:left w:val="nil"/>
              <w:bottom w:val="single" w:sz="4" w:space="0" w:color="auto"/>
              <w:right w:val="single" w:sz="4" w:space="0" w:color="auto"/>
            </w:tcBorders>
            <w:noWrap/>
            <w:vAlign w:val="bottom"/>
            <w:hideMark/>
          </w:tcPr>
          <w:p w14:paraId="02C08A24" w14:textId="77777777" w:rsidR="00AB2E48" w:rsidRPr="00AB2E48" w:rsidRDefault="00AB2E48" w:rsidP="00AB2E48">
            <w:pPr>
              <w:bidi/>
              <w:spacing w:after="0" w:line="240" w:lineRule="auto"/>
              <w:jc w:val="center"/>
              <w:rPr>
                <w:rFonts w:ascii="Garamond" w:eastAsia="Arial" w:hAnsi="Garamond" w:cs="Calibri"/>
                <w:b/>
                <w:bCs/>
                <w:color w:val="000000"/>
                <w:kern w:val="0"/>
                <w:sz w:val="28"/>
                <w:szCs w:val="28"/>
                <w:lang w:eastAsia="fr-FR"/>
                <w14:ligatures w14:val="none"/>
              </w:rPr>
            </w:pPr>
            <w:r w:rsidRPr="00AB2E48">
              <w:rPr>
                <w:rFonts w:ascii="Garamond" w:eastAsia="Arial" w:hAnsi="Garamond" w:cs="Calibri"/>
                <w:b/>
                <w:bCs/>
                <w:color w:val="000000"/>
                <w:kern w:val="0"/>
                <w:sz w:val="28"/>
                <w:szCs w:val="28"/>
                <w:lang w:eastAsia="fr-FR"/>
                <w14:ligatures w14:val="none"/>
              </w:rPr>
              <w:t>8,1</w:t>
            </w:r>
          </w:p>
        </w:tc>
      </w:tr>
      <w:tr w:rsidR="00AB2E48" w:rsidRPr="00AB2E48" w14:paraId="798988F5" w14:textId="77777777" w:rsidTr="007338D1">
        <w:trPr>
          <w:trHeight w:val="310"/>
          <w:jc w:val="center"/>
        </w:trPr>
        <w:tc>
          <w:tcPr>
            <w:tcW w:w="2694" w:type="dxa"/>
            <w:tcBorders>
              <w:top w:val="nil"/>
              <w:left w:val="single" w:sz="4" w:space="0" w:color="auto"/>
              <w:bottom w:val="single" w:sz="4" w:space="0" w:color="auto"/>
              <w:right w:val="single" w:sz="4" w:space="0" w:color="auto"/>
            </w:tcBorders>
            <w:noWrap/>
            <w:vAlign w:val="bottom"/>
            <w:hideMark/>
          </w:tcPr>
          <w:p w14:paraId="66A93BDE" w14:textId="77777777" w:rsidR="00AB2E48" w:rsidRPr="00AB2E48" w:rsidRDefault="00AB2E48" w:rsidP="00AB2E48">
            <w:pPr>
              <w:bidi/>
              <w:spacing w:after="0" w:line="240" w:lineRule="auto"/>
              <w:jc w:val="right"/>
              <w:rPr>
                <w:rFonts w:asciiTheme="majorBidi" w:eastAsia="Arial" w:hAnsiTheme="majorBidi" w:cstheme="majorBidi"/>
                <w:b/>
                <w:bCs/>
                <w:i/>
                <w:iCs/>
                <w:kern w:val="0"/>
                <w:sz w:val="20"/>
                <w:szCs w:val="20"/>
                <w:lang w:eastAsia="fr-FR"/>
                <w14:ligatures w14:val="none"/>
              </w:rPr>
            </w:pPr>
            <w:r w:rsidRPr="00AB2E48">
              <w:rPr>
                <w:rFonts w:asciiTheme="majorBidi" w:eastAsia="Arial" w:hAnsiTheme="majorBidi" w:cstheme="majorBidi"/>
                <w:b/>
                <w:bCs/>
                <w:i/>
                <w:iCs/>
                <w:kern w:val="0"/>
                <w:sz w:val="20"/>
                <w:szCs w:val="20"/>
                <w:lang w:eastAsia="fr-FR"/>
                <w14:ligatures w14:val="none"/>
              </w:rPr>
              <w:t>Ensemble</w:t>
            </w:r>
          </w:p>
        </w:tc>
        <w:tc>
          <w:tcPr>
            <w:tcW w:w="1275" w:type="dxa"/>
            <w:tcBorders>
              <w:top w:val="nil"/>
              <w:left w:val="nil"/>
              <w:bottom w:val="single" w:sz="4" w:space="0" w:color="auto"/>
              <w:right w:val="single" w:sz="4" w:space="0" w:color="auto"/>
            </w:tcBorders>
            <w:noWrap/>
            <w:vAlign w:val="bottom"/>
            <w:hideMark/>
          </w:tcPr>
          <w:p w14:paraId="056AAC5D" w14:textId="77777777" w:rsidR="00AB2E48" w:rsidRPr="00AB2E48" w:rsidRDefault="00AB2E48" w:rsidP="00AB2E48">
            <w:pPr>
              <w:bidi/>
              <w:spacing w:after="0" w:line="240" w:lineRule="auto"/>
              <w:jc w:val="center"/>
              <w:rPr>
                <w:rFonts w:ascii="Garamond" w:eastAsia="Arial" w:hAnsi="Garamond" w:cs="Calibri"/>
                <w:color w:val="000000"/>
                <w:kern w:val="0"/>
                <w:sz w:val="22"/>
                <w:szCs w:val="22"/>
                <w:lang w:eastAsia="fr-FR"/>
                <w14:ligatures w14:val="none"/>
              </w:rPr>
            </w:pPr>
            <w:r w:rsidRPr="00AB2E48">
              <w:rPr>
                <w:rFonts w:ascii="Garamond" w:eastAsia="Arial" w:hAnsi="Garamond" w:cs="Calibri"/>
                <w:color w:val="000000"/>
                <w:kern w:val="0"/>
                <w:sz w:val="22"/>
                <w:szCs w:val="22"/>
                <w:lang w:eastAsia="fr-FR"/>
                <w14:ligatures w14:val="none"/>
              </w:rPr>
              <w:t>16,9</w:t>
            </w:r>
          </w:p>
        </w:tc>
        <w:tc>
          <w:tcPr>
            <w:tcW w:w="993" w:type="dxa"/>
            <w:tcBorders>
              <w:top w:val="nil"/>
              <w:left w:val="nil"/>
              <w:bottom w:val="single" w:sz="4" w:space="0" w:color="auto"/>
              <w:right w:val="single" w:sz="4" w:space="0" w:color="auto"/>
            </w:tcBorders>
            <w:noWrap/>
            <w:vAlign w:val="bottom"/>
            <w:hideMark/>
          </w:tcPr>
          <w:p w14:paraId="686310CC" w14:textId="77777777" w:rsidR="00AB2E48" w:rsidRPr="00AB2E48" w:rsidRDefault="00AB2E48" w:rsidP="00AB2E48">
            <w:pPr>
              <w:bidi/>
              <w:spacing w:after="0" w:line="240" w:lineRule="auto"/>
              <w:jc w:val="center"/>
              <w:rPr>
                <w:rFonts w:ascii="Garamond" w:eastAsia="Arial" w:hAnsi="Garamond" w:cs="Calibri"/>
                <w:color w:val="000000"/>
                <w:kern w:val="0"/>
                <w:sz w:val="22"/>
                <w:szCs w:val="22"/>
                <w:lang w:eastAsia="fr-FR"/>
                <w14:ligatures w14:val="none"/>
              </w:rPr>
            </w:pPr>
            <w:r w:rsidRPr="00AB2E48">
              <w:rPr>
                <w:rFonts w:ascii="Garamond" w:eastAsia="Arial" w:hAnsi="Garamond" w:cs="Calibri"/>
                <w:color w:val="000000"/>
                <w:kern w:val="0"/>
                <w:sz w:val="22"/>
                <w:szCs w:val="22"/>
                <w:lang w:eastAsia="fr-FR"/>
                <w14:ligatures w14:val="none"/>
              </w:rPr>
              <w:t>6,8</w:t>
            </w:r>
          </w:p>
        </w:tc>
        <w:tc>
          <w:tcPr>
            <w:tcW w:w="1134" w:type="dxa"/>
            <w:tcBorders>
              <w:top w:val="nil"/>
              <w:left w:val="nil"/>
              <w:bottom w:val="single" w:sz="4" w:space="0" w:color="auto"/>
              <w:right w:val="single" w:sz="4" w:space="0" w:color="auto"/>
            </w:tcBorders>
            <w:noWrap/>
            <w:vAlign w:val="bottom"/>
            <w:hideMark/>
          </w:tcPr>
          <w:p w14:paraId="3B8857F9" w14:textId="77777777" w:rsidR="00AB2E48" w:rsidRPr="00AB2E48" w:rsidRDefault="00AB2E48" w:rsidP="00AB2E48">
            <w:pPr>
              <w:bidi/>
              <w:spacing w:after="0" w:line="240" w:lineRule="auto"/>
              <w:jc w:val="center"/>
              <w:rPr>
                <w:rFonts w:ascii="Garamond" w:eastAsia="Arial" w:hAnsi="Garamond" w:cs="Calibri"/>
                <w:color w:val="000000"/>
                <w:kern w:val="0"/>
                <w:sz w:val="22"/>
                <w:szCs w:val="22"/>
                <w:lang w:eastAsia="fr-FR"/>
                <w14:ligatures w14:val="none"/>
              </w:rPr>
            </w:pPr>
            <w:r w:rsidRPr="00AB2E48">
              <w:rPr>
                <w:rFonts w:ascii="Garamond" w:eastAsia="Arial" w:hAnsi="Garamond" w:cs="Calibri"/>
                <w:color w:val="000000"/>
                <w:kern w:val="0"/>
                <w:sz w:val="22"/>
                <w:szCs w:val="22"/>
                <w:lang w:eastAsia="fr-FR"/>
                <w14:ligatures w14:val="none"/>
              </w:rPr>
              <w:t>13,3</w:t>
            </w:r>
          </w:p>
        </w:tc>
        <w:tc>
          <w:tcPr>
            <w:tcW w:w="1129" w:type="dxa"/>
            <w:tcBorders>
              <w:top w:val="nil"/>
              <w:left w:val="nil"/>
              <w:bottom w:val="single" w:sz="4" w:space="0" w:color="auto"/>
              <w:right w:val="single" w:sz="4" w:space="0" w:color="auto"/>
            </w:tcBorders>
            <w:noWrap/>
            <w:vAlign w:val="bottom"/>
            <w:hideMark/>
          </w:tcPr>
          <w:p w14:paraId="78A3BA94" w14:textId="77777777" w:rsidR="00AB2E48" w:rsidRPr="00AB2E48" w:rsidRDefault="00AB2E48" w:rsidP="00AB2E48">
            <w:pPr>
              <w:bidi/>
              <w:spacing w:after="0" w:line="240" w:lineRule="auto"/>
              <w:jc w:val="center"/>
              <w:rPr>
                <w:rFonts w:ascii="Garamond" w:eastAsia="Arial" w:hAnsi="Garamond" w:cs="Calibri"/>
                <w:color w:val="000000"/>
                <w:kern w:val="0"/>
                <w:sz w:val="22"/>
                <w:szCs w:val="22"/>
                <w:lang w:eastAsia="fr-FR"/>
                <w14:ligatures w14:val="none"/>
              </w:rPr>
            </w:pPr>
            <w:r w:rsidRPr="00AB2E48">
              <w:rPr>
                <w:rFonts w:ascii="Garamond" w:eastAsia="Arial" w:hAnsi="Garamond" w:cs="Calibri"/>
                <w:color w:val="000000"/>
                <w:kern w:val="0"/>
                <w:sz w:val="22"/>
                <w:szCs w:val="22"/>
                <w:lang w:eastAsia="fr-FR"/>
                <w14:ligatures w14:val="none"/>
              </w:rPr>
              <w:t>16,4</w:t>
            </w:r>
          </w:p>
        </w:tc>
        <w:tc>
          <w:tcPr>
            <w:tcW w:w="1134" w:type="dxa"/>
            <w:tcBorders>
              <w:top w:val="nil"/>
              <w:left w:val="nil"/>
              <w:bottom w:val="single" w:sz="4" w:space="0" w:color="auto"/>
              <w:right w:val="single" w:sz="4" w:space="0" w:color="auto"/>
            </w:tcBorders>
            <w:noWrap/>
            <w:vAlign w:val="bottom"/>
            <w:hideMark/>
          </w:tcPr>
          <w:p w14:paraId="3C39B8C6" w14:textId="77777777" w:rsidR="00AB2E48" w:rsidRPr="00AB2E48" w:rsidRDefault="00AB2E48" w:rsidP="00AB2E48">
            <w:pPr>
              <w:bidi/>
              <w:spacing w:after="0" w:line="240" w:lineRule="auto"/>
              <w:jc w:val="center"/>
              <w:rPr>
                <w:rFonts w:ascii="Garamond" w:eastAsia="Arial" w:hAnsi="Garamond" w:cs="Calibri"/>
                <w:color w:val="000000"/>
                <w:kern w:val="0"/>
                <w:sz w:val="22"/>
                <w:szCs w:val="22"/>
                <w:lang w:eastAsia="fr-FR"/>
                <w14:ligatures w14:val="none"/>
              </w:rPr>
            </w:pPr>
            <w:r w:rsidRPr="00AB2E48">
              <w:rPr>
                <w:rFonts w:ascii="Garamond" w:eastAsia="Arial" w:hAnsi="Garamond" w:cs="Calibri"/>
                <w:color w:val="000000"/>
                <w:kern w:val="0"/>
                <w:sz w:val="22"/>
                <w:szCs w:val="22"/>
                <w:lang w:eastAsia="fr-FR"/>
                <w14:ligatures w14:val="none"/>
              </w:rPr>
              <w:t>6,6</w:t>
            </w:r>
          </w:p>
        </w:tc>
        <w:tc>
          <w:tcPr>
            <w:tcW w:w="1040" w:type="dxa"/>
            <w:tcBorders>
              <w:top w:val="nil"/>
              <w:left w:val="nil"/>
              <w:bottom w:val="single" w:sz="4" w:space="0" w:color="auto"/>
              <w:right w:val="single" w:sz="4" w:space="0" w:color="auto"/>
            </w:tcBorders>
            <w:noWrap/>
            <w:vAlign w:val="bottom"/>
            <w:hideMark/>
          </w:tcPr>
          <w:p w14:paraId="0D726B42" w14:textId="77777777" w:rsidR="00AB2E48" w:rsidRPr="00AB2E48" w:rsidRDefault="00AB2E48" w:rsidP="00AB2E48">
            <w:pPr>
              <w:bidi/>
              <w:spacing w:after="0" w:line="240" w:lineRule="auto"/>
              <w:jc w:val="center"/>
              <w:rPr>
                <w:rFonts w:ascii="Garamond" w:eastAsia="Arial" w:hAnsi="Garamond" w:cs="Calibri"/>
                <w:color w:val="000000"/>
                <w:kern w:val="0"/>
                <w:sz w:val="22"/>
                <w:szCs w:val="22"/>
                <w:lang w:eastAsia="fr-FR"/>
                <w14:ligatures w14:val="none"/>
              </w:rPr>
            </w:pPr>
            <w:r w:rsidRPr="00AB2E48">
              <w:rPr>
                <w:rFonts w:ascii="Garamond" w:eastAsia="Arial" w:hAnsi="Garamond" w:cs="Calibri"/>
                <w:color w:val="000000"/>
                <w:kern w:val="0"/>
                <w:sz w:val="22"/>
                <w:szCs w:val="22"/>
                <w:lang w:eastAsia="fr-FR"/>
                <w14:ligatures w14:val="none"/>
              </w:rPr>
              <w:t>13,0</w:t>
            </w:r>
          </w:p>
        </w:tc>
      </w:tr>
    </w:tbl>
    <w:p w14:paraId="2C5811DF" w14:textId="3B42A0F0" w:rsidR="00AB2E48" w:rsidRPr="00AB2E48" w:rsidRDefault="00AB2E48" w:rsidP="00AB2E48">
      <w:pPr>
        <w:tabs>
          <w:tab w:val="left" w:pos="-720"/>
        </w:tabs>
        <w:suppressAutoHyphens/>
        <w:spacing w:before="240" w:after="240" w:line="312" w:lineRule="auto"/>
        <w:contextualSpacing/>
        <w:jc w:val="both"/>
        <w:rPr>
          <w:rFonts w:ascii="Book Antiqua" w:eastAsia="Arial" w:hAnsi="Book Antiqua" w:cstheme="majorHAnsi"/>
          <w:b/>
          <w:bCs/>
          <w:color w:val="1F3864" w:themeColor="accent1" w:themeShade="80"/>
          <w:spacing w:val="-10"/>
          <w:kern w:val="28"/>
          <w:sz w:val="28"/>
          <w:szCs w:val="28"/>
          <w:lang w:eastAsia="fr-FR"/>
          <w14:ligatures w14:val="none"/>
        </w:rPr>
      </w:pPr>
      <w:r w:rsidRPr="00AB2E48">
        <w:rPr>
          <w:rFonts w:ascii="Times New Roman" w:eastAsia="Calibri" w:hAnsi="Times New Roman" w:cs="Times New Roman"/>
          <w:color w:val="222222"/>
          <w:kern w:val="0"/>
          <w:sz w:val="18"/>
          <w:szCs w:val="18"/>
          <w:shd w:val="clear" w:color="auto" w:fill="FFFFFF"/>
          <w14:ligatures w14:val="none"/>
        </w:rPr>
        <w:t>Source : Enquête nationale sur l'emploi</w:t>
      </w:r>
      <w:r w:rsidR="00AC4B55">
        <w:rPr>
          <w:rFonts w:ascii="Times New Roman" w:eastAsia="Calibri" w:hAnsi="Times New Roman" w:cs="Times New Roman"/>
          <w:color w:val="222222"/>
          <w:kern w:val="0"/>
          <w:sz w:val="18"/>
          <w:szCs w:val="18"/>
          <w:shd w:val="clear" w:color="auto" w:fill="FFFFFF"/>
          <w14:ligatures w14:val="none"/>
        </w:rPr>
        <w:t xml:space="preserve"> 2025</w:t>
      </w:r>
      <w:r w:rsidRPr="00AB2E48">
        <w:rPr>
          <w:rFonts w:ascii="Times New Roman" w:eastAsia="Calibri" w:hAnsi="Times New Roman" w:cs="Times New Roman"/>
          <w:color w:val="222222"/>
          <w:kern w:val="0"/>
          <w:sz w:val="18"/>
          <w:szCs w:val="18"/>
          <w:shd w:val="clear" w:color="auto" w:fill="FFFFFF"/>
          <w14:ligatures w14:val="none"/>
        </w:rPr>
        <w:t xml:space="preserve">, Haut-commissariat au Plan </w:t>
      </w:r>
    </w:p>
    <w:p w14:paraId="475055CD" w14:textId="77777777" w:rsidR="00D64490" w:rsidRDefault="00D64490"/>
    <w:sectPr w:rsidR="00D644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46BA0"/>
    <w:multiLevelType w:val="multilevel"/>
    <w:tmpl w:val="2FC4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62023D"/>
    <w:multiLevelType w:val="multilevel"/>
    <w:tmpl w:val="3998E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AD3CBD"/>
    <w:multiLevelType w:val="multilevel"/>
    <w:tmpl w:val="C90E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7D2474"/>
    <w:multiLevelType w:val="multilevel"/>
    <w:tmpl w:val="B1B0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8203041">
    <w:abstractNumId w:val="3"/>
  </w:num>
  <w:num w:numId="2" w16cid:durableId="492991943">
    <w:abstractNumId w:val="2"/>
  </w:num>
  <w:num w:numId="3" w16cid:durableId="266079107">
    <w:abstractNumId w:val="1"/>
  </w:num>
  <w:num w:numId="4" w16cid:durableId="74037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9C4"/>
    <w:rsid w:val="00412C78"/>
    <w:rsid w:val="0042105A"/>
    <w:rsid w:val="004261F9"/>
    <w:rsid w:val="005029C4"/>
    <w:rsid w:val="00591E63"/>
    <w:rsid w:val="00595FF9"/>
    <w:rsid w:val="00671D89"/>
    <w:rsid w:val="008266B5"/>
    <w:rsid w:val="00911DA3"/>
    <w:rsid w:val="009B17CE"/>
    <w:rsid w:val="00A77DC1"/>
    <w:rsid w:val="00AB2E48"/>
    <w:rsid w:val="00AC4B55"/>
    <w:rsid w:val="00B033E6"/>
    <w:rsid w:val="00BB6C4B"/>
    <w:rsid w:val="00CE1746"/>
    <w:rsid w:val="00D24637"/>
    <w:rsid w:val="00D64490"/>
    <w:rsid w:val="00E11CE0"/>
    <w:rsid w:val="00E43DCF"/>
    <w:rsid w:val="00F40C4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ED2FF"/>
  <w15:chartTrackingRefBased/>
  <w15:docId w15:val="{14854C29-C895-4BFE-B40F-D4BDB3F7B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029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029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029C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029C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029C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029C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029C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029C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029C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29C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029C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029C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029C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029C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029C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029C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029C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029C4"/>
    <w:rPr>
      <w:rFonts w:eastAsiaTheme="majorEastAsia" w:cstheme="majorBidi"/>
      <w:color w:val="272727" w:themeColor="text1" w:themeTint="D8"/>
    </w:rPr>
  </w:style>
  <w:style w:type="paragraph" w:styleId="Titre">
    <w:name w:val="Title"/>
    <w:basedOn w:val="Normal"/>
    <w:next w:val="Normal"/>
    <w:link w:val="TitreCar"/>
    <w:uiPriority w:val="10"/>
    <w:qFormat/>
    <w:rsid w:val="00502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029C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029C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029C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029C4"/>
    <w:pPr>
      <w:spacing w:before="160"/>
      <w:jc w:val="center"/>
    </w:pPr>
    <w:rPr>
      <w:i/>
      <w:iCs/>
      <w:color w:val="404040" w:themeColor="text1" w:themeTint="BF"/>
    </w:rPr>
  </w:style>
  <w:style w:type="character" w:customStyle="1" w:styleId="CitationCar">
    <w:name w:val="Citation Car"/>
    <w:basedOn w:val="Policepardfaut"/>
    <w:link w:val="Citation"/>
    <w:uiPriority w:val="29"/>
    <w:rsid w:val="005029C4"/>
    <w:rPr>
      <w:i/>
      <w:iCs/>
      <w:color w:val="404040" w:themeColor="text1" w:themeTint="BF"/>
    </w:rPr>
  </w:style>
  <w:style w:type="paragraph" w:styleId="Paragraphedeliste">
    <w:name w:val="List Paragraph"/>
    <w:basedOn w:val="Normal"/>
    <w:uiPriority w:val="34"/>
    <w:qFormat/>
    <w:rsid w:val="005029C4"/>
    <w:pPr>
      <w:ind w:left="720"/>
      <w:contextualSpacing/>
    </w:pPr>
  </w:style>
  <w:style w:type="character" w:styleId="Accentuationintense">
    <w:name w:val="Intense Emphasis"/>
    <w:basedOn w:val="Policepardfaut"/>
    <w:uiPriority w:val="21"/>
    <w:qFormat/>
    <w:rsid w:val="005029C4"/>
    <w:rPr>
      <w:i/>
      <w:iCs/>
      <w:color w:val="2F5496" w:themeColor="accent1" w:themeShade="BF"/>
    </w:rPr>
  </w:style>
  <w:style w:type="paragraph" w:styleId="Citationintense">
    <w:name w:val="Intense Quote"/>
    <w:basedOn w:val="Normal"/>
    <w:next w:val="Normal"/>
    <w:link w:val="CitationintenseCar"/>
    <w:uiPriority w:val="30"/>
    <w:qFormat/>
    <w:rsid w:val="005029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029C4"/>
    <w:rPr>
      <w:i/>
      <w:iCs/>
      <w:color w:val="2F5496" w:themeColor="accent1" w:themeShade="BF"/>
    </w:rPr>
  </w:style>
  <w:style w:type="character" w:styleId="Rfrenceintense">
    <w:name w:val="Intense Reference"/>
    <w:basedOn w:val="Policepardfaut"/>
    <w:uiPriority w:val="32"/>
    <w:qFormat/>
    <w:rsid w:val="005029C4"/>
    <w:rPr>
      <w:b/>
      <w:bCs/>
      <w:smallCaps/>
      <w:color w:val="2F5496" w:themeColor="accent1" w:themeShade="BF"/>
      <w:spacing w:val="5"/>
    </w:rPr>
  </w:style>
  <w:style w:type="character" w:styleId="lev">
    <w:name w:val="Strong"/>
    <w:basedOn w:val="Policepardfaut"/>
    <w:uiPriority w:val="22"/>
    <w:qFormat/>
    <w:rsid w:val="00911D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876</Words>
  <Characters>4818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hadda ouhedda</dc:creator>
  <cp:keywords/>
  <dc:description/>
  <cp:lastModifiedBy>hadda ouhedda</cp:lastModifiedBy>
  <cp:revision>9</cp:revision>
  <dcterms:created xsi:type="dcterms:W3CDTF">2026-03-03T22:28:00Z</dcterms:created>
  <dcterms:modified xsi:type="dcterms:W3CDTF">2026-03-06T07:42:00Z</dcterms:modified>
</cp:coreProperties>
</file>