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173" w:rsidRPr="00B40173" w:rsidRDefault="00B40173" w:rsidP="00B40173">
      <w:pPr>
        <w:pBdr>
          <w:bottom w:val="single" w:sz="4" w:space="26" w:color="E1E1E1"/>
        </w:pBdr>
        <w:shd w:val="clear" w:color="auto" w:fill="FFFFFF"/>
        <w:bidi/>
        <w:spacing w:before="240" w:after="100" w:afterAutospacing="1" w:line="264" w:lineRule="atLeast"/>
        <w:ind w:left="240" w:right="240"/>
        <w:outlineLvl w:val="0"/>
        <w:rPr>
          <w:rFonts w:ascii="Arial" w:eastAsia="Times New Roman" w:hAnsi="Arial" w:cs="Arial" w:hint="cs"/>
          <w:color w:val="A73131"/>
          <w:kern w:val="36"/>
          <w:sz w:val="26"/>
          <w:szCs w:val="26"/>
          <w:rtl/>
          <w:lang w:bidi="ar-MA"/>
        </w:rPr>
      </w:pPr>
      <w:r w:rsidRPr="00B40173">
        <w:rPr>
          <w:rFonts w:ascii="Arial" w:eastAsia="Times New Roman" w:hAnsi="Arial" w:cs="Arial"/>
          <w:color w:val="A73131"/>
          <w:kern w:val="36"/>
          <w:sz w:val="26"/>
          <w:szCs w:val="26"/>
          <w:rtl/>
        </w:rPr>
        <w:t>جلالة الملك يعطي انطلاقة عدد من المشاريع الرامية إلى إعادة تأهيل المدينة القديمة لمراكش</w:t>
      </w:r>
      <w:r>
        <w:rPr>
          <w:rFonts w:ascii="Arial" w:eastAsia="Times New Roman" w:hAnsi="Arial" w:cs="Arial" w:hint="cs"/>
          <w:color w:val="A73131"/>
          <w:kern w:val="36"/>
          <w:sz w:val="26"/>
          <w:szCs w:val="26"/>
          <w:rtl/>
        </w:rPr>
        <w:t xml:space="preserve"> </w:t>
      </w:r>
      <w:proofErr w:type="spellStart"/>
      <w:r>
        <w:rPr>
          <w:rFonts w:ascii="Arial" w:eastAsia="Times New Roman" w:hAnsi="Arial" w:cs="Arial" w:hint="cs"/>
          <w:color w:val="A73131"/>
          <w:kern w:val="36"/>
          <w:sz w:val="26"/>
          <w:szCs w:val="26"/>
        </w:rPr>
        <w:t>يوم</w:t>
      </w:r>
      <w:proofErr w:type="spellEnd"/>
      <w:r>
        <w:rPr>
          <w:rFonts w:ascii="Arial" w:eastAsia="Times New Roman" w:hAnsi="Arial" w:cs="Arial" w:hint="cs"/>
          <w:color w:val="A73131"/>
          <w:kern w:val="36"/>
          <w:sz w:val="26"/>
          <w:szCs w:val="26"/>
          <w:rtl/>
        </w:rPr>
        <w:t xml:space="preserve"> الأربعاء 28 </w:t>
      </w:r>
      <w:proofErr w:type="spellStart"/>
      <w:r>
        <w:rPr>
          <w:rFonts w:ascii="Arial" w:eastAsia="Times New Roman" w:hAnsi="Arial" w:cs="Arial" w:hint="cs"/>
          <w:color w:val="A73131"/>
          <w:kern w:val="36"/>
          <w:sz w:val="26"/>
          <w:szCs w:val="26"/>
          <w:rtl/>
        </w:rPr>
        <w:t>دجنبر</w:t>
      </w:r>
      <w:proofErr w:type="spellEnd"/>
      <w:r>
        <w:rPr>
          <w:rFonts w:ascii="Arial" w:eastAsia="Times New Roman" w:hAnsi="Arial" w:cs="Arial" w:hint="cs"/>
          <w:color w:val="A73131"/>
          <w:kern w:val="36"/>
          <w:sz w:val="26"/>
          <w:szCs w:val="26"/>
          <w:rtl/>
        </w:rPr>
        <w:t xml:space="preserve"> 2016</w:t>
      </w:r>
      <w:r>
        <w:rPr>
          <w:rFonts w:ascii="Arial" w:eastAsia="Times New Roman" w:hAnsi="Arial" w:cs="Arial"/>
          <w:color w:val="A73131"/>
          <w:kern w:val="36"/>
          <w:sz w:val="26"/>
          <w:szCs w:val="26"/>
        </w:rPr>
        <w:t xml:space="preserve"> </w:t>
      </w:r>
    </w:p>
    <w:p w:rsidR="00B40173" w:rsidRPr="00B40173" w:rsidRDefault="00B40173" w:rsidP="00B40173">
      <w:pPr>
        <w:shd w:val="clear" w:color="auto" w:fill="FFFFFF"/>
        <w:bidi/>
        <w:spacing w:after="0" w:line="240" w:lineRule="auto"/>
        <w:jc w:val="both"/>
        <w:rPr>
          <w:rFonts w:ascii="Arial" w:eastAsia="Times New Roman" w:hAnsi="Arial" w:cs="Arial"/>
          <w:color w:val="333333"/>
          <w:rtl/>
        </w:rPr>
      </w:pPr>
      <w:r>
        <w:rPr>
          <w:rFonts w:ascii="Arial" w:eastAsia="Times New Roman" w:hAnsi="Arial" w:cs="Arial"/>
          <w:noProof/>
          <w:color w:val="333333"/>
        </w:rPr>
        <w:drawing>
          <wp:inline distT="0" distB="0" distL="0" distR="0">
            <wp:extent cx="3528060" cy="2575560"/>
            <wp:effectExtent l="19050" t="0" r="0" b="0"/>
            <wp:docPr id="1" name="Image 1" descr="جلالة الملك يعطي انطلاقة عدد من المشاريع الرامية إلى إعادة تأهيل المدينة القديمة لمراك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لالة الملك يعطي انطلاقة عدد من المشاريع الرامية إلى إعادة تأهيل المدينة القديمة لمراكش"/>
                    <pic:cNvPicPr>
                      <a:picLocks noChangeAspect="1" noChangeArrowheads="1"/>
                    </pic:cNvPicPr>
                  </pic:nvPicPr>
                  <pic:blipFill>
                    <a:blip r:embed="rId4"/>
                    <a:srcRect/>
                    <a:stretch>
                      <a:fillRect/>
                    </a:stretch>
                  </pic:blipFill>
                  <pic:spPr bwMode="auto">
                    <a:xfrm>
                      <a:off x="0" y="0"/>
                      <a:ext cx="3528060" cy="2575560"/>
                    </a:xfrm>
                    <a:prstGeom prst="rect">
                      <a:avLst/>
                    </a:prstGeom>
                    <a:noFill/>
                    <a:ln w="9525">
                      <a:noFill/>
                      <a:miter lim="800000"/>
                      <a:headEnd/>
                      <a:tailEnd/>
                    </a:ln>
                  </pic:spPr>
                </pic:pic>
              </a:graphicData>
            </a:graphic>
          </wp:inline>
        </w:drawing>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 xml:space="preserve">أشرف صاحب الجلالة الملك محمد السادس، نصره الله، يوم الأربعاء، على إعطاء انطلاقة مشروع إعادة تأهيل المدار السياحي لساحة “بن يوسف” في اتجاه “جامع </w:t>
      </w:r>
      <w:proofErr w:type="spellStart"/>
      <w:r w:rsidRPr="00B40173">
        <w:rPr>
          <w:rFonts w:ascii="Arial" w:eastAsia="Times New Roman" w:hAnsi="Arial" w:cs="Arial"/>
          <w:color w:val="333333"/>
          <w:rtl/>
        </w:rPr>
        <w:t>الفنا</w:t>
      </w:r>
      <w:proofErr w:type="spellEnd"/>
      <w:r w:rsidRPr="00B40173">
        <w:rPr>
          <w:rFonts w:ascii="Arial" w:eastAsia="Times New Roman" w:hAnsi="Arial" w:cs="Arial"/>
          <w:color w:val="333333"/>
          <w:rtl/>
        </w:rPr>
        <w:t>” مرورا عبر ساحة “بن صالح”، وكذا مشروع إعادة تأهيل ثلاثة فنادق عتيقة توجد بقلب المدينة القديمة لمراكش.</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 xml:space="preserve">وتعكس هذه المشاريع، التي تشكل جزءا من برنامج “مراكش.. الحاضرة المتجددة”، الاهتمام الخاص الذي يوليه جلالة الملك لصيانة وضمان استدامة الموروث التاريخي الوطني، وعزم جلالته الراسخ على تعزيز </w:t>
      </w:r>
      <w:proofErr w:type="spellStart"/>
      <w:r w:rsidRPr="00B40173">
        <w:rPr>
          <w:rFonts w:ascii="Arial" w:eastAsia="Times New Roman" w:hAnsi="Arial" w:cs="Arial"/>
          <w:color w:val="333333"/>
          <w:rtl/>
        </w:rPr>
        <w:t>تموقع</w:t>
      </w:r>
      <w:proofErr w:type="spellEnd"/>
      <w:r w:rsidRPr="00B40173">
        <w:rPr>
          <w:rFonts w:ascii="Arial" w:eastAsia="Times New Roman" w:hAnsi="Arial" w:cs="Arial"/>
          <w:color w:val="333333"/>
          <w:rtl/>
        </w:rPr>
        <w:t xml:space="preserve"> المدينة الحمراء كوجهة سياحية لا </w:t>
      </w:r>
      <w:proofErr w:type="spellStart"/>
      <w:r w:rsidRPr="00B40173">
        <w:rPr>
          <w:rFonts w:ascii="Arial" w:eastAsia="Times New Roman" w:hAnsi="Arial" w:cs="Arial"/>
          <w:color w:val="333333"/>
          <w:rtl/>
        </w:rPr>
        <w:t>محيد</w:t>
      </w:r>
      <w:proofErr w:type="spellEnd"/>
      <w:r w:rsidRPr="00B40173">
        <w:rPr>
          <w:rFonts w:ascii="Arial" w:eastAsia="Times New Roman" w:hAnsi="Arial" w:cs="Arial"/>
          <w:color w:val="333333"/>
          <w:rtl/>
        </w:rPr>
        <w:t xml:space="preserve"> عنها بالمغرب.</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ويتميز المغرب بتراث غني وتاريخ عريق ما فتئ جلالة الملك يقوم بتثمينه في العديد من المدن (</w:t>
      </w:r>
      <w:proofErr w:type="spellStart"/>
      <w:r w:rsidRPr="00B40173">
        <w:rPr>
          <w:rFonts w:ascii="Arial" w:eastAsia="Times New Roman" w:hAnsi="Arial" w:cs="Arial"/>
          <w:color w:val="333333"/>
          <w:rtl/>
        </w:rPr>
        <w:t>فاس</w:t>
      </w:r>
      <w:proofErr w:type="spellEnd"/>
      <w:r w:rsidRPr="00B40173">
        <w:rPr>
          <w:rFonts w:ascii="Arial" w:eastAsia="Times New Roman" w:hAnsi="Arial" w:cs="Arial"/>
          <w:color w:val="333333"/>
          <w:rtl/>
        </w:rPr>
        <w:t xml:space="preserve"> الدار البيضاء، </w:t>
      </w:r>
      <w:proofErr w:type="spellStart"/>
      <w:r w:rsidRPr="00B40173">
        <w:rPr>
          <w:rFonts w:ascii="Arial" w:eastAsia="Times New Roman" w:hAnsi="Arial" w:cs="Arial"/>
          <w:color w:val="333333"/>
          <w:rtl/>
        </w:rPr>
        <w:t>طنجة</w:t>
      </w:r>
      <w:proofErr w:type="spellEnd"/>
      <w:r w:rsidRPr="00B40173">
        <w:rPr>
          <w:rFonts w:ascii="Arial" w:eastAsia="Times New Roman" w:hAnsi="Arial" w:cs="Arial"/>
          <w:color w:val="333333"/>
          <w:rtl/>
        </w:rPr>
        <w:t>). ويتعلق الأمر بعمل حقيقي من أجل المحافظة على الذاكرة الوطنية.</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وتحمل هذه المشاريع، التي رصدت لها استثمارات تفوق قيمتها 31 مليون درهم، في طياتها طموحا جديدا للمدينة القديمة لمراكش، حيث تروم تحسين ظروف عيش الساكنة، والنهوض بالإطار العمراني لهذه الحاضرة المتحفية، والحفاظ على إرثها التاريخي والمعماري.</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 xml:space="preserve">ومن شأن مشروع تأهيل المدار السياحي لساحة “بن يوسف” في اتجاه “جامع </w:t>
      </w:r>
      <w:proofErr w:type="spellStart"/>
      <w:r w:rsidRPr="00B40173">
        <w:rPr>
          <w:rFonts w:ascii="Arial" w:eastAsia="Times New Roman" w:hAnsi="Arial" w:cs="Arial"/>
          <w:color w:val="333333"/>
          <w:rtl/>
        </w:rPr>
        <w:t>الفنا</w:t>
      </w:r>
      <w:proofErr w:type="spellEnd"/>
      <w:r w:rsidRPr="00B40173">
        <w:rPr>
          <w:rFonts w:ascii="Arial" w:eastAsia="Times New Roman" w:hAnsi="Arial" w:cs="Arial"/>
          <w:color w:val="333333"/>
          <w:rtl/>
        </w:rPr>
        <w:t xml:space="preserve">” مرورا عبر ساحة “بن صالح”، المساهمة في تثمين المواقع السياحية التي </w:t>
      </w:r>
      <w:proofErr w:type="spellStart"/>
      <w:r w:rsidRPr="00B40173">
        <w:rPr>
          <w:rFonts w:ascii="Arial" w:eastAsia="Times New Roman" w:hAnsi="Arial" w:cs="Arial"/>
          <w:color w:val="333333"/>
          <w:rtl/>
        </w:rPr>
        <w:t>يعبرها</w:t>
      </w:r>
      <w:proofErr w:type="spellEnd"/>
      <w:r w:rsidRPr="00B40173">
        <w:rPr>
          <w:rFonts w:ascii="Arial" w:eastAsia="Times New Roman" w:hAnsi="Arial" w:cs="Arial"/>
          <w:color w:val="333333"/>
          <w:rtl/>
        </w:rPr>
        <w:t xml:space="preserve"> هذا المسار، لاسيما المسجد والمدرسة العتيقة بن يوسف، وفنادق </w:t>
      </w:r>
      <w:proofErr w:type="spellStart"/>
      <w:r w:rsidRPr="00B40173">
        <w:rPr>
          <w:rFonts w:ascii="Arial" w:eastAsia="Times New Roman" w:hAnsi="Arial" w:cs="Arial"/>
          <w:color w:val="333333"/>
          <w:rtl/>
        </w:rPr>
        <w:t>زنيبر</w:t>
      </w:r>
      <w:proofErr w:type="spellEnd"/>
      <w:r w:rsidRPr="00B40173">
        <w:rPr>
          <w:rFonts w:ascii="Arial" w:eastAsia="Times New Roman" w:hAnsi="Arial" w:cs="Arial"/>
          <w:color w:val="333333"/>
          <w:rtl/>
        </w:rPr>
        <w:t xml:space="preserve">، </w:t>
      </w:r>
      <w:proofErr w:type="spellStart"/>
      <w:r w:rsidRPr="00B40173">
        <w:rPr>
          <w:rFonts w:ascii="Arial" w:eastAsia="Times New Roman" w:hAnsi="Arial" w:cs="Arial"/>
          <w:color w:val="333333"/>
          <w:rtl/>
        </w:rPr>
        <w:t>لحبابي</w:t>
      </w:r>
      <w:proofErr w:type="spellEnd"/>
      <w:r w:rsidRPr="00B40173">
        <w:rPr>
          <w:rFonts w:ascii="Arial" w:eastAsia="Times New Roman" w:hAnsi="Arial" w:cs="Arial"/>
          <w:color w:val="333333"/>
          <w:rtl/>
        </w:rPr>
        <w:t xml:space="preserve">، </w:t>
      </w:r>
      <w:proofErr w:type="spellStart"/>
      <w:r w:rsidRPr="00B40173">
        <w:rPr>
          <w:rFonts w:ascii="Arial" w:eastAsia="Times New Roman" w:hAnsi="Arial" w:cs="Arial"/>
          <w:color w:val="333333"/>
          <w:rtl/>
        </w:rPr>
        <w:t>الخادي</w:t>
      </w:r>
      <w:proofErr w:type="spellEnd"/>
      <w:r w:rsidRPr="00B40173">
        <w:rPr>
          <w:rFonts w:ascii="Arial" w:eastAsia="Times New Roman" w:hAnsi="Arial" w:cs="Arial"/>
          <w:color w:val="333333"/>
          <w:rtl/>
        </w:rPr>
        <w:t xml:space="preserve">، زيات، سلهم، ولد </w:t>
      </w:r>
      <w:proofErr w:type="spellStart"/>
      <w:r w:rsidRPr="00B40173">
        <w:rPr>
          <w:rFonts w:ascii="Arial" w:eastAsia="Times New Roman" w:hAnsi="Arial" w:cs="Arial"/>
          <w:color w:val="333333"/>
          <w:rtl/>
        </w:rPr>
        <w:t>علال</w:t>
      </w:r>
      <w:proofErr w:type="spellEnd"/>
      <w:r w:rsidRPr="00B40173">
        <w:rPr>
          <w:rFonts w:ascii="Arial" w:eastAsia="Times New Roman" w:hAnsi="Arial" w:cs="Arial"/>
          <w:color w:val="333333"/>
          <w:rtl/>
        </w:rPr>
        <w:t xml:space="preserve"> بقشاش، مولاي عبد الله، </w:t>
      </w:r>
      <w:proofErr w:type="spellStart"/>
      <w:r w:rsidRPr="00B40173">
        <w:rPr>
          <w:rFonts w:ascii="Arial" w:eastAsia="Times New Roman" w:hAnsi="Arial" w:cs="Arial"/>
          <w:color w:val="333333"/>
          <w:rtl/>
        </w:rPr>
        <w:t>سلاس</w:t>
      </w:r>
      <w:proofErr w:type="spellEnd"/>
      <w:r w:rsidRPr="00B40173">
        <w:rPr>
          <w:rFonts w:ascii="Arial" w:eastAsia="Times New Roman" w:hAnsi="Arial" w:cs="Arial"/>
          <w:color w:val="333333"/>
          <w:rtl/>
        </w:rPr>
        <w:t xml:space="preserve">، مولاي حفيظ، بن عبد الله، سيدي إسحاق، </w:t>
      </w:r>
      <w:proofErr w:type="spellStart"/>
      <w:r w:rsidRPr="00B40173">
        <w:rPr>
          <w:rFonts w:ascii="Arial" w:eastAsia="Times New Roman" w:hAnsi="Arial" w:cs="Arial"/>
          <w:color w:val="333333"/>
          <w:rtl/>
        </w:rPr>
        <w:t>بلعيد</w:t>
      </w:r>
      <w:proofErr w:type="spellEnd"/>
      <w:r w:rsidRPr="00B40173">
        <w:rPr>
          <w:rFonts w:ascii="Arial" w:eastAsia="Times New Roman" w:hAnsi="Arial" w:cs="Arial"/>
          <w:color w:val="333333"/>
          <w:rtl/>
        </w:rPr>
        <w:t xml:space="preserve">، </w:t>
      </w:r>
      <w:proofErr w:type="spellStart"/>
      <w:r w:rsidRPr="00B40173">
        <w:rPr>
          <w:rFonts w:ascii="Arial" w:eastAsia="Times New Roman" w:hAnsi="Arial" w:cs="Arial"/>
          <w:color w:val="333333"/>
          <w:rtl/>
        </w:rPr>
        <w:t>القباج</w:t>
      </w:r>
      <w:proofErr w:type="spellEnd"/>
      <w:r w:rsidRPr="00B40173">
        <w:rPr>
          <w:rFonts w:ascii="Arial" w:eastAsia="Times New Roman" w:hAnsi="Arial" w:cs="Arial"/>
          <w:color w:val="333333"/>
          <w:rtl/>
        </w:rPr>
        <w:t xml:space="preserve">، وبن </w:t>
      </w:r>
      <w:proofErr w:type="spellStart"/>
      <w:r w:rsidRPr="00B40173">
        <w:rPr>
          <w:rFonts w:ascii="Arial" w:eastAsia="Times New Roman" w:hAnsi="Arial" w:cs="Arial"/>
          <w:color w:val="333333"/>
          <w:rtl/>
        </w:rPr>
        <w:t>شبابة</w:t>
      </w:r>
      <w:proofErr w:type="spellEnd"/>
      <w:r w:rsidRPr="00B40173">
        <w:rPr>
          <w:rFonts w:ascii="Arial" w:eastAsia="Times New Roman" w:hAnsi="Arial" w:cs="Arial"/>
          <w:color w:val="333333"/>
          <w:rtl/>
        </w:rPr>
        <w:t>.</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 xml:space="preserve">كما سيتيح هذا المشروع الذي رصد له غلاف مالي قدره 27 مليون درهم، ممولة من طرف المديرية العامة للجماعات المحلية التابعة لوزارة الداخلية، تثمين الساحات العمومية “بن يوسف”، و”الموقف”، و”مارستان”، و”الرحبة القديمة”، و”جامع </w:t>
      </w:r>
      <w:proofErr w:type="spellStart"/>
      <w:r w:rsidRPr="00B40173">
        <w:rPr>
          <w:rFonts w:ascii="Arial" w:eastAsia="Times New Roman" w:hAnsi="Arial" w:cs="Arial"/>
          <w:color w:val="333333"/>
          <w:rtl/>
        </w:rPr>
        <w:t>الفنا</w:t>
      </w:r>
      <w:proofErr w:type="spellEnd"/>
      <w:r w:rsidRPr="00B40173">
        <w:rPr>
          <w:rFonts w:ascii="Arial" w:eastAsia="Times New Roman" w:hAnsi="Arial" w:cs="Arial"/>
          <w:color w:val="333333"/>
          <w:rtl/>
        </w:rPr>
        <w:t xml:space="preserve">”، و”بن صالح”. </w:t>
      </w:r>
      <w:proofErr w:type="gramStart"/>
      <w:r w:rsidRPr="00B40173">
        <w:rPr>
          <w:rFonts w:ascii="Arial" w:eastAsia="Times New Roman" w:hAnsi="Arial" w:cs="Arial"/>
          <w:color w:val="333333"/>
          <w:rtl/>
        </w:rPr>
        <w:t>وستعرف</w:t>
      </w:r>
      <w:proofErr w:type="gramEnd"/>
      <w:r w:rsidRPr="00B40173">
        <w:rPr>
          <w:rFonts w:ascii="Arial" w:eastAsia="Times New Roman" w:hAnsi="Arial" w:cs="Arial"/>
          <w:color w:val="333333"/>
          <w:rtl/>
        </w:rPr>
        <w:t xml:space="preserve"> هذه الأخيرة أشغال إعادة تأهيل جد هامة، وذلك طبقا لمقاربة تراثية غايتها الحفاظ على أصالتها وطابعها التاريخي.</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 xml:space="preserve">كما يروم مشروع تأهيل المدار السياحي لساحة “بن يوسف” في اتجاه “جامع </w:t>
      </w:r>
      <w:proofErr w:type="spellStart"/>
      <w:r w:rsidRPr="00B40173">
        <w:rPr>
          <w:rFonts w:ascii="Arial" w:eastAsia="Times New Roman" w:hAnsi="Arial" w:cs="Arial"/>
          <w:color w:val="333333"/>
          <w:rtl/>
        </w:rPr>
        <w:t>الفنا</w:t>
      </w:r>
      <w:proofErr w:type="spellEnd"/>
      <w:r w:rsidRPr="00B40173">
        <w:rPr>
          <w:rFonts w:ascii="Arial" w:eastAsia="Times New Roman" w:hAnsi="Arial" w:cs="Arial"/>
          <w:color w:val="333333"/>
          <w:rtl/>
        </w:rPr>
        <w:t xml:space="preserve">” مرورا عبر ساحة “بن صالح”، تحسين جمالية واجهات البنايات التي </w:t>
      </w:r>
      <w:proofErr w:type="spellStart"/>
      <w:r w:rsidRPr="00B40173">
        <w:rPr>
          <w:rFonts w:ascii="Arial" w:eastAsia="Times New Roman" w:hAnsi="Arial" w:cs="Arial"/>
          <w:color w:val="333333"/>
          <w:rtl/>
        </w:rPr>
        <w:t>يعبرها</w:t>
      </w:r>
      <w:proofErr w:type="spellEnd"/>
      <w:r w:rsidRPr="00B40173">
        <w:rPr>
          <w:rFonts w:ascii="Arial" w:eastAsia="Times New Roman" w:hAnsi="Arial" w:cs="Arial"/>
          <w:color w:val="333333"/>
          <w:rtl/>
        </w:rPr>
        <w:t xml:space="preserve"> المسار، لاسيما من خلال القضاء على المكونات الدخيلة، وترميم الدعامات الخشبية، ومعالجة التشوهات التي طالت الجدران.</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 xml:space="preserve">ويتعلق الأمر، أيضا، بترميم الأسقف الخشبية، </w:t>
      </w:r>
      <w:proofErr w:type="spellStart"/>
      <w:r w:rsidRPr="00B40173">
        <w:rPr>
          <w:rFonts w:ascii="Arial" w:eastAsia="Times New Roman" w:hAnsi="Arial" w:cs="Arial"/>
          <w:color w:val="333333"/>
          <w:rtl/>
        </w:rPr>
        <w:t>وتكسية</w:t>
      </w:r>
      <w:proofErr w:type="spellEnd"/>
      <w:r w:rsidRPr="00B40173">
        <w:rPr>
          <w:rFonts w:ascii="Arial" w:eastAsia="Times New Roman" w:hAnsi="Arial" w:cs="Arial"/>
          <w:color w:val="333333"/>
          <w:rtl/>
        </w:rPr>
        <w:t xml:space="preserve"> الأرضية، وتقويم أبواب الأحياء، ومعالجة مشاكل الربط بالشبكات التقنية، والارتقاء بالمشهد الحضري، وتحديث شبكة الكهرباء العمومية وغرس نباتات وأشجار للزينة تتلاءم مع طابع المدينة القديمة.</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ويهم المشروع الثاني الذي أعطى جلالة الملك انطلاقته اليوم، إعادة تأهيل الفنادق العتيقة “سلهم” و”الزيات” و”سيدي عبد العزيز”، وذلك باستثمار إجمالي قدره 4</w:t>
      </w:r>
      <w:proofErr w:type="gramStart"/>
      <w:r w:rsidRPr="00B40173">
        <w:rPr>
          <w:rFonts w:ascii="Arial" w:eastAsia="Times New Roman" w:hAnsi="Arial" w:cs="Arial"/>
          <w:color w:val="333333"/>
          <w:rtl/>
        </w:rPr>
        <w:t>,14</w:t>
      </w:r>
      <w:proofErr w:type="gramEnd"/>
      <w:r w:rsidRPr="00B40173">
        <w:rPr>
          <w:rFonts w:ascii="Arial" w:eastAsia="Times New Roman" w:hAnsi="Arial" w:cs="Arial"/>
          <w:color w:val="333333"/>
          <w:rtl/>
        </w:rPr>
        <w:t xml:space="preserve"> مليون درهم ممولة من طرف المبادرة الوطنية للتنمية البشرية.</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lastRenderedPageBreak/>
        <w:t xml:space="preserve">ويعكس هذا المشروع، الذي سيعود بالنفع على 125 معلما حرفيا و300 صانعا تقليديا في مهن النجارة، والحياكة، وصناعة الجلد، والنحاس، روح المبادرة الوطنية للتنمية البشرية، المستلهمة من الفلسفة الملكية الرامية إلى محاربة الفقر، والهشاشة، والإقصاء الاجتماعي. وسيكون المشروع جاهزا </w:t>
      </w:r>
      <w:proofErr w:type="gramStart"/>
      <w:r w:rsidRPr="00B40173">
        <w:rPr>
          <w:rFonts w:ascii="Arial" w:eastAsia="Times New Roman" w:hAnsi="Arial" w:cs="Arial"/>
          <w:color w:val="333333"/>
          <w:rtl/>
        </w:rPr>
        <w:t>في</w:t>
      </w:r>
      <w:proofErr w:type="gramEnd"/>
      <w:r w:rsidRPr="00B40173">
        <w:rPr>
          <w:rFonts w:ascii="Arial" w:eastAsia="Times New Roman" w:hAnsi="Arial" w:cs="Arial"/>
          <w:color w:val="333333"/>
          <w:rtl/>
        </w:rPr>
        <w:t xml:space="preserve"> غشت 2017.</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يذكر أن أشغال إعادة التأهيل شملت 25 فندقا عتيقا بالمدينة القديمة لمراكش برسم الفترة 2005- 2015، ، وذلك في إطار المبادرة الوطنية للتنمية البشرية.</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ويعكس مشروع تأهيل الفنادق المذكورة عمق العلاقات الإنسانية والتجارية التي كانت تربط المغرب بإفريقيا.</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 </w:t>
      </w:r>
    </w:p>
    <w:p w:rsidR="00B40173" w:rsidRPr="00B40173" w:rsidRDefault="00B40173" w:rsidP="00B40173">
      <w:pPr>
        <w:shd w:val="clear" w:color="auto" w:fill="FFFFFF"/>
        <w:bidi/>
        <w:spacing w:after="180" w:line="240" w:lineRule="auto"/>
        <w:rPr>
          <w:rFonts w:ascii="Arial" w:eastAsia="Times New Roman" w:hAnsi="Arial" w:cs="Arial"/>
          <w:color w:val="333333"/>
          <w:rtl/>
        </w:rPr>
      </w:pPr>
      <w:r w:rsidRPr="00B40173">
        <w:rPr>
          <w:rFonts w:ascii="Arial" w:eastAsia="Times New Roman" w:hAnsi="Arial" w:cs="Arial"/>
          <w:color w:val="333333"/>
          <w:rtl/>
        </w:rPr>
        <w:t xml:space="preserve">وتنسجم المشاريع التي أعطى انطلاقتها جلالة الملك اليوم، تمام الانسجام، مع مخطط تنمية المدينة الحمراء “مراكش.. الحاضرة المتجددة”، الذي يروم إيجاد شروط تنمية متناغمة ومستدامة، من خلال تحسين ظروف عيش الساكنة، وتعزيز الخدمات والبنيات التحتية الأساسية، وتكريس مكانة المدينة كوجهة سياحية لا </w:t>
      </w:r>
      <w:proofErr w:type="spellStart"/>
      <w:r w:rsidRPr="00B40173">
        <w:rPr>
          <w:rFonts w:ascii="Arial" w:eastAsia="Times New Roman" w:hAnsi="Arial" w:cs="Arial"/>
          <w:color w:val="333333"/>
          <w:rtl/>
        </w:rPr>
        <w:t>محيد</w:t>
      </w:r>
      <w:proofErr w:type="spellEnd"/>
      <w:r w:rsidRPr="00B40173">
        <w:rPr>
          <w:rFonts w:ascii="Arial" w:eastAsia="Times New Roman" w:hAnsi="Arial" w:cs="Arial"/>
          <w:color w:val="333333"/>
          <w:rtl/>
        </w:rPr>
        <w:t xml:space="preserve"> عنها.</w:t>
      </w:r>
    </w:p>
    <w:p w:rsidR="00B40173" w:rsidRPr="00B40173" w:rsidRDefault="00B40173" w:rsidP="00B40173">
      <w:pPr>
        <w:shd w:val="clear" w:color="auto" w:fill="FFFFFF"/>
        <w:bidi/>
        <w:spacing w:after="180" w:line="240" w:lineRule="auto"/>
        <w:rPr>
          <w:rFonts w:ascii="Arial" w:eastAsia="Times New Roman" w:hAnsi="Arial" w:cs="Arial"/>
          <w:color w:val="333333"/>
          <w:rtl/>
        </w:rPr>
      </w:pPr>
      <w:proofErr w:type="gramStart"/>
      <w:r w:rsidRPr="00B40173">
        <w:rPr>
          <w:rFonts w:ascii="Arial" w:eastAsia="Times New Roman" w:hAnsi="Arial" w:cs="Arial"/>
          <w:color w:val="333333"/>
          <w:rtl/>
        </w:rPr>
        <w:t>ومع</w:t>
      </w:r>
      <w:proofErr w:type="gramEnd"/>
      <w:r w:rsidRPr="00B40173">
        <w:rPr>
          <w:rFonts w:ascii="Arial" w:eastAsia="Times New Roman" w:hAnsi="Arial" w:cs="Arial"/>
          <w:color w:val="333333"/>
          <w:rtl/>
        </w:rPr>
        <w:t>: 28/12/2016</w:t>
      </w:r>
    </w:p>
    <w:p w:rsidR="004271D6" w:rsidRDefault="004271D6" w:rsidP="00B40173">
      <w:pPr>
        <w:bidi/>
      </w:pPr>
    </w:p>
    <w:sectPr w:rsidR="004271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40173"/>
    <w:rsid w:val="004271D6"/>
    <w:rsid w:val="00B401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40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017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40173"/>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B401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01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026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2757</Characters>
  <Application>Microsoft Office Word</Application>
  <DocSecurity>0</DocSecurity>
  <Lines>22</Lines>
  <Paragraphs>6</Paragraphs>
  <ScaleCrop>false</ScaleCrop>
  <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2</cp:revision>
  <dcterms:created xsi:type="dcterms:W3CDTF">2016-12-29T11:15:00Z</dcterms:created>
  <dcterms:modified xsi:type="dcterms:W3CDTF">2016-12-29T11:17:00Z</dcterms:modified>
</cp:coreProperties>
</file>