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96" w:rsidRPr="003E4596" w:rsidRDefault="003E4596" w:rsidP="003E4596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</w:pPr>
      <w:proofErr w:type="gramStart"/>
      <w:r w:rsidRPr="003E4596">
        <w:rPr>
          <w:rFonts w:ascii="Arabic Typesetting" w:hAnsi="Arabic Typesetting" w:cs="Arabic Typesetting" w:hint="cs"/>
          <w:color w:val="984806" w:themeColor="accent6" w:themeShade="80"/>
          <w:sz w:val="32"/>
          <w:szCs w:val="32"/>
          <w:rtl/>
        </w:rPr>
        <w:t>ا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لمملكة</w:t>
      </w:r>
      <w:proofErr w:type="gramEnd"/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 xml:space="preserve"> المغربية</w:t>
      </w:r>
    </w:p>
    <w:p w:rsidR="003E4596" w:rsidRDefault="003E4596" w:rsidP="003E4596">
      <w:pPr>
        <w:pStyle w:val="Titre5"/>
        <w:bidi/>
        <w:spacing w:before="0" w:after="0"/>
        <w:jc w:val="center"/>
        <w:rPr>
          <w:rFonts w:ascii="Arabic Typesetting" w:hAnsi="Arabic Typesetting" w:cs="Arabic Typesetting"/>
          <w:sz w:val="32"/>
          <w:szCs w:val="32"/>
        </w:rPr>
      </w:pP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  <w:lang w:bidi="ar-MA"/>
        </w:rPr>
        <w:t>المندوبية السامية ل</w:t>
      </w:r>
      <w:r w:rsidRPr="003E4596">
        <w:rPr>
          <w:rFonts w:ascii="Arabic Typesetting" w:hAnsi="Arabic Typesetting" w:cs="Arabic Typesetting"/>
          <w:color w:val="984806" w:themeColor="accent6" w:themeShade="80"/>
          <w:sz w:val="32"/>
          <w:szCs w:val="32"/>
          <w:rtl/>
        </w:rPr>
        <w:t>لتخطيط</w:t>
      </w:r>
    </w:p>
    <w:p w:rsidR="003E4596" w:rsidRPr="003E4596" w:rsidRDefault="003E4596" w:rsidP="003E4596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المديرية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الجهوية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 للتخطيط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لجهة</w:t>
      </w:r>
    </w:p>
    <w:p w:rsidR="003E4596" w:rsidRPr="003E4596" w:rsidRDefault="003E4596" w:rsidP="003E4596">
      <w:pPr>
        <w:pStyle w:val="Titre6"/>
        <w:tabs>
          <w:tab w:val="left" w:pos="9497"/>
        </w:tabs>
        <w:bidi/>
        <w:spacing w:before="0" w:after="0"/>
        <w:ind w:right="-142"/>
        <w:jc w:val="center"/>
        <w:rPr>
          <w:color w:val="E36C0A" w:themeColor="accent6" w:themeShade="BF"/>
        </w:rPr>
      </w:pP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 xml:space="preserve">مراكش </w:t>
      </w:r>
      <w:proofErr w:type="spellStart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اسفي</w:t>
      </w:r>
      <w:proofErr w:type="spellEnd"/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</w:rPr>
        <w:t xml:space="preserve"> </w:t>
      </w:r>
      <w:r w:rsidRPr="003E4596">
        <w:rPr>
          <w:rFonts w:ascii="Arabic Typesetting" w:hAnsi="Arabic Typesetting" w:cs="Arabic Typesetting" w:hint="cs"/>
          <w:color w:val="E36C0A" w:themeColor="accent6" w:themeShade="BF"/>
          <w:sz w:val="32"/>
          <w:szCs w:val="32"/>
          <w:rtl/>
        </w:rPr>
        <w:t>ب</w:t>
      </w:r>
      <w:r w:rsidRPr="003E4596">
        <w:rPr>
          <w:rFonts w:ascii="Arabic Typesetting" w:hAnsi="Arabic Typesetting" w:cs="Arabic Typesetting"/>
          <w:color w:val="E36C0A" w:themeColor="accent6" w:themeShade="BF"/>
          <w:sz w:val="32"/>
          <w:szCs w:val="32"/>
          <w:rtl/>
        </w:rPr>
        <w:t>مراكش</w:t>
      </w:r>
    </w:p>
    <w:p w:rsidR="003E4596" w:rsidRPr="009B4915" w:rsidRDefault="003E4596" w:rsidP="003E4596">
      <w:pPr>
        <w:bidi/>
        <w:jc w:val="center"/>
      </w:pPr>
    </w:p>
    <w:p w:rsidR="003E4596" w:rsidRPr="009B4915" w:rsidRDefault="003E4596" w:rsidP="003E4596">
      <w:pPr>
        <w:bidi/>
        <w:jc w:val="center"/>
      </w:pPr>
      <w:r>
        <w:rPr>
          <w:rFonts w:cs="Courier New"/>
          <w:b/>
          <w:bCs/>
          <w:noProof/>
        </w:rPr>
        <w:drawing>
          <wp:inline distT="0" distB="0" distL="0" distR="0">
            <wp:extent cx="1219200" cy="800100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96" w:rsidRPr="00AA262F" w:rsidRDefault="003E4596" w:rsidP="003E4596">
      <w:pPr>
        <w:ind w:left="-1417"/>
        <w:jc w:val="center"/>
        <w:rPr>
          <w:rFonts w:ascii="Arabic Typesetting" w:hAnsi="Arabic Typesetting" w:cs="Arabic Typesetting"/>
          <w:color w:val="FF0000"/>
          <w:sz w:val="28"/>
          <w:szCs w:val="40"/>
          <w:rtl/>
        </w:rPr>
      </w:pPr>
    </w:p>
    <w:tbl>
      <w:tblPr>
        <w:tblW w:w="13023" w:type="dxa"/>
        <w:tblInd w:w="2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23"/>
      </w:tblGrid>
      <w:tr w:rsidR="003E4596" w:rsidRPr="00AA262F" w:rsidTr="003E4596">
        <w:trPr>
          <w:trHeight w:val="2388"/>
        </w:trPr>
        <w:tc>
          <w:tcPr>
            <w:tcW w:w="13023" w:type="dxa"/>
            <w:shd w:val="clear" w:color="auto" w:fill="FABF8F" w:themeFill="accent6" w:themeFillTint="99"/>
            <w:vAlign w:val="center"/>
          </w:tcPr>
          <w:p w:rsidR="003E4596" w:rsidRPr="00AA262F" w:rsidRDefault="00283E3E" w:rsidP="00283E3E">
            <w:pPr>
              <w:bidi/>
              <w:ind w:left="74" w:right="74"/>
              <w:jc w:val="center"/>
              <w:rPr>
                <w:rFonts w:ascii="Arabic Typesetting" w:hAnsi="Arabic Typesetting" w:cs="Arabic Typesetting"/>
                <w:b/>
                <w:bCs/>
                <w:i/>
                <w:iCs/>
                <w:sz w:val="46"/>
                <w:szCs w:val="46"/>
                <w:rtl/>
                <w:lang w:bidi="ar-MA"/>
              </w:rPr>
            </w:pP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تطور الرقم الاستدلالي للأثمان عند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الاستهلاك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بمدينة مراكـش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ما</w:t>
            </w:r>
            <w:r w:rsidRPr="005A7446"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 xml:space="preserve"> </w:t>
            </w:r>
            <w:r w:rsidRPr="005A7446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  <w:lang w:bidi="ar-MA"/>
              </w:rPr>
              <w:t>بين شهري</w:t>
            </w:r>
            <w:r>
              <w:rPr>
                <w:rFonts w:ascii="Arabic Typesetting" w:hAnsi="Arabic Typesetting" w:cs="Arabic Typesetting"/>
                <w:b/>
                <w:bCs/>
                <w:sz w:val="48"/>
                <w:szCs w:val="48"/>
                <w:lang w:bidi="ar-MA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sz w:val="48"/>
                <w:szCs w:val="48"/>
                <w:rtl/>
                <w:lang w:bidi="ar-MA"/>
              </w:rPr>
              <w:t>مارس وأبريل 2017</w:t>
            </w:r>
          </w:p>
        </w:tc>
      </w:tr>
    </w:tbl>
    <w:p w:rsidR="003E4596" w:rsidRPr="003E4596" w:rsidRDefault="003E4596" w:rsidP="003E4596">
      <w:pPr>
        <w:bidi/>
        <w:jc w:val="center"/>
        <w:rPr>
          <w:rFonts w:ascii="Arabic Typesetting" w:hAnsi="Arabic Typesetting" w:cs="Arabic Typesetting"/>
          <w:b/>
          <w:bCs/>
          <w:sz w:val="20"/>
          <w:szCs w:val="20"/>
          <w:u w:val="single"/>
          <w:lang w:bidi="ar-MA"/>
        </w:rPr>
      </w:pPr>
    </w:p>
    <w:p w:rsidR="003E4596" w:rsidRPr="002D0BE5" w:rsidRDefault="00283E3E" w:rsidP="003E4596">
      <w:pPr>
        <w:bidi/>
        <w:jc w:val="center"/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40"/>
          <w:szCs w:val="40"/>
          <w:u w:val="single"/>
          <w:rtl/>
          <w:lang w:bidi="ar-MA"/>
        </w:rPr>
        <w:t>ماي</w:t>
      </w:r>
      <w:proofErr w:type="spellEnd"/>
      <w:r w:rsidR="003E4596">
        <w:rPr>
          <w:rFonts w:ascii="Arabic Typesetting" w:hAnsi="Arabic Typesetting" w:cs="Arabic Typesetting"/>
          <w:b/>
          <w:bCs/>
          <w:sz w:val="36"/>
          <w:szCs w:val="36"/>
          <w:u w:val="single"/>
          <w:lang w:bidi="ar-MA"/>
        </w:rPr>
        <w:t xml:space="preserve"> </w:t>
      </w:r>
      <w:r w:rsidR="003E4596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bidi="ar-MA"/>
        </w:rPr>
        <w:t>2017</w:t>
      </w:r>
    </w:p>
    <w:p w:rsidR="003E4596" w:rsidRPr="000C260D" w:rsidRDefault="003E4596" w:rsidP="003E4596">
      <w:pPr>
        <w:spacing w:after="0"/>
        <w:jc w:val="center"/>
        <w:rPr>
          <w:b/>
          <w:bCs/>
          <w:rtl/>
        </w:rPr>
      </w:pPr>
    </w:p>
    <w:p w:rsidR="003E4596" w:rsidRPr="000C260D" w:rsidRDefault="003E4596" w:rsidP="003E4596">
      <w:pPr>
        <w:spacing w:after="0" w:line="240" w:lineRule="auto"/>
        <w:jc w:val="center"/>
        <w:rPr>
          <w:rStyle w:val="Emphaseintense"/>
          <w:color w:val="E36C0A" w:themeColor="accent6" w:themeShade="BF"/>
          <w:rtl/>
        </w:rPr>
      </w:pPr>
      <w:r w:rsidRPr="000C260D">
        <w:rPr>
          <w:rStyle w:val="Emphaseintense"/>
          <w:color w:val="E36C0A" w:themeColor="accent6" w:themeShade="BF"/>
        </w:rPr>
        <w:t xml:space="preserve">Avenue 11 Janvier B.P 2370 Marrakech / Tél : 0524.30.39.02/03 Fax : 0524.30.45.54 </w:t>
      </w:r>
    </w:p>
    <w:p w:rsidR="003E4596" w:rsidRDefault="003E4596" w:rsidP="003E4596">
      <w:pPr>
        <w:bidi/>
        <w:jc w:val="center"/>
        <w:rPr>
          <w:lang w:bidi="ar-MA"/>
        </w:rPr>
      </w:pPr>
      <w:r w:rsidRPr="000C260D">
        <w:rPr>
          <w:rStyle w:val="Emphaseintense"/>
          <w:color w:val="990033"/>
        </w:rPr>
        <w:t xml:space="preserve">Site :   </w:t>
      </w:r>
      <w:hyperlink r:id="rId6" w:history="1">
        <w:r w:rsidRPr="000C260D">
          <w:rPr>
            <w:rStyle w:val="Emphaseintense"/>
            <w:color w:val="990033"/>
          </w:rPr>
          <w:t>www.hcp.ma/region-marrakech</w:t>
        </w:r>
      </w:hyperlink>
    </w:p>
    <w:p w:rsidR="00C80A5C" w:rsidRPr="00C80A5C" w:rsidRDefault="00C80A5C" w:rsidP="00F1511D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</w:pPr>
      <w:proofErr w:type="gramStart"/>
      <w:r w:rsidRPr="00C80A5C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تقديم</w:t>
      </w:r>
      <w:proofErr w:type="gramEnd"/>
      <w:r w:rsidRPr="00C80A5C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شرعت المندوبية السامية للتخطيط منذ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سنة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2005 في مراجعة عميقة للرقم الاستدلالي لتكلفة المعيشة (أساس 1989)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يحل محله الرقم الاستدلالي للأثمان عند الاستهلاك (أساس 2006)، وقد نشر المرسوم المنظم له في الجريدة الرسمية رقم 5790 بتاريخ 26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2009.</w:t>
      </w:r>
    </w:p>
    <w:p w:rsidR="00F1511D" w:rsidRDefault="00F1511D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ويقيس الرقم الاستدلالي الجديد </w:t>
      </w:r>
      <w:proofErr w:type="gramStart"/>
      <w:r w:rsidRPr="00AA262F">
        <w:rPr>
          <w:rFonts w:ascii="Arial" w:hAnsi="Arial" w:cs="Arial"/>
          <w:sz w:val="28"/>
          <w:szCs w:val="28"/>
          <w:rtl/>
          <w:lang w:bidi="ar-MA"/>
        </w:rPr>
        <w:t>متوسط</w:t>
      </w:r>
      <w:proofErr w:type="gram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تطور الأثمان بالنسبة للساكنة الحضرية ب 17 مدينة مغربية.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إذ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تم توسيع مجال البحث حول الأثمان ليغطي 6 مدن جديدة 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(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الحسيمة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سطات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بني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ملال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آسفي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،الداخلة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وكلميم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>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إلى جانب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المدن التي يغطيها الرقم الاستدلالي لتكلفة المعيشة (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الدار البيضاء، الرباط،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فاس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القنيطرة،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أكادير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مراكش، وجدة،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تطوان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، مكناس،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طنجة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والعيون).</w:t>
      </w:r>
    </w:p>
    <w:p w:rsidR="00F1511D" w:rsidRPr="00AA262F" w:rsidRDefault="00F1511D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بالإضافة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إلى توسيع المجال الجغرافي والساكنة المرجعية، أتى الرقم الاستدلالي للأثمان عند الاستهلاك بإصلاحات منهجية تخص اعتماد مسمية جديدة لتصنيف السلع والخدمات حسب مسمية وظائف الاستهلاك الفردي </w:t>
      </w:r>
      <w:r w:rsidRPr="00AA262F">
        <w:rPr>
          <w:rFonts w:ascii="Arial" w:hAnsi="Arial" w:cs="Arial"/>
          <w:sz w:val="28"/>
          <w:szCs w:val="28"/>
          <w:lang w:bidi="ar-MA"/>
        </w:rPr>
        <w:t>(COICOP)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والتي اعتمدتها لجنة الإحصاء التابعة للأمم المتحدة.</w:t>
      </w:r>
    </w:p>
    <w:p w:rsidR="00F1511D" w:rsidRPr="00AA262F" w:rsidRDefault="00F1511D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تحيين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السلة المرجعية للرقم الاستدلالي للأثمان عند الاستهلاك لتأخذ بعين الاعتبار التغيرات الحاصلة في عادات الاستهلاك لدى الأسر المغربية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، حيث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تضم السلة الجديدة 478 مادة (مقابل 385 في الرقم الاستدلالي لتكلفة المعيشة). بالإضافة لذلك تم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إدخال تحسينات منهجية هامة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على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البحث حول </w:t>
      </w:r>
      <w:proofErr w:type="spellStart"/>
      <w:r w:rsidRPr="00AA262F">
        <w:rPr>
          <w:rFonts w:ascii="Arial" w:hAnsi="Arial" w:cs="Arial"/>
          <w:sz w:val="28"/>
          <w:szCs w:val="28"/>
          <w:rtl/>
          <w:lang w:bidi="ar-MA"/>
        </w:rPr>
        <w:t>الكراء</w:t>
      </w:r>
      <w:proofErr w:type="spellEnd"/>
      <w:r w:rsidRPr="00AA262F">
        <w:rPr>
          <w:rFonts w:ascii="Arial" w:hAnsi="Arial" w:cs="Arial"/>
          <w:sz w:val="28"/>
          <w:szCs w:val="28"/>
          <w:rtl/>
          <w:lang w:bidi="ar-MA"/>
        </w:rPr>
        <w:t xml:space="preserve"> تهم قاعدة المعاينة وحجم العينة.</w:t>
      </w: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C80A5C" w:rsidRDefault="00C80A5C" w:rsidP="00F1511D">
      <w:pPr>
        <w:bidi/>
        <w:spacing w:after="0" w:line="240" w:lineRule="auto"/>
        <w:ind w:firstLine="708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وقد تم توسيع حقل البحث ليشمل المحلات التجارية الكبرى إلى جانب محلات البيع بالتقسيط.</w:t>
      </w:r>
    </w:p>
    <w:p w:rsidR="00F1511D" w:rsidRPr="00AA262F" w:rsidRDefault="00F1511D" w:rsidP="00F1511D">
      <w:pPr>
        <w:bidi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تجمع المعطيات الخاصة بالأسعار عن طريق الاتصال المباشر بنقط البيع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(بائعي التقسيط والمساحات التجارية الكبرى) إما بالقراءة المباشرة للأسعار المعروضة للمنتجات أو اعتمادا على تصريحات البائع.</w:t>
      </w:r>
    </w:p>
    <w:p w:rsidR="00F1511D" w:rsidRPr="00AA262F" w:rsidRDefault="00F1511D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AA262F">
        <w:rPr>
          <w:rFonts w:ascii="Arial" w:hAnsi="Arial" w:cs="Arial"/>
          <w:sz w:val="28"/>
          <w:szCs w:val="28"/>
          <w:rtl/>
          <w:lang w:bidi="ar-MA"/>
        </w:rPr>
        <w:t>وتتم هذه العملي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ة بصفة دورية ومنتظمة تختلف </w:t>
      </w:r>
      <w:proofErr w:type="gramStart"/>
      <w:r>
        <w:rPr>
          <w:rFonts w:ascii="Arial" w:hAnsi="Arial" w:cs="Arial"/>
          <w:sz w:val="28"/>
          <w:szCs w:val="28"/>
          <w:rtl/>
          <w:lang w:bidi="ar-MA"/>
        </w:rPr>
        <w:t>حسب</w:t>
      </w:r>
      <w:proofErr w:type="gramEnd"/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نو</w:t>
      </w:r>
      <w:r w:rsidRPr="00AA262F">
        <w:rPr>
          <w:rFonts w:ascii="Arial" w:hAnsi="Arial" w:cs="Arial"/>
          <w:sz w:val="28"/>
          <w:szCs w:val="28"/>
          <w:rtl/>
          <w:lang w:bidi="ar-MA"/>
        </w:rPr>
        <w:t>عية المواد:</w:t>
      </w:r>
    </w:p>
    <w:p w:rsidR="00F1511D" w:rsidRPr="00AA262F" w:rsidRDefault="00F1511D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Pr="00F1511D" w:rsidRDefault="00C80A5C" w:rsidP="00F1511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4 مرات في الشهر،</w:t>
      </w:r>
    </w:p>
    <w:p w:rsidR="00C80A5C" w:rsidRPr="00F1511D" w:rsidRDefault="00C80A5C" w:rsidP="00F1511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مرتين في الشهر،</w:t>
      </w:r>
    </w:p>
    <w:p w:rsidR="00C80A5C" w:rsidRPr="00F1511D" w:rsidRDefault="00C80A5C" w:rsidP="00F1511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مواد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تسجل أسعارها مرة واحدة في الشهر،</w:t>
      </w:r>
    </w:p>
    <w:p w:rsidR="00C80A5C" w:rsidRDefault="00C80A5C" w:rsidP="00F1511D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Arial" w:hAnsi="Arial" w:cs="Arial" w:hint="cs"/>
          <w:sz w:val="28"/>
          <w:szCs w:val="28"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مواد تسجل أسعارها مرة كل ثلاثة </w:t>
      </w: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t>أشهر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F1511D" w:rsidRPr="00F1511D" w:rsidRDefault="00F1511D" w:rsidP="00F1511D">
      <w:pPr>
        <w:pStyle w:val="Paragraphedeliste"/>
        <w:bidi/>
        <w:spacing w:after="0" w:line="240" w:lineRule="auto"/>
        <w:ind w:left="1332"/>
        <w:jc w:val="both"/>
        <w:rPr>
          <w:rFonts w:ascii="Arial" w:hAnsi="Arial" w:cs="Arial"/>
          <w:sz w:val="28"/>
          <w:szCs w:val="28"/>
          <w:lang w:bidi="ar-MA"/>
        </w:rPr>
      </w:pP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C80A5C" w:rsidRPr="00AA262F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كما تم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تح</w:t>
      </w:r>
      <w:r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Pr="00AA262F">
        <w:rPr>
          <w:rFonts w:ascii="Arial" w:hAnsi="Arial" w:cs="Arial" w:hint="cs"/>
          <w:sz w:val="28"/>
          <w:szCs w:val="28"/>
          <w:rtl/>
          <w:lang w:bidi="ar-MA"/>
        </w:rPr>
        <w:t>ين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معاملات الترجيح اعتمادا على نتائج البحثين حول الاستهلاك ومستوى معيشة الأسر المنجزين سنتي 2001 و 2007 على التوالي. وقد قطع البحث حول الأثمان عند الاستهلاك فترة تجريبية دامت سنتين لضمان تناسق تجميع المعطيات، وتم نشر أول نسخة منه في شهر </w:t>
      </w:r>
      <w:proofErr w:type="spellStart"/>
      <w:r w:rsidRPr="00AA262F">
        <w:rPr>
          <w:rFonts w:ascii="Arial" w:hAnsi="Arial" w:cs="Arial" w:hint="cs"/>
          <w:sz w:val="28"/>
          <w:szCs w:val="28"/>
          <w:rtl/>
          <w:lang w:bidi="ar-MA"/>
        </w:rPr>
        <w:t>نونبر</w:t>
      </w:r>
      <w:proofErr w:type="spellEnd"/>
      <w:r w:rsidRPr="00AA262F">
        <w:rPr>
          <w:rFonts w:ascii="Arial" w:hAnsi="Arial" w:cs="Arial" w:hint="cs"/>
          <w:sz w:val="28"/>
          <w:szCs w:val="28"/>
          <w:rtl/>
          <w:lang w:bidi="ar-MA"/>
        </w:rPr>
        <w:t xml:space="preserve"> 2009.</w:t>
      </w:r>
    </w:p>
    <w:p w:rsidR="00C80A5C" w:rsidRPr="00AA262F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color w:val="FF0000"/>
          <w:sz w:val="28"/>
          <w:szCs w:val="28"/>
          <w:lang w:bidi="ar-MA"/>
        </w:rPr>
      </w:pPr>
    </w:p>
    <w:p w:rsidR="00C80A5C" w:rsidRPr="005E06AF" w:rsidRDefault="00C80A5C" w:rsidP="005E06AF">
      <w:pPr>
        <w:pStyle w:val="Paragraphedeliste"/>
        <w:numPr>
          <w:ilvl w:val="0"/>
          <w:numId w:val="2"/>
        </w:numPr>
        <w:bidi/>
        <w:spacing w:after="0" w:line="240" w:lineRule="auto"/>
        <w:ind w:right="1080"/>
        <w:jc w:val="lowKashida"/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</w:pPr>
      <w:r w:rsidRPr="005E06AF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t>على المستوى الوطني</w:t>
      </w:r>
      <w:r w:rsidRPr="005E06AF"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  <w:t>:</w:t>
      </w:r>
    </w:p>
    <w:p w:rsidR="005E06AF" w:rsidRPr="005E06AF" w:rsidRDefault="005E06AF" w:rsidP="005E06AF">
      <w:pPr>
        <w:pStyle w:val="Paragraphedeliste"/>
        <w:bidi/>
        <w:spacing w:after="0" w:line="240" w:lineRule="auto"/>
        <w:ind w:left="610" w:right="1080"/>
        <w:jc w:val="lowKashida"/>
        <w:rPr>
          <w:rFonts w:ascii="Courier New" w:hAnsi="Courier New" w:cs="Courier New"/>
          <w:b/>
          <w:bCs/>
          <w:sz w:val="28"/>
          <w:szCs w:val="28"/>
          <w:u w:val="single"/>
          <w:rtl/>
          <w:lang w:bidi="ar-MA"/>
        </w:rPr>
      </w:pPr>
    </w:p>
    <w:p w:rsidR="00C80A5C" w:rsidRPr="00B431A8" w:rsidRDefault="00C80A5C" w:rsidP="00F1511D">
      <w:pPr>
        <w:tabs>
          <w:tab w:val="left" w:pos="708"/>
        </w:tabs>
        <w:bidi/>
        <w:spacing w:after="0" w:line="240" w:lineRule="auto"/>
        <w:ind w:left="176" w:right="284" w:firstLine="567"/>
        <w:jc w:val="both"/>
        <w:rPr>
          <w:rFonts w:cs="Arabic Transparent"/>
          <w:color w:val="FF0000"/>
          <w:sz w:val="16"/>
          <w:szCs w:val="16"/>
          <w:rtl/>
          <w:lang w:bidi="ar-MA"/>
        </w:rPr>
      </w:pP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للأثمان عند الاستهلاك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شهر أبريل 2017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Pr="00F1511D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Pr="00F1511D">
        <w:rPr>
          <w:rFonts w:ascii="Arial" w:hAnsi="Arial" w:cs="Arial"/>
          <w:sz w:val="28"/>
          <w:szCs w:val="28"/>
          <w:lang w:bidi="ar-MA"/>
        </w:rPr>
        <w:t>,2%</w:t>
      </w:r>
      <w:proofErr w:type="gramEnd"/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الارتفاع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عن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تزايد ال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Pr="00F1511D">
        <w:rPr>
          <w:rFonts w:ascii="Arial" w:hAnsi="Arial" w:cs="Arial"/>
          <w:sz w:val="28"/>
          <w:szCs w:val="28"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F1511D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Pr="00F1511D">
        <w:rPr>
          <w:rFonts w:ascii="Arial" w:hAnsi="Arial" w:cs="Arial"/>
          <w:sz w:val="28"/>
          <w:szCs w:val="28"/>
          <w:lang w:bidi="ar-MA"/>
        </w:rPr>
        <w:t>,3%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واستقرار ال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غير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 w:hint="cs"/>
          <w:sz w:val="28"/>
          <w:szCs w:val="28"/>
          <w:rtl/>
          <w:lang w:bidi="ar-MA"/>
        </w:rPr>
        <w:t>وهمت ارتفاعات المواد الغذائي</w:t>
      </w:r>
      <w:r w:rsidRPr="00F1511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مارس </w:t>
      </w:r>
      <w:proofErr w:type="gramStart"/>
      <w:r w:rsidRPr="00F1511D">
        <w:rPr>
          <w:rFonts w:ascii="Arial" w:hAnsi="Arial" w:cs="Arial" w:hint="cs"/>
          <w:sz w:val="28"/>
          <w:szCs w:val="28"/>
          <w:rtl/>
          <w:lang w:bidi="ar-MA"/>
        </w:rPr>
        <w:t>وأب</w:t>
      </w:r>
      <w:proofErr w:type="gramEnd"/>
      <w:r w:rsidRPr="00F1511D">
        <w:rPr>
          <w:rFonts w:ascii="Arial" w:hAnsi="Arial" w:cs="Arial" w:hint="cs"/>
          <w:sz w:val="28"/>
          <w:szCs w:val="28"/>
          <w:rtl/>
          <w:lang w:bidi="ar-MA"/>
        </w:rPr>
        <w:t>ريل 2017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أثمان "الفواكه"</w:t>
      </w:r>
      <w:r w:rsidRPr="00F1511D">
        <w:rPr>
          <w:rFonts w:ascii="Arial" w:hAnsi="Arial" w:cs="Arial"/>
          <w:sz w:val="28"/>
          <w:szCs w:val="28"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ب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Pr="00F1511D">
        <w:rPr>
          <w:rFonts w:ascii="Arial" w:hAnsi="Arial" w:cs="Arial"/>
          <w:sz w:val="28"/>
          <w:szCs w:val="28"/>
          <w:lang w:bidi="ar-MA"/>
        </w:rPr>
        <w:t xml:space="preserve"> 3,7%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و"اللحوم" ب </w:t>
      </w:r>
      <w:r w:rsidRPr="00F1511D">
        <w:rPr>
          <w:rFonts w:ascii="Arial" w:hAnsi="Arial" w:cs="Arial"/>
          <w:sz w:val="28"/>
          <w:szCs w:val="28"/>
          <w:lang w:bidi="ar-MA"/>
        </w:rPr>
        <w:t>0,8%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و"الخضر" ب </w:t>
      </w:r>
      <w:r w:rsidRPr="00F1511D">
        <w:rPr>
          <w:rFonts w:ascii="Arial" w:hAnsi="Arial" w:cs="Arial"/>
          <w:sz w:val="28"/>
          <w:szCs w:val="28"/>
          <w:lang w:bidi="ar-MA"/>
        </w:rPr>
        <w:t>0,2%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وعلى العكس من ذلك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انخفضت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Pr="00F1511D">
        <w:rPr>
          <w:rFonts w:ascii="Arial" w:hAnsi="Arial" w:cs="Arial"/>
          <w:sz w:val="28"/>
          <w:szCs w:val="28"/>
          <w:lang w:bidi="ar-MA"/>
        </w:rPr>
        <w:t>2,8%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 و"الحليب والجبن والبيض" ب </w:t>
      </w:r>
      <w:r w:rsidRPr="00F1511D">
        <w:rPr>
          <w:rFonts w:ascii="Arial" w:hAnsi="Arial" w:cs="Arial"/>
          <w:sz w:val="28"/>
          <w:szCs w:val="28"/>
          <w:lang w:bidi="ar-MA"/>
        </w:rPr>
        <w:t>0,2%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وسجل الرقم الاستدلالي أهم الارتفاعات في </w:t>
      </w:r>
      <w:proofErr w:type="spellStart"/>
      <w:r w:rsidRPr="00F1511D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F1511D">
        <w:rPr>
          <w:rFonts w:ascii="Arial" w:hAnsi="Arial" w:cs="Arial"/>
          <w:sz w:val="28"/>
          <w:szCs w:val="28"/>
          <w:lang w:bidi="ar-MA"/>
        </w:rPr>
        <w:t>1,3%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وفي العيون ب </w:t>
      </w:r>
      <w:r w:rsidRPr="00F1511D">
        <w:rPr>
          <w:rFonts w:ascii="Arial" w:hAnsi="Arial" w:cs="Arial"/>
          <w:sz w:val="28"/>
          <w:szCs w:val="28"/>
          <w:lang w:bidi="ar-MA"/>
        </w:rPr>
        <w:t>0,8%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 وفي </w:t>
      </w:r>
      <w:proofErr w:type="spellStart"/>
      <w:r w:rsidRPr="00F1511D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وبني </w:t>
      </w:r>
      <w:proofErr w:type="spellStart"/>
      <w:r w:rsidRPr="00F1511D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Pr="00F1511D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F1511D">
        <w:rPr>
          <w:rFonts w:ascii="Arial" w:hAnsi="Arial" w:cs="Arial"/>
          <w:sz w:val="28"/>
          <w:szCs w:val="28"/>
          <w:lang w:bidi="ar-MA"/>
        </w:rPr>
        <w:t>0,5%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Pr="00F1511D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Pr="00F1511D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F1511D">
        <w:rPr>
          <w:rFonts w:ascii="Arial" w:hAnsi="Arial" w:cs="Arial"/>
          <w:sz w:val="28"/>
          <w:szCs w:val="28"/>
          <w:lang w:bidi="ar-MA"/>
        </w:rPr>
        <w:t>0,4%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lang w:bidi="ar-MA"/>
        </w:rPr>
        <w:t>.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سجل هذا الرقم انخفاضا في كل من الرباط ب </w:t>
      </w:r>
      <w:r w:rsidRPr="00F1511D">
        <w:rPr>
          <w:rFonts w:ascii="Arial" w:hAnsi="Arial" w:cs="Arial"/>
          <w:sz w:val="28"/>
          <w:szCs w:val="28"/>
          <w:lang w:bidi="ar-MA"/>
        </w:rPr>
        <w:t>0,3%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والقنيطرة </w:t>
      </w:r>
      <w:proofErr w:type="spellStart"/>
      <w:r w:rsidRPr="00F1511D">
        <w:rPr>
          <w:rFonts w:ascii="Arial" w:hAnsi="Arial" w:cs="Arial" w:hint="cs"/>
          <w:sz w:val="28"/>
          <w:szCs w:val="28"/>
          <w:rtl/>
          <w:lang w:bidi="ar-MA"/>
        </w:rPr>
        <w:t>وفاس</w:t>
      </w:r>
      <w:proofErr w:type="spellEnd"/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والدار البيضاء ب </w:t>
      </w:r>
      <w:r w:rsidRPr="00F1511D">
        <w:rPr>
          <w:rFonts w:ascii="Arial" w:hAnsi="Arial" w:cs="Arial"/>
          <w:sz w:val="28"/>
          <w:szCs w:val="28"/>
          <w:lang w:bidi="ar-MA"/>
        </w:rPr>
        <w:t>0,1%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>بالمقارنة مع نفس الشهر</w:t>
      </w:r>
      <w:r w:rsidRPr="00F1511D">
        <w:rPr>
          <w:rFonts w:ascii="Arial" w:hAnsi="Arial" w:cs="Arial"/>
          <w:sz w:val="28"/>
          <w:szCs w:val="28"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من السنة السابقة، سجل الرقم الاستدلالي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للأثمان عند الاستهلاك ارتفاعا ب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Pr="00F1511D">
        <w:rPr>
          <w:rFonts w:ascii="Arial" w:hAnsi="Arial" w:cs="Arial"/>
          <w:sz w:val="28"/>
          <w:szCs w:val="28"/>
          <w:lang w:bidi="ar-MA"/>
        </w:rPr>
        <w:t>,3%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أبريل </w:t>
      </w:r>
      <w:r w:rsidRPr="00F1511D">
        <w:rPr>
          <w:rFonts w:ascii="Arial" w:hAnsi="Arial" w:cs="Arial"/>
          <w:sz w:val="28"/>
          <w:szCs w:val="28"/>
          <w:lang w:bidi="ar-MA"/>
        </w:rPr>
        <w:t>2017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.</w:t>
      </w:r>
      <w:r w:rsidRPr="00F1511D">
        <w:rPr>
          <w:rFonts w:ascii="Arial" w:hAnsi="Arial" w:cs="Arial"/>
          <w:sz w:val="28"/>
          <w:szCs w:val="28"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الارتفاع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تزايد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غير الغذائي</w:t>
      </w:r>
      <w:r w:rsidRPr="00F1511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F1511D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Pr="00F1511D">
        <w:rPr>
          <w:rFonts w:ascii="Arial" w:hAnsi="Arial" w:cs="Arial"/>
          <w:sz w:val="28"/>
          <w:szCs w:val="28"/>
          <w:lang w:bidi="ar-MA"/>
        </w:rPr>
        <w:t>,5%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وتراجع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lang w:bidi="ar-MA"/>
        </w:rPr>
        <w:t>1,0%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.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الغذائية ما بين انخفاض قدره </w:t>
      </w:r>
      <w:r w:rsidRPr="00F1511D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Pr="00F1511D">
        <w:rPr>
          <w:rFonts w:ascii="Arial" w:hAnsi="Arial" w:cs="Arial"/>
          <w:sz w:val="28"/>
          <w:szCs w:val="28"/>
          <w:lang w:bidi="ar-MA"/>
        </w:rPr>
        <w:t>,2%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بالنسبة 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F1511D">
        <w:rPr>
          <w:rFonts w:ascii="Arial" w:hAnsi="Arial" w:cs="Arial"/>
          <w:sz w:val="28"/>
          <w:szCs w:val="28"/>
          <w:lang w:bidi="ar-MA"/>
        </w:rPr>
        <w:t> 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"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المواصلات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"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 w:rsidRPr="00F1511D">
        <w:rPr>
          <w:rFonts w:ascii="Arial" w:hAnsi="Arial" w:cs="Arial"/>
          <w:sz w:val="28"/>
          <w:szCs w:val="28"/>
          <w:lang w:bidi="ar-MA"/>
        </w:rPr>
        <w:t xml:space="preserve">4,0%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المطاعم والفنادق"</w:t>
      </w:r>
      <w:r w:rsidRPr="00F1511D">
        <w:rPr>
          <w:rFonts w:ascii="Arial" w:hAnsi="Arial" w:cs="Arial"/>
          <w:sz w:val="28"/>
          <w:szCs w:val="28"/>
          <w:lang w:bidi="ar-MA"/>
        </w:rPr>
        <w:t>.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lang w:bidi="ar-MA"/>
        </w:rPr>
        <w:t xml:space="preserve">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وهكذا، يكون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شهر أبريل 2017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Pr="00F1511D">
        <w:rPr>
          <w:rFonts w:ascii="Arial" w:hAnsi="Arial" w:cs="Arial"/>
          <w:sz w:val="28"/>
          <w:szCs w:val="28"/>
          <w:lang w:bidi="ar-MA"/>
        </w:rPr>
        <w:t>,3%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شهر مارس 2017 </w:t>
      </w:r>
      <w:proofErr w:type="spellStart"/>
      <w:r w:rsidRPr="00F1511D">
        <w:rPr>
          <w:rFonts w:ascii="Arial" w:hAnsi="Arial" w:cs="Arial" w:hint="cs"/>
          <w:sz w:val="28"/>
          <w:szCs w:val="28"/>
          <w:rtl/>
          <w:lang w:bidi="ar-MA"/>
        </w:rPr>
        <w:t>وب</w:t>
      </w:r>
      <w:proofErr w:type="spellEnd"/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lang w:bidi="ar-MA"/>
        </w:rPr>
        <w:t>1,4%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أبريل 2016</w:t>
      </w:r>
      <w:r w:rsidRPr="00F1511D">
        <w:rPr>
          <w:rFonts w:ascii="Arial" w:hAnsi="Arial" w:cs="Arial"/>
          <w:sz w:val="28"/>
          <w:szCs w:val="28"/>
          <w:lang w:bidi="ar-MA"/>
        </w:rPr>
        <w:t>.</w:t>
      </w:r>
    </w:p>
    <w:p w:rsidR="005E06AF" w:rsidRDefault="005E06AF" w:rsidP="005E06AF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5E06AF" w:rsidRPr="00F1511D" w:rsidRDefault="005E06AF" w:rsidP="005E06AF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lang w:bidi="ar-MA"/>
        </w:rPr>
      </w:pPr>
    </w:p>
    <w:p w:rsidR="00C80A5C" w:rsidRDefault="00C80A5C" w:rsidP="005E06AF">
      <w:pPr>
        <w:bidi/>
        <w:spacing w:after="0" w:line="240" w:lineRule="auto"/>
        <w:ind w:firstLine="612"/>
        <w:jc w:val="center"/>
        <w:rPr>
          <w:rFonts w:ascii="Arial" w:hAnsi="Arial" w:cs="Arial" w:hint="cs"/>
          <w:sz w:val="28"/>
          <w:szCs w:val="28"/>
          <w:rtl/>
          <w:lang w:bidi="ar-MA"/>
        </w:rPr>
      </w:pPr>
      <w:proofErr w:type="gramStart"/>
      <w:r w:rsidRPr="00F1511D">
        <w:rPr>
          <w:rFonts w:ascii="Arial" w:hAnsi="Arial" w:cs="Arial"/>
          <w:sz w:val="28"/>
          <w:szCs w:val="28"/>
          <w:rtl/>
          <w:lang w:bidi="ar-MA"/>
        </w:rPr>
        <w:lastRenderedPageBreak/>
        <w:t>جدول</w:t>
      </w:r>
      <w:proofErr w:type="gramEnd"/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1: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تطور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الرقم الاستدلالي للأثمان عند الاستهلاك على صعيد المدن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مارس وأبريل 2017</w:t>
      </w:r>
    </w:p>
    <w:p w:rsidR="005E06AF" w:rsidRPr="00F1511D" w:rsidRDefault="005E06AF" w:rsidP="005E06AF">
      <w:pPr>
        <w:bidi/>
        <w:spacing w:after="0" w:line="240" w:lineRule="auto"/>
        <w:ind w:firstLine="612"/>
        <w:jc w:val="center"/>
        <w:rPr>
          <w:rFonts w:ascii="Arial" w:hAnsi="Arial" w:cs="Arial"/>
          <w:sz w:val="28"/>
          <w:szCs w:val="28"/>
          <w:rtl/>
          <w:lang w:bidi="ar-MA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3246"/>
        <w:gridCol w:w="3246"/>
        <w:gridCol w:w="3339"/>
      </w:tblGrid>
      <w:tr w:rsidR="00C80A5C" w:rsidRPr="00F1511D" w:rsidTr="00C80A5C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مارس 2017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أبريل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2017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التغي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ــ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</w:p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(ب </w:t>
            </w:r>
            <w:r w:rsidRPr="00F1511D">
              <w:rPr>
                <w:rFonts w:ascii="Arial" w:hAnsi="Arial" w:cs="Arial"/>
                <w:sz w:val="28"/>
                <w:szCs w:val="28"/>
                <w:lang w:bidi="ar-MA"/>
              </w:rPr>
              <w:t>%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)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114,4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114,8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0,3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الدار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البيضاء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119,5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119,4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-0,1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فاس</w:t>
            </w:r>
            <w:proofErr w:type="spell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117,0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116,9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-0,1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القنيطرة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115,8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115,7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-0,1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B020B0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مراكش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117,3</w:t>
            </w:r>
          </w:p>
        </w:tc>
        <w:tc>
          <w:tcPr>
            <w:tcW w:w="1141" w:type="pct"/>
            <w:shd w:val="clear" w:color="auto" w:fill="B020B0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117,5</w:t>
            </w:r>
          </w:p>
        </w:tc>
        <w:tc>
          <w:tcPr>
            <w:tcW w:w="1174" w:type="pct"/>
            <w:shd w:val="clear" w:color="auto" w:fill="B020B0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0,2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114,6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114,6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115,1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114,8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-0,3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116,7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116,9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0,2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مكناس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119,1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119,2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0,1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118,7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119,3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0,5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117,3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118,2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0,8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116,3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116,5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0,2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115,4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115,9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0,4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115,5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116,0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0,4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110,2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110,8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0,5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بني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115,4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116,0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0,5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1543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116,1</w:t>
            </w:r>
          </w:p>
        </w:tc>
        <w:tc>
          <w:tcPr>
            <w:tcW w:w="1141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117,6</w:t>
            </w:r>
          </w:p>
        </w:tc>
        <w:tc>
          <w:tcPr>
            <w:tcW w:w="1174" w:type="pct"/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1,3</w:t>
            </w:r>
          </w:p>
        </w:tc>
      </w:tr>
      <w:tr w:rsidR="00C80A5C" w:rsidRPr="00F1511D" w:rsidTr="005E06AF">
        <w:trPr>
          <w:trHeight w:hRule="exact" w:val="454"/>
          <w:jc w:val="center"/>
        </w:trPr>
        <w:tc>
          <w:tcPr>
            <w:tcW w:w="1543" w:type="pct"/>
            <w:shd w:val="clear" w:color="auto" w:fill="E36C0A" w:themeFill="accent6" w:themeFillShade="BF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116,7</w:t>
            </w:r>
          </w:p>
        </w:tc>
        <w:tc>
          <w:tcPr>
            <w:tcW w:w="1141" w:type="pct"/>
            <w:shd w:val="clear" w:color="auto" w:fill="E36C0A" w:themeFill="accent6" w:themeFillShade="BF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116,9</w:t>
            </w:r>
          </w:p>
        </w:tc>
        <w:tc>
          <w:tcPr>
            <w:tcW w:w="1174" w:type="pct"/>
            <w:shd w:val="clear" w:color="auto" w:fill="E36C0A" w:themeFill="accent6" w:themeFillShade="BF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0,2</w:t>
            </w:r>
          </w:p>
        </w:tc>
      </w:tr>
    </w:tbl>
    <w:p w:rsidR="00F1511D" w:rsidRDefault="00F1511D" w:rsidP="00F1511D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</w:pPr>
    </w:p>
    <w:p w:rsidR="005E06AF" w:rsidRDefault="005E06AF" w:rsidP="005E06AF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right="1080" w:firstLine="34"/>
        <w:jc w:val="lowKashida"/>
        <w:rPr>
          <w:rFonts w:ascii="Arabic Typesetting" w:hAnsi="Arabic Typesetting" w:cs="Arabic Typesetting" w:hint="cs"/>
          <w:b/>
          <w:bCs/>
          <w:sz w:val="72"/>
          <w:szCs w:val="72"/>
          <w:rtl/>
          <w:lang w:bidi="ar-MA"/>
        </w:rPr>
      </w:pPr>
      <w:r w:rsidRPr="00F1511D">
        <w:rPr>
          <w:rFonts w:ascii="Arabic Typesetting" w:hAnsi="Arabic Typesetting" w:cs="Arabic Typesetting"/>
          <w:b/>
          <w:bCs/>
          <w:sz w:val="72"/>
          <w:szCs w:val="72"/>
          <w:rtl/>
          <w:lang w:bidi="ar-MA"/>
        </w:rPr>
        <w:lastRenderedPageBreak/>
        <w:t>2ـ على مستوى مدينة مراكش:</w:t>
      </w:r>
    </w:p>
    <w:p w:rsidR="005E06AF" w:rsidRPr="00C80A5C" w:rsidRDefault="005E06AF" w:rsidP="005E06AF">
      <w:pPr>
        <w:bidi/>
        <w:spacing w:after="0" w:line="240" w:lineRule="auto"/>
        <w:ind w:right="1080" w:firstLine="34"/>
        <w:jc w:val="lowKashida"/>
        <w:rPr>
          <w:rFonts w:ascii="Arial" w:hAnsi="Arial" w:cs="Arabic Transparent"/>
          <w:b/>
          <w:bCs/>
          <w:sz w:val="28"/>
          <w:szCs w:val="28"/>
        </w:rPr>
      </w:pP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سجل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الرقم الاستدلالي للأثمان عند الاستهلاك بمدينة مراكش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، ما بين شهري مارس وأبريل 2017، ارتفاعا بنسبة </w:t>
      </w:r>
      <w:r w:rsidRPr="00F1511D">
        <w:rPr>
          <w:rFonts w:ascii="Arial" w:hAnsi="Arial" w:cs="Arial"/>
          <w:sz w:val="28"/>
          <w:szCs w:val="28"/>
          <w:lang w:bidi="ar-MA"/>
        </w:rPr>
        <w:t>%0,2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نتيجة ارتفاع الرقم الاستدلالي الغذائي بنسبة </w:t>
      </w:r>
      <w:r w:rsidRPr="00F1511D">
        <w:rPr>
          <w:rFonts w:ascii="Arial" w:hAnsi="Arial" w:cs="Arial"/>
          <w:sz w:val="28"/>
          <w:szCs w:val="28"/>
          <w:lang w:bidi="ar-MA"/>
        </w:rPr>
        <w:t>5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,0</w:t>
      </w:r>
      <w:r w:rsidRPr="00F1511D">
        <w:rPr>
          <w:rFonts w:ascii="Arial" w:hAnsi="Arial" w:cs="Arial"/>
          <w:sz w:val="28"/>
          <w:szCs w:val="28"/>
          <w:lang w:bidi="ar-MA"/>
        </w:rPr>
        <w:t>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خلال نفس الفترة.</w:t>
      </w:r>
    </w:p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بالمقارنة مع نفس الشهر من السنة الماضية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، سجل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الرقم الاستدلالي للأثمان عند الاستهلاك بمدينة مراكش ارتفاعا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بنسبة </w:t>
      </w:r>
      <w:r w:rsidRPr="00F1511D">
        <w:rPr>
          <w:rFonts w:ascii="Arial" w:hAnsi="Arial" w:cs="Arial"/>
          <w:sz w:val="28"/>
          <w:szCs w:val="28"/>
          <w:lang w:bidi="ar-MA"/>
        </w:rPr>
        <w:t>,6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F1511D">
        <w:rPr>
          <w:rFonts w:ascii="Arial" w:hAnsi="Arial" w:cs="Arial"/>
          <w:sz w:val="28"/>
          <w:szCs w:val="28"/>
          <w:lang w:bidi="ar-MA"/>
        </w:rPr>
        <w:t>%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خ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ل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ال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شهر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أبريل 2017.</w:t>
      </w:r>
    </w:p>
    <w:p w:rsidR="00C80A5C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كما سجل الرقم الاستدلالي داخل قسم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المواد الغذائية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،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م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ا بين شهري مارس وأبريل 2017،</w:t>
      </w: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تغيرات تراوحت مابين تراجع ب </w:t>
      </w:r>
      <w:r w:rsidRPr="00F1511D">
        <w:rPr>
          <w:rFonts w:ascii="Arial" w:hAnsi="Arial" w:cs="Arial"/>
          <w:sz w:val="28"/>
          <w:szCs w:val="28"/>
          <w:lang w:bidi="ar-MA"/>
        </w:rPr>
        <w:t>8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,</w:t>
      </w:r>
      <w:r w:rsidRPr="00F1511D">
        <w:rPr>
          <w:rFonts w:ascii="Arial" w:hAnsi="Arial" w:cs="Arial"/>
          <w:sz w:val="28"/>
          <w:szCs w:val="28"/>
          <w:lang w:bidi="ar-MA"/>
        </w:rPr>
        <w:t xml:space="preserve"> %3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بالنسبة للأسماك وفواكه البحر وارتفاع ب 6</w:t>
      </w:r>
      <w:proofErr w:type="gramStart"/>
      <w:r w:rsidRPr="00F1511D">
        <w:rPr>
          <w:rFonts w:ascii="Arial" w:hAnsi="Arial" w:cs="Arial" w:hint="cs"/>
          <w:sz w:val="28"/>
          <w:szCs w:val="28"/>
          <w:rtl/>
          <w:lang w:bidi="ar-MA"/>
        </w:rPr>
        <w:t>,4</w:t>
      </w:r>
      <w:r w:rsidRPr="00F1511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بالنسبة للفواكه. </w:t>
      </w:r>
    </w:p>
    <w:p w:rsidR="00F1511D" w:rsidRPr="00F1511D" w:rsidRDefault="00F1511D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C80A5C" w:rsidRDefault="00C80A5C" w:rsidP="00F1511D">
      <w:pPr>
        <w:bidi/>
        <w:spacing w:after="0" w:line="240" w:lineRule="auto"/>
        <w:ind w:firstLine="612"/>
        <w:jc w:val="center"/>
        <w:rPr>
          <w:rFonts w:ascii="Arial" w:hAnsi="Arial" w:cs="Arial" w:hint="cs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t xml:space="preserve">جدول 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: تغيرات الرقم الاستدلالي للأثمان عند الاستهلاك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بمراكش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حسب الأقسام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ما بين شهري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مارس وأبريل 2017</w:t>
      </w:r>
    </w:p>
    <w:p w:rsidR="005E06AF" w:rsidRPr="00F1511D" w:rsidRDefault="005E06AF" w:rsidP="005E06AF">
      <w:pPr>
        <w:bidi/>
        <w:spacing w:after="0" w:line="240" w:lineRule="auto"/>
        <w:ind w:firstLine="612"/>
        <w:jc w:val="center"/>
        <w:rPr>
          <w:rFonts w:ascii="Arial" w:hAnsi="Arial" w:cs="Arial"/>
          <w:sz w:val="28"/>
          <w:szCs w:val="28"/>
          <w:rtl/>
          <w:lang w:bidi="ar-MA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1"/>
        <w:gridCol w:w="2349"/>
        <w:gridCol w:w="2349"/>
        <w:gridCol w:w="2241"/>
      </w:tblGrid>
      <w:tr w:rsidR="00C80A5C" w:rsidRPr="00F1511D" w:rsidTr="00F1511D">
        <w:trPr>
          <w:trHeight w:hRule="exact" w:val="340"/>
        </w:trPr>
        <w:tc>
          <w:tcPr>
            <w:tcW w:w="2560" w:type="pct"/>
            <w:shd w:val="clear" w:color="auto" w:fill="E36C0A" w:themeFill="accent6" w:themeFillShade="BF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ab/>
            </w: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الأقســام</w:t>
            </w:r>
            <w:proofErr w:type="gramEnd"/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مارس 2017</w:t>
            </w:r>
          </w:p>
        </w:tc>
        <w:tc>
          <w:tcPr>
            <w:tcW w:w="826" w:type="pct"/>
            <w:shd w:val="clear" w:color="auto" w:fill="E36C0A" w:themeFill="accent6" w:themeFillShade="BF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أبريل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2017</w:t>
            </w:r>
          </w:p>
        </w:tc>
        <w:tc>
          <w:tcPr>
            <w:tcW w:w="788" w:type="pct"/>
            <w:shd w:val="clear" w:color="auto" w:fill="E36C0A" w:themeFill="accent6" w:themeFillShade="BF"/>
            <w:vAlign w:val="bottom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التغ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ير</w:t>
            </w:r>
            <w:proofErr w:type="gramEnd"/>
          </w:p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lang w:bidi="ar-MA"/>
              </w:rPr>
              <w:t>(%)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 الغذائية والمشروبات غير الكحولية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121,9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122,5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0,5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123,0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123,0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بس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والأحذية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112,0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112,0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الــــسكن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، الماء الكهرباء والغاز ومحروقات أخرى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112,9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113,0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0,1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أثاث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والأدوات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المنزلي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ة والصيانة العادية للمنزل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111,9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111,9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106,0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106,0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111,6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111,2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-0,4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صلات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54,8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54,8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الترفيه</w:t>
            </w:r>
            <w:proofErr w:type="gramEnd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والثقافـة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106,5</w:t>
            </w:r>
          </w:p>
        </w:tc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106,5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163,9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163,9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مطاعم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وفنادق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117,2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117,2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سلع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وخدمات أخرى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126,7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126,7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F1511D">
        <w:trPr>
          <w:trHeight w:hRule="exact" w:val="340"/>
        </w:trPr>
        <w:tc>
          <w:tcPr>
            <w:tcW w:w="2560" w:type="pct"/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الرقم الاستدلالي العام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117,3</w:t>
            </w:r>
          </w:p>
        </w:tc>
        <w:tc>
          <w:tcPr>
            <w:tcW w:w="826" w:type="pct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117,5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0,2</w:t>
            </w:r>
          </w:p>
        </w:tc>
      </w:tr>
    </w:tbl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F1511D">
        <w:rPr>
          <w:rFonts w:ascii="Arial" w:hAnsi="Arial" w:cs="Arial"/>
          <w:sz w:val="28"/>
          <w:szCs w:val="28"/>
          <w:rtl/>
          <w:lang w:bidi="ar-MA"/>
        </w:rPr>
        <w:lastRenderedPageBreak/>
        <w:t xml:space="preserve">جدول </w:t>
      </w:r>
      <w:r w:rsidRPr="00F1511D">
        <w:rPr>
          <w:rFonts w:ascii="Arial" w:hAnsi="Arial" w:cs="Arial"/>
          <w:sz w:val="28"/>
          <w:szCs w:val="28"/>
          <w:lang w:bidi="ar-MA"/>
        </w:rPr>
        <w:t>3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: تغيرات الرقم الاستدلالي للأثمان عند الاستهلاك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بمدينة مراكش لبعض طبقات المواد الغذائية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F1511D">
        <w:rPr>
          <w:rFonts w:ascii="Arial" w:hAnsi="Arial" w:cs="Arial"/>
          <w:sz w:val="28"/>
          <w:szCs w:val="28"/>
          <w:rtl/>
          <w:lang w:bidi="ar-MA"/>
        </w:rPr>
        <w:t>ما بين شهري</w:t>
      </w:r>
      <w:r w:rsidRPr="00F1511D">
        <w:rPr>
          <w:rFonts w:ascii="Arial" w:hAnsi="Arial" w:cs="Arial" w:hint="cs"/>
          <w:sz w:val="28"/>
          <w:szCs w:val="28"/>
          <w:rtl/>
          <w:lang w:bidi="ar-MA"/>
        </w:rPr>
        <w:t xml:space="preserve"> مارس وأبريل 2017</w:t>
      </w:r>
    </w:p>
    <w:p w:rsidR="00C80A5C" w:rsidRPr="00F1511D" w:rsidRDefault="00C80A5C" w:rsidP="005E06AF">
      <w:pPr>
        <w:bidi/>
        <w:spacing w:after="0" w:line="240" w:lineRule="auto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ook w:val="0000"/>
      </w:tblPr>
      <w:tblGrid>
        <w:gridCol w:w="6327"/>
        <w:gridCol w:w="2833"/>
        <w:gridCol w:w="2833"/>
        <w:gridCol w:w="2227"/>
      </w:tblGrid>
      <w:tr w:rsidR="00C80A5C" w:rsidRPr="00F1511D" w:rsidTr="00C80A5C">
        <w:trPr>
          <w:trHeight w:hRule="exact" w:val="340"/>
          <w:jc w:val="center"/>
        </w:trPr>
        <w:tc>
          <w:tcPr>
            <w:tcW w:w="2225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الطبقات</w:t>
            </w:r>
            <w:proofErr w:type="gramEnd"/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مارس 2017</w:t>
            </w:r>
          </w:p>
        </w:tc>
        <w:tc>
          <w:tcPr>
            <w:tcW w:w="996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أبريل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2017</w:t>
            </w:r>
          </w:p>
        </w:tc>
        <w:tc>
          <w:tcPr>
            <w:tcW w:w="783" w:type="pct"/>
            <w:tcBorders>
              <w:top w:val="doub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التغي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ي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</w:p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lang w:bidi="ar-MA"/>
              </w:rPr>
              <w:t>(%)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الغذائية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121,8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122,4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0,5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الخبز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والحبوب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134,8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134,5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-0,2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اللحــــوم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108,5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109,3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0,7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لأسماك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وفواكه البحر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156,1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150,2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-3,8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الحليب و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الجبن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 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البيض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120,1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119,9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-0,2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الزيوت و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 xml:space="preserve">المواد </w:t>
            </w:r>
            <w:proofErr w:type="spell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د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هنية</w:t>
            </w:r>
            <w:proofErr w:type="spell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139,6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139,5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-0,1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الفواكه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110,2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117,3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6,4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الخض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ـــ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ر</w:t>
            </w:r>
            <w:proofErr w:type="gramEnd"/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109,3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111,4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1,9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السكر والمربى والعسل </w:t>
            </w:r>
            <w:proofErr w:type="spell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والشكولاته</w:t>
            </w:r>
            <w:proofErr w:type="spell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والحلويات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122,5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122,5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مواد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غذائية أخرى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158,7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158,3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-0,3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المشروبات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غير الكحولية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123,7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123,7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بن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، </w:t>
            </w:r>
            <w:r w:rsidRPr="00F1511D">
              <w:rPr>
                <w:rFonts w:ascii="Arial" w:hAnsi="Arial" w:cs="Arial"/>
                <w:sz w:val="28"/>
                <w:szCs w:val="28"/>
                <w:rtl/>
                <w:lang w:bidi="ar-MA"/>
              </w:rPr>
              <w:t>ال</w:t>
            </w:r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شاي، الكاكاو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126,2</w:t>
            </w:r>
          </w:p>
        </w:tc>
        <w:tc>
          <w:tcPr>
            <w:tcW w:w="99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126,3</w:t>
            </w:r>
          </w:p>
        </w:tc>
        <w:tc>
          <w:tcPr>
            <w:tcW w:w="78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0,1</w:t>
            </w:r>
          </w:p>
        </w:tc>
      </w:tr>
      <w:tr w:rsidR="00C80A5C" w:rsidRPr="00F1511D" w:rsidTr="005E06AF">
        <w:trPr>
          <w:trHeight w:hRule="exact" w:val="340"/>
          <w:jc w:val="center"/>
        </w:trPr>
        <w:tc>
          <w:tcPr>
            <w:tcW w:w="2225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:rsidR="00C80A5C" w:rsidRPr="00F1511D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="Arial" w:hAnsi="Arial" w:cs="Arial"/>
                <w:sz w:val="28"/>
                <w:szCs w:val="28"/>
                <w:rtl/>
                <w:lang w:bidi="ar-MA"/>
              </w:rPr>
            </w:pPr>
            <w:proofErr w:type="gramStart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>مياه</w:t>
            </w:r>
            <w:proofErr w:type="gramEnd"/>
            <w:r w:rsidRPr="00F1511D">
              <w:rPr>
                <w:rFonts w:ascii="Arial" w:hAnsi="Arial" w:cs="Arial" w:hint="cs"/>
                <w:sz w:val="28"/>
                <w:szCs w:val="28"/>
                <w:rtl/>
                <w:lang w:bidi="ar-MA"/>
              </w:rPr>
              <w:t xml:space="preserve"> معدنية، مشروبات منعشة، عصير الفواكه والخضر ومشروبات أخرى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113,1</w:t>
            </w:r>
          </w:p>
        </w:tc>
        <w:tc>
          <w:tcPr>
            <w:tcW w:w="996" w:type="pct"/>
            <w:tcBorders>
              <w:top w:val="single" w:sz="8" w:space="0" w:color="000000"/>
              <w:bottom w:val="double" w:sz="4" w:space="0" w:color="auto"/>
            </w:tcBorders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113,1</w:t>
            </w:r>
          </w:p>
        </w:tc>
        <w:tc>
          <w:tcPr>
            <w:tcW w:w="783" w:type="pct"/>
            <w:tcBorders>
              <w:top w:val="single" w:sz="8" w:space="0" w:color="000000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C80A5C" w:rsidRPr="005E06AF" w:rsidRDefault="00C80A5C" w:rsidP="00F1511D">
            <w:pPr>
              <w:bidi/>
              <w:spacing w:after="0" w:line="240" w:lineRule="auto"/>
              <w:ind w:firstLine="612"/>
              <w:jc w:val="both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5E06AF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0,0</w:t>
            </w:r>
          </w:p>
        </w:tc>
      </w:tr>
    </w:tbl>
    <w:p w:rsidR="00C80A5C" w:rsidRPr="00F1511D" w:rsidRDefault="00C80A5C" w:rsidP="00F1511D">
      <w:pPr>
        <w:bidi/>
        <w:spacing w:after="0" w:line="240" w:lineRule="auto"/>
        <w:ind w:firstLine="612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sectPr w:rsidR="00C80A5C" w:rsidRPr="00F1511D" w:rsidSect="003E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pt;height:11.2pt" o:bullet="t">
        <v:imagedata r:id="rId1" o:title="mso2EEE"/>
      </v:shape>
    </w:pict>
  </w:numPicBullet>
  <w:abstractNum w:abstractNumId="0">
    <w:nsid w:val="12311A6A"/>
    <w:multiLevelType w:val="hybridMultilevel"/>
    <w:tmpl w:val="0BE0EEA0"/>
    <w:lvl w:ilvl="0" w:tplc="040C0007">
      <w:start w:val="1"/>
      <w:numFmt w:val="bullet"/>
      <w:lvlText w:val=""/>
      <w:lvlPicBulletId w:val="0"/>
      <w:lvlJc w:val="left"/>
      <w:pPr>
        <w:ind w:left="13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>
    <w:nsid w:val="29D7653D"/>
    <w:multiLevelType w:val="hybridMultilevel"/>
    <w:tmpl w:val="8BE08120"/>
    <w:lvl w:ilvl="0" w:tplc="E006FA80">
      <w:start w:val="1"/>
      <w:numFmt w:val="decimal"/>
      <w:lvlText w:val="%1-"/>
      <w:lvlJc w:val="left"/>
      <w:pPr>
        <w:ind w:left="610" w:hanging="57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4596"/>
    <w:rsid w:val="00187F44"/>
    <w:rsid w:val="00283E3E"/>
    <w:rsid w:val="003E4596"/>
    <w:rsid w:val="005E06AF"/>
    <w:rsid w:val="007C2250"/>
    <w:rsid w:val="007C2809"/>
    <w:rsid w:val="00B01E93"/>
    <w:rsid w:val="00BB24BA"/>
    <w:rsid w:val="00C35145"/>
    <w:rsid w:val="00C80A5C"/>
    <w:rsid w:val="00F1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50"/>
  </w:style>
  <w:style w:type="paragraph" w:styleId="Titre2">
    <w:name w:val="heading 2"/>
    <w:basedOn w:val="Normal"/>
    <w:next w:val="Normal"/>
    <w:link w:val="Titre2Car"/>
    <w:qFormat/>
    <w:rsid w:val="003E459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E4596"/>
    <w:pPr>
      <w:spacing w:before="240" w:after="60" w:line="240" w:lineRule="auto"/>
      <w:outlineLvl w:val="4"/>
    </w:pPr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E45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re8">
    <w:name w:val="heading 8"/>
    <w:basedOn w:val="Normal"/>
    <w:next w:val="Normal"/>
    <w:link w:val="Titre8Car"/>
    <w:qFormat/>
    <w:rsid w:val="003E459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459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rsid w:val="003E4596"/>
    <w:rPr>
      <w:rFonts w:ascii="Times New Roman" w:eastAsia="Times New Roman" w:hAnsi="Times New Roman" w:cs="Traditional Arabic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3E4596"/>
    <w:rPr>
      <w:rFonts w:ascii="Times New Roman" w:eastAsia="Times New Roman" w:hAnsi="Times New Roman" w:cs="Times New Roman"/>
      <w:b/>
      <w:bCs/>
    </w:rPr>
  </w:style>
  <w:style w:type="character" w:customStyle="1" w:styleId="Titre8Car">
    <w:name w:val="Titre 8 Car"/>
    <w:basedOn w:val="Policepardfaut"/>
    <w:link w:val="Titre8"/>
    <w:rsid w:val="003E459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596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3E4596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15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p.ma/region-marrakech" TargetMode="Externa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916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PCRC3</dc:creator>
  <cp:lastModifiedBy>PCRC3</cp:lastModifiedBy>
  <cp:revision>4</cp:revision>
  <dcterms:created xsi:type="dcterms:W3CDTF">2017-05-24T10:22:00Z</dcterms:created>
  <dcterms:modified xsi:type="dcterms:W3CDTF">2017-05-24T11:25:00Z</dcterms:modified>
</cp:coreProperties>
</file>