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  <w:r w:rsidRPr="0056581B">
              <w:t xml:space="preserve">        </w:t>
            </w: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  <w:r w:rsidR="0056581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A059CE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غشت</w:t>
      </w:r>
      <w:r w:rsidR="0070401A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A059CE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Août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A059CE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123DB0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</w:t>
      </w:r>
      <w:r w:rsidR="00A059CE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D’AOUT</w:t>
      </w:r>
      <w:r w:rsidR="00DC7CD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511030" w:rsidRDefault="00511030" w:rsidP="00F8065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7E33F6" w:rsidRDefault="007E33F6" w:rsidP="00A059C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</w:t>
      </w:r>
      <w:r w:rsidR="00A059CE">
        <w:rPr>
          <w:rFonts w:asciiTheme="minorBidi" w:hAnsiTheme="minorBidi" w:cstheme="minorBidi"/>
          <w:sz w:val="18"/>
          <w:szCs w:val="18"/>
        </w:rPr>
        <w:t>d’août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C860F7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A059CE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A059CE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A059CE">
        <w:rPr>
          <w:rFonts w:asciiTheme="minorBidi" w:hAnsiTheme="minorBidi" w:cstheme="minorBidi"/>
          <w:sz w:val="18"/>
          <w:szCs w:val="18"/>
        </w:rPr>
        <w:t>9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56581B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C860F7">
        <w:rPr>
          <w:rFonts w:asciiTheme="minorBidi" w:hAnsiTheme="minorBidi" w:cstheme="minorBidi"/>
          <w:sz w:val="18"/>
          <w:szCs w:val="18"/>
        </w:rPr>
        <w:t>enregistrant ainsi une baisse</w:t>
      </w:r>
      <w:r w:rsidR="00E36447">
        <w:rPr>
          <w:rFonts w:asciiTheme="minorBidi" w:hAnsiTheme="minorBidi" w:cstheme="minorBidi"/>
          <w:sz w:val="18"/>
          <w:szCs w:val="18"/>
        </w:rPr>
        <w:t xml:space="preserve">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A059CE">
        <w:rPr>
          <w:rFonts w:asciiTheme="minorBidi" w:hAnsiTheme="minorBidi" w:cstheme="minorBidi"/>
          <w:sz w:val="18"/>
          <w:szCs w:val="18"/>
        </w:rPr>
        <w:t>4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</w:t>
      </w:r>
      <w:r w:rsidR="00A059CE">
        <w:rPr>
          <w:rFonts w:asciiTheme="minorBidi" w:hAnsiTheme="minorBidi" w:cstheme="minorBidi"/>
          <w:sz w:val="18"/>
          <w:szCs w:val="18"/>
        </w:rPr>
        <w:t>une stagnation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 xml:space="preserve">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C860F7">
        <w:rPr>
          <w:rFonts w:asciiTheme="minorBidi" w:hAnsiTheme="minorBidi" w:cstheme="minorBidi"/>
          <w:sz w:val="18"/>
          <w:szCs w:val="18"/>
        </w:rPr>
        <w:t xml:space="preserve">baisse </w:t>
      </w:r>
      <w:r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A059CE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A059CE">
        <w:rPr>
          <w:rFonts w:asciiTheme="minorBidi" w:hAnsiTheme="minorBidi" w:cstheme="minorBidi"/>
          <w:sz w:val="18"/>
          <w:szCs w:val="18"/>
        </w:rPr>
        <w:t>9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A059CE">
        <w:rPr>
          <w:rFonts w:asciiTheme="minorBidi" w:hAnsiTheme="minorBidi" w:cstheme="minorBidi"/>
          <w:sz w:val="18"/>
          <w:szCs w:val="18"/>
        </w:rPr>
        <w:t>la stagnation</w:t>
      </w:r>
      <w:r w:rsidR="003F554E">
        <w:rPr>
          <w:rFonts w:asciiTheme="minorBidi" w:hAnsiTheme="minorBidi" w:cstheme="minorBidi"/>
          <w:sz w:val="18"/>
          <w:szCs w:val="18"/>
        </w:rPr>
        <w:t xml:space="preserve"> de l’indice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2A7932" w:rsidRPr="00D91F21" w:rsidRDefault="002A7932" w:rsidP="002A7932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CC2CBC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FE58C3">
        <w:rPr>
          <w:rFonts w:asciiTheme="minorBidi" w:hAnsiTheme="minorBidi" w:cstheme="minorBidi"/>
          <w:sz w:val="18"/>
          <w:szCs w:val="18"/>
        </w:rPr>
        <w:t>baisse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FE58C3">
        <w:rPr>
          <w:rFonts w:asciiTheme="minorBidi" w:hAnsiTheme="minorBidi" w:cstheme="minorBidi"/>
          <w:sz w:val="18"/>
          <w:szCs w:val="18"/>
        </w:rPr>
        <w:t xml:space="preserve">la diminution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FE58C3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C2CB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C2CBC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FE58C3">
        <w:rPr>
          <w:rFonts w:asciiTheme="minorBidi" w:hAnsiTheme="minorBidi" w:cstheme="minorBidi"/>
          <w:sz w:val="18"/>
          <w:szCs w:val="18"/>
        </w:rPr>
        <w:t>coolisées et tabac</w:t>
      </w:r>
      <w:r w:rsidR="00CE0D69">
        <w:rPr>
          <w:rFonts w:asciiTheme="minorBidi" w:hAnsiTheme="minorBidi" w:cstheme="minorBidi"/>
          <w:sz w:val="18"/>
          <w:szCs w:val="18"/>
        </w:rPr>
        <w:t>».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8016D" w:rsidRDefault="007E33F6" w:rsidP="005E723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FE58C3">
        <w:rPr>
          <w:rFonts w:asciiTheme="minorBidi" w:hAnsiTheme="minorBidi" w:cstheme="minorBidi"/>
          <w:sz w:val="18"/>
          <w:szCs w:val="18"/>
        </w:rPr>
        <w:t>baisses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0733A8">
        <w:rPr>
          <w:rFonts w:asciiTheme="minorBidi" w:hAnsiTheme="minorBidi" w:cstheme="minorBidi"/>
          <w:sz w:val="18"/>
          <w:szCs w:val="18"/>
        </w:rPr>
        <w:t>juillet</w:t>
      </w:r>
      <w:r w:rsidR="00FE58C3">
        <w:rPr>
          <w:rFonts w:asciiTheme="minorBidi" w:hAnsiTheme="minorBidi" w:cstheme="minorBidi"/>
          <w:sz w:val="18"/>
          <w:szCs w:val="18"/>
        </w:rPr>
        <w:t xml:space="preserve"> </w:t>
      </w:r>
      <w:r w:rsidR="003F554E">
        <w:rPr>
          <w:rFonts w:asciiTheme="minorBidi" w:hAnsiTheme="minorBidi" w:cstheme="minorBidi"/>
          <w:sz w:val="18"/>
          <w:szCs w:val="18"/>
        </w:rPr>
        <w:t xml:space="preserve">et </w:t>
      </w:r>
      <w:r w:rsidR="000733A8">
        <w:rPr>
          <w:rFonts w:asciiTheme="minorBidi" w:hAnsiTheme="minorBidi" w:cstheme="minorBidi"/>
          <w:sz w:val="18"/>
          <w:szCs w:val="18"/>
        </w:rPr>
        <w:t>août</w:t>
      </w:r>
      <w:r w:rsidR="00FE58C3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FE58C3">
        <w:rPr>
          <w:rFonts w:asciiTheme="minorBidi" w:hAnsiTheme="minorBidi" w:cstheme="minorBidi"/>
          <w:sz w:val="18"/>
          <w:szCs w:val="18"/>
        </w:rPr>
        <w:t>principalement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F8065A" w:rsidRPr="00F8065A">
        <w:rPr>
          <w:rFonts w:asciiTheme="minorBidi" w:hAnsiTheme="minorBidi" w:cstheme="minorBidi"/>
          <w:sz w:val="18"/>
          <w:szCs w:val="18"/>
        </w:rPr>
        <w:t xml:space="preserve"> </w:t>
      </w:r>
      <w:r w:rsidR="000733A8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0733A8">
        <w:rPr>
          <w:rFonts w:asciiTheme="minorBidi" w:hAnsiTheme="minorBidi" w:cstheme="minorBidi"/>
          <w:sz w:val="18"/>
          <w:szCs w:val="18"/>
        </w:rPr>
        <w:t xml:space="preserve"> avec</w:t>
      </w:r>
      <w:r w:rsidR="000733A8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0733A8">
        <w:rPr>
          <w:rFonts w:asciiTheme="minorBidi" w:hAnsiTheme="minorBidi" w:cstheme="minorBidi"/>
          <w:sz w:val="18"/>
          <w:szCs w:val="18"/>
        </w:rPr>
        <w:t>7,7%,</w:t>
      </w:r>
      <w:r w:rsidR="000733A8" w:rsidRPr="000733A8">
        <w:rPr>
          <w:rFonts w:asciiTheme="minorBidi" w:hAnsiTheme="minorBidi" w:cstheme="minorBidi"/>
          <w:sz w:val="18"/>
          <w:szCs w:val="18"/>
        </w:rPr>
        <w:t xml:space="preserve"> </w:t>
      </w:r>
      <w:r w:rsidR="000733A8">
        <w:rPr>
          <w:rFonts w:asciiTheme="minorBidi" w:hAnsiTheme="minorBidi" w:cstheme="minorBidi"/>
          <w:sz w:val="18"/>
          <w:szCs w:val="18"/>
        </w:rPr>
        <w:t xml:space="preserve">les </w:t>
      </w:r>
      <w:r w:rsidR="000733A8" w:rsidRPr="00B6358C">
        <w:rPr>
          <w:rFonts w:asciiTheme="minorBidi" w:hAnsiTheme="minorBidi" w:cstheme="minorBidi"/>
          <w:sz w:val="18"/>
          <w:szCs w:val="18"/>
        </w:rPr>
        <w:t>«Légumes»</w:t>
      </w:r>
      <w:r w:rsidR="000733A8">
        <w:rPr>
          <w:rFonts w:asciiTheme="minorBidi" w:hAnsiTheme="minorBidi" w:cstheme="minorBidi"/>
          <w:sz w:val="18"/>
          <w:szCs w:val="18"/>
        </w:rPr>
        <w:t xml:space="preserve"> avec 3,3%, «Viandes» avec 1,9%, les</w:t>
      </w:r>
      <w:r w:rsidR="000733A8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0733A8">
        <w:rPr>
          <w:rFonts w:asciiTheme="minorBidi" w:hAnsiTheme="minorBidi" w:cstheme="minorBidi"/>
          <w:sz w:val="18"/>
          <w:szCs w:val="18"/>
        </w:rPr>
        <w:t>«Fruits» avec 1,0% et le « Café, thé</w:t>
      </w:r>
      <w:r w:rsidR="000733A8" w:rsidRPr="00FE58C3">
        <w:rPr>
          <w:rFonts w:asciiTheme="minorBidi" w:hAnsiTheme="minorBidi" w:cstheme="minorBidi"/>
          <w:sz w:val="18"/>
          <w:szCs w:val="18"/>
        </w:rPr>
        <w:t xml:space="preserve"> et cacao </w:t>
      </w:r>
      <w:r w:rsidR="000733A8">
        <w:rPr>
          <w:rFonts w:asciiTheme="minorBidi" w:hAnsiTheme="minorBidi" w:cstheme="minorBidi"/>
          <w:sz w:val="18"/>
          <w:szCs w:val="18"/>
        </w:rPr>
        <w:t xml:space="preserve">» avec 0,6%. </w:t>
      </w:r>
      <w:r w:rsidR="005E723A" w:rsidRPr="005E723A">
        <w:rPr>
          <w:rFonts w:asciiTheme="minorBidi" w:hAnsiTheme="minorBidi" w:cstheme="minorBidi"/>
          <w:sz w:val="18"/>
          <w:szCs w:val="18"/>
        </w:rPr>
        <w:t>En revanche</w:t>
      </w:r>
      <w:r w:rsidR="000733A8" w:rsidRPr="00B6358C">
        <w:rPr>
          <w:rFonts w:asciiTheme="minorBidi" w:hAnsiTheme="minorBidi" w:cstheme="minorBidi"/>
          <w:sz w:val="18"/>
          <w:szCs w:val="18"/>
        </w:rPr>
        <w:t xml:space="preserve">, les prix ont </w:t>
      </w:r>
      <w:r w:rsidR="000733A8">
        <w:rPr>
          <w:rFonts w:asciiTheme="minorBidi" w:hAnsiTheme="minorBidi" w:cstheme="minorBidi"/>
          <w:sz w:val="18"/>
          <w:szCs w:val="18"/>
        </w:rPr>
        <w:t xml:space="preserve">augmenté </w:t>
      </w:r>
      <w:r w:rsidR="000733A8" w:rsidRPr="00B6358C">
        <w:rPr>
          <w:rFonts w:asciiTheme="minorBidi" w:hAnsiTheme="minorBidi" w:cstheme="minorBidi"/>
          <w:sz w:val="18"/>
          <w:szCs w:val="18"/>
        </w:rPr>
        <w:t>de</w:t>
      </w:r>
      <w:r w:rsidR="000733A8">
        <w:rPr>
          <w:rFonts w:asciiTheme="minorBidi" w:hAnsiTheme="minorBidi" w:cstheme="minorBidi"/>
          <w:sz w:val="18"/>
          <w:szCs w:val="18"/>
        </w:rPr>
        <w:t xml:space="preserve"> 0,3% </w:t>
      </w:r>
      <w:r w:rsidR="005E723A">
        <w:rPr>
          <w:rFonts w:asciiTheme="minorBidi" w:hAnsiTheme="minorBidi" w:cstheme="minorBidi"/>
          <w:sz w:val="18"/>
          <w:szCs w:val="18"/>
        </w:rPr>
        <w:t xml:space="preserve">pour </w:t>
      </w:r>
      <w:r w:rsidR="000733A8">
        <w:rPr>
          <w:rFonts w:asciiTheme="minorBidi" w:hAnsiTheme="minorBidi" w:cstheme="minorBidi"/>
          <w:sz w:val="18"/>
          <w:szCs w:val="18"/>
        </w:rPr>
        <w:t xml:space="preserve">le « Pain et céréales » et </w:t>
      </w:r>
      <w:r w:rsidR="005E723A">
        <w:rPr>
          <w:rFonts w:asciiTheme="minorBidi" w:hAnsiTheme="minorBidi" w:cstheme="minorBidi"/>
          <w:sz w:val="18"/>
          <w:szCs w:val="18"/>
        </w:rPr>
        <w:t xml:space="preserve">de 0,4% pour </w:t>
      </w:r>
      <w:r w:rsidR="00FE58C3">
        <w:rPr>
          <w:rFonts w:asciiTheme="minorBidi" w:hAnsiTheme="minorBidi" w:cstheme="minorBidi"/>
          <w:sz w:val="18"/>
          <w:szCs w:val="18"/>
        </w:rPr>
        <w:t>les</w:t>
      </w:r>
      <w:r w:rsidR="005E723A">
        <w:rPr>
          <w:rFonts w:asciiTheme="minorBidi" w:hAnsiTheme="minorBidi" w:cstheme="minorBidi"/>
          <w:sz w:val="18"/>
          <w:szCs w:val="18"/>
        </w:rPr>
        <w:t xml:space="preserve"> « Huiles et graisses »</w:t>
      </w:r>
      <w:r w:rsidR="00D8016D">
        <w:rPr>
          <w:rFonts w:asciiTheme="minorBidi" w:hAnsiTheme="minorBidi" w:cstheme="minorBidi"/>
          <w:sz w:val="18"/>
          <w:szCs w:val="18"/>
        </w:rPr>
        <w:t xml:space="preserve">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5C4C3C" w:rsidRDefault="007E33F6" w:rsidP="00B75AEE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>Pour les produits non alimentaires,</w:t>
      </w:r>
      <w:r w:rsidR="005C4C3C" w:rsidRPr="005C4C3C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la </w:t>
      </w:r>
      <w:r w:rsidR="005E723A">
        <w:rPr>
          <w:rFonts w:asciiTheme="minorBidi" w:hAnsiTheme="minorBidi" w:cstheme="minorBidi"/>
          <w:sz w:val="18"/>
          <w:szCs w:val="18"/>
        </w:rPr>
        <w:t>stagnation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 de son indice résulte principalement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de la </w:t>
      </w:r>
      <w:r w:rsidR="00B75AEE">
        <w:rPr>
          <w:rFonts w:asciiTheme="minorBidi" w:hAnsiTheme="minorBidi" w:cstheme="minorBidi"/>
          <w:sz w:val="18"/>
          <w:szCs w:val="18"/>
        </w:rPr>
        <w:t>hausse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 des prix de</w:t>
      </w:r>
      <w:r w:rsidR="000C3350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>
        <w:rPr>
          <w:rFonts w:asciiTheme="minorBidi" w:hAnsiTheme="minorBidi" w:cstheme="minorBidi"/>
          <w:sz w:val="18"/>
          <w:szCs w:val="18"/>
        </w:rPr>
        <w:t xml:space="preserve">« Articles </w:t>
      </w:r>
      <w:r w:rsidR="00183922">
        <w:rPr>
          <w:rFonts w:asciiTheme="minorBidi" w:hAnsiTheme="minorBidi" w:cstheme="minorBidi"/>
          <w:sz w:val="18"/>
          <w:szCs w:val="18"/>
        </w:rPr>
        <w:t xml:space="preserve">d’habillement et chaussures » </w:t>
      </w:r>
      <w:r w:rsidR="00B75AEE">
        <w:rPr>
          <w:rFonts w:asciiTheme="minorBidi" w:hAnsiTheme="minorBidi" w:cstheme="minorBidi"/>
          <w:sz w:val="18"/>
          <w:szCs w:val="18"/>
        </w:rPr>
        <w:t xml:space="preserve">de 0,6% </w:t>
      </w:r>
      <w:r w:rsidR="00183922">
        <w:rPr>
          <w:rFonts w:asciiTheme="minorBidi" w:hAnsiTheme="minorBidi" w:cstheme="minorBidi"/>
          <w:sz w:val="18"/>
          <w:szCs w:val="18"/>
        </w:rPr>
        <w:t>et de la</w:t>
      </w:r>
      <w:r w:rsidR="00B75AEE">
        <w:rPr>
          <w:rFonts w:asciiTheme="minorBidi" w:hAnsiTheme="minorBidi" w:cstheme="minorBidi"/>
          <w:sz w:val="18"/>
          <w:szCs w:val="18"/>
        </w:rPr>
        <w:t xml:space="preserve"> baisse </w:t>
      </w:r>
      <w:r w:rsidR="00183922">
        <w:rPr>
          <w:rFonts w:asciiTheme="minorBidi" w:hAnsiTheme="minorBidi" w:cstheme="minorBidi"/>
          <w:sz w:val="18"/>
          <w:szCs w:val="18"/>
        </w:rPr>
        <w:t xml:space="preserve"> </w:t>
      </w:r>
      <w:r w:rsidR="00B75AEE">
        <w:rPr>
          <w:rFonts w:asciiTheme="minorBidi" w:hAnsiTheme="minorBidi" w:cstheme="minorBidi"/>
          <w:sz w:val="18"/>
          <w:szCs w:val="18"/>
        </w:rPr>
        <w:t>de</w:t>
      </w:r>
      <w:r w:rsidR="00183922">
        <w:rPr>
          <w:rFonts w:asciiTheme="minorBidi" w:hAnsiTheme="minorBidi" w:cstheme="minorBidi"/>
          <w:sz w:val="18"/>
          <w:szCs w:val="18"/>
        </w:rPr>
        <w:t xml:space="preserve"> ceux </w:t>
      </w:r>
      <w:r w:rsidR="0056581B">
        <w:rPr>
          <w:rFonts w:asciiTheme="minorBidi" w:hAnsiTheme="minorBidi" w:cstheme="minorBidi"/>
          <w:sz w:val="18"/>
          <w:szCs w:val="18"/>
        </w:rPr>
        <w:t>d</w:t>
      </w:r>
      <w:r w:rsidR="000C3350">
        <w:rPr>
          <w:rFonts w:asciiTheme="minorBidi" w:hAnsiTheme="minorBidi" w:cstheme="minorBidi"/>
          <w:sz w:val="18"/>
          <w:szCs w:val="18"/>
        </w:rPr>
        <w:t>es « </w:t>
      </w:r>
      <w:r w:rsidR="00B75AEE">
        <w:rPr>
          <w:rFonts w:asciiTheme="minorBidi" w:hAnsiTheme="minorBidi" w:cstheme="minorBidi"/>
          <w:sz w:val="18"/>
          <w:szCs w:val="18"/>
        </w:rPr>
        <w:t>Restaurations et hôtels</w:t>
      </w:r>
      <w:r w:rsidR="000C3350">
        <w:rPr>
          <w:rFonts w:asciiTheme="minorBidi" w:hAnsiTheme="minorBidi" w:cstheme="minorBidi"/>
          <w:sz w:val="18"/>
          <w:szCs w:val="18"/>
        </w:rPr>
        <w:t xml:space="preserve"> » </w:t>
      </w:r>
      <w:r w:rsidR="00183922">
        <w:rPr>
          <w:rFonts w:asciiTheme="minorBidi" w:hAnsiTheme="minorBidi" w:cstheme="minorBidi"/>
          <w:sz w:val="18"/>
          <w:szCs w:val="18"/>
        </w:rPr>
        <w:t>de 0,</w:t>
      </w:r>
      <w:r w:rsidR="00B75AEE">
        <w:rPr>
          <w:rFonts w:asciiTheme="minorBidi" w:hAnsiTheme="minorBidi" w:cstheme="minorBidi"/>
          <w:sz w:val="18"/>
          <w:szCs w:val="18"/>
        </w:rPr>
        <w:t>1</w:t>
      </w:r>
      <w:r w:rsidR="00183922">
        <w:rPr>
          <w:rFonts w:asciiTheme="minorBidi" w:hAnsiTheme="minorBidi" w:cstheme="minorBidi"/>
          <w:sz w:val="18"/>
          <w:szCs w:val="18"/>
        </w:rPr>
        <w:t xml:space="preserve">%, </w:t>
      </w:r>
      <w:r w:rsidR="00B874F4">
        <w:rPr>
          <w:rFonts w:asciiTheme="minorBidi" w:hAnsiTheme="minorBidi" w:cstheme="minorBidi"/>
          <w:sz w:val="18"/>
          <w:szCs w:val="18"/>
        </w:rPr>
        <w:t>alors</w:t>
      </w:r>
      <w:r w:rsidR="00183922">
        <w:rPr>
          <w:rFonts w:asciiTheme="minorBidi" w:hAnsiTheme="minorBidi" w:cstheme="minorBidi"/>
          <w:sz w:val="18"/>
          <w:szCs w:val="18"/>
        </w:rPr>
        <w:t xml:space="preserve"> que le reste des divisions a connu une </w:t>
      </w:r>
      <w:r w:rsidR="00B75AEE">
        <w:rPr>
          <w:rFonts w:asciiTheme="minorBidi" w:hAnsiTheme="minorBidi" w:cstheme="minorBidi"/>
          <w:sz w:val="18"/>
          <w:szCs w:val="18"/>
        </w:rPr>
        <w:t>stabilité</w:t>
      </w:r>
      <w:r w:rsidR="00183922">
        <w:rPr>
          <w:rFonts w:asciiTheme="minorBidi" w:hAnsiTheme="minorBidi" w:cstheme="minorBidi"/>
          <w:sz w:val="18"/>
          <w:szCs w:val="18"/>
        </w:rPr>
        <w:t>.</w:t>
      </w:r>
    </w:p>
    <w:p w:rsidR="00955D29" w:rsidRPr="00B6358C" w:rsidRDefault="00955D29" w:rsidP="00955D29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</w:p>
    <w:p w:rsidR="00B6358C" w:rsidRPr="00AC6DF5" w:rsidRDefault="00E20AB0" w:rsidP="002A793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2"/>
          <w:szCs w:val="12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</w:p>
    <w:p w:rsidR="000349E8" w:rsidRDefault="007E33F6" w:rsidP="00BB7873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183922" w:rsidRPr="00183922">
        <w:rPr>
          <w:rFonts w:asciiTheme="minorBidi" w:hAnsiTheme="minorBidi" w:cstheme="minorBidi"/>
          <w:sz w:val="18"/>
          <w:szCs w:val="18"/>
        </w:rPr>
        <w:t xml:space="preserve">Les baisses les plus importantes de l’IPC ont été enregistrées à </w:t>
      </w:r>
      <w:r w:rsidR="00BB7873" w:rsidRPr="00BB7873">
        <w:rPr>
          <w:rFonts w:asciiTheme="minorBidi" w:hAnsiTheme="minorBidi" w:cstheme="minorBidi"/>
          <w:sz w:val="18"/>
          <w:szCs w:val="18"/>
        </w:rPr>
        <w:t>Kénitra avec 0,7%, à Settat avec 0,4% et à Fès et Safi avec 0,2%. En revanche, des</w:t>
      </w:r>
      <w:r w:rsidR="00BB7873" w:rsidRPr="00183922">
        <w:rPr>
          <w:rFonts w:asciiTheme="minorBidi" w:hAnsiTheme="minorBidi" w:cstheme="minorBidi"/>
          <w:sz w:val="18"/>
          <w:szCs w:val="18"/>
        </w:rPr>
        <w:t xml:space="preserve"> </w:t>
      </w:r>
      <w:r w:rsidR="00BB7873" w:rsidRPr="00BB7873">
        <w:rPr>
          <w:rFonts w:asciiTheme="minorBidi" w:hAnsiTheme="minorBidi" w:cstheme="minorBidi"/>
          <w:sz w:val="18"/>
          <w:szCs w:val="18"/>
        </w:rPr>
        <w:t>hausses</w:t>
      </w:r>
      <w:r w:rsidR="00BB7873" w:rsidRPr="00183922">
        <w:rPr>
          <w:rFonts w:asciiTheme="minorBidi" w:hAnsiTheme="minorBidi" w:cstheme="minorBidi"/>
          <w:sz w:val="18"/>
          <w:szCs w:val="18"/>
        </w:rPr>
        <w:t xml:space="preserve"> </w:t>
      </w:r>
      <w:r w:rsidR="00BB7873" w:rsidRPr="00BB7873">
        <w:rPr>
          <w:rFonts w:asciiTheme="minorBidi" w:hAnsiTheme="minorBidi" w:cstheme="minorBidi"/>
          <w:sz w:val="18"/>
          <w:szCs w:val="18"/>
        </w:rPr>
        <w:t>ont été enregistrées à Agadir avec 1,0%, à Al-hoceima avec 0,9%, à Errachidia avec 0,6%, à Marrakech avec 0,5% et à Tanger avec 0,4%.</w:t>
      </w:r>
    </w:p>
    <w:p w:rsidR="00F13E3D" w:rsidRDefault="00F13E3D" w:rsidP="00F13E3D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E70A53" w:rsidRDefault="00E70A53" w:rsidP="008E2170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8E2170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6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8E2170">
        <w:rPr>
          <w:rFonts w:asciiTheme="minorBidi" w:hAnsiTheme="minorBidi" w:cstheme="minorBidi"/>
          <w:sz w:val="18"/>
          <w:szCs w:val="18"/>
        </w:rPr>
        <w:t>d’août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8E2170">
        <w:rPr>
          <w:rFonts w:asciiTheme="minorBidi" w:hAnsiTheme="minorBidi" w:cstheme="minorBidi"/>
          <w:sz w:val="18"/>
          <w:szCs w:val="18"/>
        </w:rPr>
        <w:t>0</w:t>
      </w:r>
      <w:r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8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 w:rsidR="008E2170">
        <w:rPr>
          <w:rFonts w:asciiTheme="minorBidi" w:hAnsiTheme="minorBidi" w:cstheme="minorBidi"/>
          <w:sz w:val="18"/>
          <w:szCs w:val="18"/>
        </w:rPr>
        <w:t>baisse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8E2170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</w:t>
      </w:r>
      <w:r w:rsidR="008E2170">
        <w:rPr>
          <w:rFonts w:asciiTheme="minorBidi" w:hAnsiTheme="minorBidi" w:cstheme="minorBidi"/>
          <w:sz w:val="18"/>
          <w:szCs w:val="18"/>
        </w:rPr>
        <w:t>la 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</w:t>
      </w:r>
      <w:r w:rsidR="008E2170">
        <w:rPr>
          <w:rFonts w:asciiTheme="minorBidi" w:hAnsiTheme="minorBidi" w:cstheme="minorBidi"/>
          <w:sz w:val="18"/>
          <w:szCs w:val="18"/>
        </w:rPr>
        <w:t xml:space="preserve">de celui </w:t>
      </w:r>
      <w:r w:rsidRPr="008C4377">
        <w:rPr>
          <w:rFonts w:asciiTheme="minorBidi" w:hAnsiTheme="minorBidi" w:cstheme="minorBidi"/>
          <w:sz w:val="18"/>
          <w:szCs w:val="18"/>
        </w:rPr>
        <w:t xml:space="preserve">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360AC3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360AC3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8E2170">
        <w:rPr>
          <w:rFonts w:asciiTheme="minorBidi" w:hAnsiTheme="minorBidi" w:cstheme="minorBidi"/>
          <w:sz w:val="18"/>
          <w:szCs w:val="18"/>
        </w:rPr>
        <w:t>a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8E2170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8E2170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8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 w:rsidR="00360AC3">
        <w:rPr>
          <w:rFonts w:asciiTheme="minorBidi" w:hAnsiTheme="minorBidi" w:cstheme="minorBidi"/>
          <w:sz w:val="18"/>
          <w:szCs w:val="18"/>
        </w:rPr>
        <w:t>es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8E2170">
        <w:rPr>
          <w:rFonts w:asciiTheme="minorBidi" w:hAnsiTheme="minorBidi" w:cstheme="minorBidi"/>
          <w:sz w:val="18"/>
          <w:szCs w:val="18"/>
        </w:rPr>
        <w:t>Articles d’habillement et chaussures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D43E52" w:rsidRDefault="00D43E52" w:rsidP="00D43E52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9142A2" w:rsidRPr="009142A2" w:rsidRDefault="009142A2" w:rsidP="00A059CE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الأثمان عند الاستهلاك لشهر </w:t>
      </w:r>
      <w:r w:rsidR="00A059CE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غشت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511030" w:rsidRDefault="00511030" w:rsidP="002A7932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13267A" w:rsidRDefault="002505B4" w:rsidP="008822F6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Pr="004B4A37">
        <w:rPr>
          <w:rFonts w:asciiTheme="minorBidi" w:hAnsiTheme="minorBidi" w:cstheme="minorBidi"/>
          <w:rtl/>
        </w:rPr>
        <w:t>ى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027C57">
        <w:rPr>
          <w:rFonts w:asciiTheme="minorBidi" w:hAnsiTheme="minorBidi" w:cstheme="minorBidi" w:hint="cs"/>
          <w:rtl/>
        </w:rPr>
        <w:t>يونيو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027C57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6323ED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</w:t>
      </w:r>
      <w:r w:rsidR="006323ED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6323ED">
        <w:rPr>
          <w:rFonts w:asciiTheme="minorBidi" w:hAnsiTheme="minorBidi" w:cstheme="minorBidi" w:hint="cs"/>
          <w:rtl/>
          <w:lang w:bidi="ar-MA"/>
        </w:rPr>
        <w:t>9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</w:t>
      </w:r>
      <w:r w:rsidR="00027C57">
        <w:rPr>
          <w:rFonts w:asciiTheme="minorBidi" w:hAnsiTheme="minorBidi" w:cstheme="minorBidi" w:hint="cs"/>
          <w:rtl/>
          <w:lang w:bidi="ar-MA"/>
        </w:rPr>
        <w:t>انخفاضا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6323ED">
        <w:rPr>
          <w:rFonts w:asciiTheme="minorBidi" w:hAnsiTheme="minorBidi" w:cstheme="minorBidi" w:hint="cs"/>
          <w:rtl/>
          <w:lang w:bidi="ar-MA"/>
        </w:rPr>
        <w:t>4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6323ED">
        <w:rPr>
          <w:rFonts w:asciiTheme="minorBidi" w:hAnsiTheme="minorBidi" w:cstheme="minorBidi" w:hint="cs"/>
          <w:rtl/>
          <w:lang w:bidi="ar-MA"/>
        </w:rPr>
        <w:t>استقرار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027C57">
        <w:rPr>
          <w:rFonts w:asciiTheme="minorBidi" w:hAnsiTheme="minorBidi" w:cstheme="minorBidi" w:hint="cs"/>
          <w:rtl/>
          <w:lang w:bidi="ar-MA"/>
        </w:rPr>
        <w:t>الانخفاض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</w:rPr>
        <w:t xml:space="preserve">عن </w:t>
      </w:r>
      <w:r w:rsidR="00027C57">
        <w:rPr>
          <w:rFonts w:asciiTheme="minorBidi" w:hAnsiTheme="minorBidi" w:cstheme="minorBidi" w:hint="cs"/>
          <w:rtl/>
        </w:rPr>
        <w:t>تراجع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</w:t>
      </w:r>
      <w:r w:rsidR="008822F6">
        <w:rPr>
          <w:rFonts w:asciiTheme="minorBidi" w:hAnsiTheme="minorBidi" w:cstheme="minorBidi" w:hint="cs"/>
          <w:rtl/>
          <w:lang w:bidi="ar-MA"/>
        </w:rPr>
        <w:t>0</w:t>
      </w:r>
      <w:r w:rsidR="00AC279D">
        <w:rPr>
          <w:rFonts w:asciiTheme="minorBidi" w:hAnsiTheme="minorBidi" w:cstheme="minorBidi" w:hint="cs"/>
          <w:rtl/>
          <w:lang w:bidi="ar-MA"/>
        </w:rPr>
        <w:t>,</w:t>
      </w:r>
      <w:r w:rsidR="008822F6">
        <w:rPr>
          <w:rFonts w:asciiTheme="minorBidi" w:hAnsiTheme="minorBidi" w:cstheme="minorBidi" w:hint="cs"/>
          <w:rtl/>
          <w:lang w:bidi="ar-MA"/>
        </w:rPr>
        <w:t>9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7C57">
        <w:rPr>
          <w:rFonts w:asciiTheme="minorBidi" w:hAnsiTheme="minorBidi" w:cstheme="minorBidi" w:hint="cs"/>
          <w:rtl/>
          <w:lang w:bidi="ar-MA"/>
        </w:rPr>
        <w:t>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8822F6">
        <w:rPr>
          <w:rFonts w:asciiTheme="minorBidi" w:hAnsiTheme="minorBidi" w:cstheme="minorBidi" w:hint="cs"/>
          <w:rtl/>
          <w:lang w:bidi="ar-MA"/>
        </w:rPr>
        <w:t xml:space="preserve">استقرار الرقم </w:t>
      </w:r>
      <w:r w:rsidR="008822F6" w:rsidRPr="004B4A37">
        <w:rPr>
          <w:rFonts w:asciiTheme="minorBidi" w:hAnsiTheme="minorBidi" w:cstheme="minorBidi"/>
          <w:rtl/>
          <w:lang w:bidi="ar-MA"/>
        </w:rPr>
        <w:t>الاستدلالي</w:t>
      </w:r>
      <w:r w:rsidR="008822F6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</w:t>
      </w:r>
      <w:r w:rsidR="00027C57">
        <w:rPr>
          <w:rFonts w:asciiTheme="minorBidi" w:hAnsiTheme="minorBidi" w:cstheme="minorBidi" w:hint="cs"/>
          <w:rtl/>
          <w:lang w:bidi="ar-MA"/>
        </w:rPr>
        <w:t xml:space="preserve"> </w:t>
      </w:r>
      <w:r w:rsidR="008822F6">
        <w:rPr>
          <w:rFonts w:asciiTheme="minorBidi" w:hAnsiTheme="minorBidi" w:cstheme="minorBidi" w:hint="cs"/>
          <w:rtl/>
          <w:lang w:bidi="ar-MA"/>
        </w:rPr>
        <w:t>.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944F2" w:rsidRPr="007944F2" w:rsidRDefault="007944F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13267A" w:rsidRPr="00C119CD" w:rsidRDefault="002C00BE" w:rsidP="007944F2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027C57">
        <w:rPr>
          <w:rFonts w:asciiTheme="minorBidi" w:hAnsiTheme="minorBidi" w:cstheme="minorBidi" w:hint="cs"/>
          <w:rtl/>
          <w:lang w:bidi="ar-MA"/>
        </w:rPr>
        <w:t>انخفاض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027C57">
        <w:rPr>
          <w:rFonts w:asciiTheme="minorBidi" w:hAnsiTheme="minorBidi" w:cstheme="minorBidi" w:hint="cs"/>
          <w:rtl/>
          <w:lang w:bidi="ar-MA"/>
        </w:rPr>
        <w:t>تراجع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027C57">
        <w:rPr>
          <w:rFonts w:asciiTheme="minorBidi" w:hAnsiTheme="minorBidi" w:cstheme="minorBidi" w:hint="cs"/>
          <w:rtl/>
          <w:lang w:bidi="ar-MA"/>
        </w:rPr>
        <w:t>1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7944F2">
        <w:rPr>
          <w:rFonts w:asciiTheme="minorBidi" w:hAnsiTheme="minorBidi" w:cstheme="minorBidi" w:hint="cs"/>
          <w:rtl/>
          <w:lang w:bidi="ar-MA"/>
        </w:rPr>
        <w:t>0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7944F2">
        <w:rPr>
          <w:rFonts w:asciiTheme="minorBidi" w:hAnsiTheme="minorBidi" w:cstheme="minorBidi" w:hint="cs"/>
          <w:rtl/>
          <w:lang w:bidi="ar-MA"/>
        </w:rPr>
        <w:t xml:space="preserve">استقرار </w:t>
      </w:r>
      <w:r w:rsidR="0013267A" w:rsidRPr="004B4A37">
        <w:rPr>
          <w:rFonts w:asciiTheme="minorBidi" w:hAnsiTheme="minorBidi" w:cstheme="minorBidi"/>
          <w:rtl/>
          <w:lang w:bidi="ar-MA"/>
        </w:rPr>
        <w:t>أثمان قسم "المشروبات الكحولية والتبغ"</w:t>
      </w:r>
      <w:r w:rsidR="00027C57">
        <w:rPr>
          <w:rFonts w:asciiTheme="minorBidi" w:hAnsiTheme="minorBidi" w:cstheme="minorBidi" w:hint="cs"/>
          <w:rtl/>
          <w:lang w:bidi="ar-MA"/>
        </w:rPr>
        <w:t xml:space="preserve"> </w:t>
      </w:r>
      <w:r w:rsidR="007944F2">
        <w:rPr>
          <w:rFonts w:asciiTheme="minorBidi" w:hAnsiTheme="minorBidi" w:cstheme="minorBidi" w:hint="cs"/>
          <w:rtl/>
          <w:lang w:bidi="ar-MA"/>
        </w:rPr>
        <w:t>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4834C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668E8" w:rsidRDefault="0013267A" w:rsidP="0097110A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وقد شملت أهم </w:t>
      </w:r>
      <w:r w:rsidR="008668E8">
        <w:rPr>
          <w:rFonts w:asciiTheme="minorBidi" w:hAnsiTheme="minorBidi" w:cstheme="minorBidi" w:hint="cs"/>
          <w:rtl/>
          <w:lang w:bidi="ar-MA"/>
        </w:rPr>
        <w:t>الانخفاضات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7944F2">
        <w:rPr>
          <w:rFonts w:asciiTheme="minorBidi" w:hAnsiTheme="minorBidi" w:cstheme="minorBidi" w:hint="cs"/>
          <w:rtl/>
          <w:lang w:bidi="ar-MA"/>
        </w:rPr>
        <w:t>يوليوز</w:t>
      </w:r>
      <w:r w:rsidR="008668E8">
        <w:rPr>
          <w:rFonts w:asciiTheme="minorBidi" w:hAnsiTheme="minorBidi" w:cstheme="minorBidi" w:hint="cs"/>
          <w:rtl/>
          <w:lang w:bidi="ar-MA"/>
        </w:rPr>
        <w:t xml:space="preserve"> و</w:t>
      </w:r>
      <w:r w:rsidR="007944F2">
        <w:rPr>
          <w:rFonts w:asciiTheme="minorBidi" w:hAnsiTheme="minorBidi" w:cstheme="minorBidi" w:hint="cs"/>
          <w:rtl/>
          <w:lang w:bidi="ar-MA"/>
        </w:rPr>
        <w:t>غشت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97110A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56581B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 w:hint="cs"/>
          <w:rtl/>
          <w:lang w:bidi="ar-MA"/>
        </w:rPr>
        <w:t>"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7944F2">
        <w:rPr>
          <w:rFonts w:asciiTheme="minorBidi" w:hAnsiTheme="minorBidi" w:cstheme="minorBidi" w:hint="cs"/>
          <w:rtl/>
          <w:lang w:bidi="ar-MA"/>
        </w:rPr>
        <w:t>7</w:t>
      </w:r>
      <w:r w:rsidR="002A7932">
        <w:rPr>
          <w:rFonts w:asciiTheme="minorBidi" w:hAnsiTheme="minorBidi" w:cstheme="minorBidi" w:hint="cs"/>
          <w:rtl/>
          <w:lang w:bidi="ar-MA"/>
        </w:rPr>
        <w:t>,</w:t>
      </w:r>
      <w:r w:rsidR="007944F2">
        <w:rPr>
          <w:rFonts w:asciiTheme="minorBidi" w:hAnsiTheme="minorBidi" w:cstheme="minorBidi" w:hint="cs"/>
          <w:rtl/>
          <w:lang w:bidi="ar-MA"/>
        </w:rPr>
        <w:t>7</w:t>
      </w:r>
      <w:r w:rsidR="0097110A">
        <w:rPr>
          <w:rFonts w:asciiTheme="minorBidi" w:hAnsiTheme="minorBidi" w:cstheme="minorBidi" w:hint="cs"/>
          <w:rtl/>
          <w:lang w:bidi="ar-MA"/>
        </w:rPr>
        <w:t xml:space="preserve">   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7944F2">
        <w:rPr>
          <w:rFonts w:asciiTheme="minorBidi" w:hAnsiTheme="minorBidi" w:cstheme="minorBidi" w:hint="cs"/>
          <w:rtl/>
          <w:lang w:bidi="ar-MA"/>
        </w:rPr>
        <w:t>،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7944F2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7944F2">
        <w:rPr>
          <w:rFonts w:asciiTheme="minorBidi" w:hAnsiTheme="minorBidi" w:cstheme="minorBidi" w:hint="cs"/>
          <w:rtl/>
          <w:lang w:bidi="ar-MA"/>
        </w:rPr>
        <w:t>3</w:t>
      </w:r>
      <w:r w:rsidR="007944F2" w:rsidRPr="004B4A37">
        <w:rPr>
          <w:rFonts w:asciiTheme="minorBidi" w:hAnsiTheme="minorBidi" w:cstheme="minorBidi"/>
          <w:rtl/>
          <w:lang w:bidi="ar-MA"/>
        </w:rPr>
        <w:t>,</w:t>
      </w:r>
      <w:r w:rsidR="007944F2">
        <w:rPr>
          <w:rFonts w:asciiTheme="minorBidi" w:hAnsiTheme="minorBidi" w:cstheme="minorBidi" w:hint="cs"/>
          <w:rtl/>
          <w:lang w:bidi="ar-MA"/>
        </w:rPr>
        <w:t xml:space="preserve">3 </w:t>
      </w:r>
      <w:r w:rsidR="007944F2" w:rsidRPr="004B4A37">
        <w:rPr>
          <w:rFonts w:asciiTheme="minorBidi" w:hAnsiTheme="minorBidi" w:cstheme="minorBidi"/>
          <w:lang w:bidi="ar-MA"/>
        </w:rPr>
        <w:t>%</w:t>
      </w:r>
      <w:r w:rsidR="007944F2">
        <w:rPr>
          <w:rFonts w:asciiTheme="minorBidi" w:hAnsiTheme="minorBidi" w:cstheme="minorBidi" w:hint="cs"/>
          <w:rtl/>
          <w:lang w:bidi="ar-MA"/>
        </w:rPr>
        <w:t xml:space="preserve">، </w:t>
      </w:r>
      <w:r w:rsidR="007944F2" w:rsidRPr="004B4A37">
        <w:rPr>
          <w:rFonts w:asciiTheme="minorBidi" w:hAnsiTheme="minorBidi" w:cstheme="minorBidi"/>
          <w:rtl/>
          <w:lang w:bidi="ar-MA"/>
        </w:rPr>
        <w:t>"</w:t>
      </w:r>
      <w:r w:rsidR="007944F2" w:rsidRPr="004B4A37">
        <w:rPr>
          <w:rFonts w:asciiTheme="minorBidi" w:hAnsiTheme="minorBidi" w:cstheme="minorBidi"/>
          <w:rtl/>
        </w:rPr>
        <w:t>اللحوم"</w:t>
      </w:r>
      <w:r w:rsidR="007944F2">
        <w:rPr>
          <w:rFonts w:asciiTheme="minorBidi" w:hAnsiTheme="minorBidi" w:cstheme="minorBidi" w:hint="cs"/>
          <w:rtl/>
        </w:rPr>
        <w:t xml:space="preserve"> ب 1</w:t>
      </w:r>
      <w:r w:rsidR="007944F2" w:rsidRPr="004B4A37">
        <w:rPr>
          <w:rFonts w:asciiTheme="minorBidi" w:hAnsiTheme="minorBidi" w:cstheme="minorBidi"/>
          <w:rtl/>
        </w:rPr>
        <w:t>,</w:t>
      </w:r>
      <w:r w:rsidR="007944F2">
        <w:rPr>
          <w:rFonts w:asciiTheme="minorBidi" w:hAnsiTheme="minorBidi" w:cstheme="minorBidi" w:hint="cs"/>
          <w:rtl/>
        </w:rPr>
        <w:t xml:space="preserve">9 </w:t>
      </w:r>
      <w:r w:rsidR="007944F2" w:rsidRPr="004B4A37">
        <w:rPr>
          <w:rFonts w:asciiTheme="minorBidi" w:hAnsiTheme="minorBidi" w:cstheme="minorBidi"/>
          <w:lang w:bidi="ar-MA"/>
        </w:rPr>
        <w:t>%</w:t>
      </w:r>
      <w:r w:rsidR="007944F2">
        <w:rPr>
          <w:rFonts w:asciiTheme="minorBidi" w:hAnsiTheme="minorBidi" w:cstheme="minorBidi" w:hint="cs"/>
          <w:rtl/>
          <w:lang w:bidi="ar-MA"/>
        </w:rPr>
        <w:t>،</w:t>
      </w:r>
      <w:r w:rsidR="008668E8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7944F2">
        <w:rPr>
          <w:rFonts w:asciiTheme="minorBidi" w:hAnsiTheme="minorBidi" w:cstheme="minorBidi" w:hint="cs"/>
          <w:rtl/>
          <w:lang w:bidi="ar-MA"/>
        </w:rPr>
        <w:t>1</w:t>
      </w:r>
      <w:r w:rsidR="008668E8" w:rsidRPr="004B4A37">
        <w:rPr>
          <w:rFonts w:asciiTheme="minorBidi" w:hAnsiTheme="minorBidi" w:cstheme="minorBidi"/>
          <w:rtl/>
          <w:lang w:bidi="ar-MA"/>
        </w:rPr>
        <w:t>,</w:t>
      </w:r>
      <w:r w:rsidR="008668E8">
        <w:rPr>
          <w:rFonts w:asciiTheme="minorBidi" w:hAnsiTheme="minorBidi" w:cstheme="minorBidi" w:hint="cs"/>
          <w:rtl/>
          <w:lang w:bidi="ar-MA"/>
        </w:rPr>
        <w:t xml:space="preserve">0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7944F2">
        <w:rPr>
          <w:rFonts w:asciiTheme="minorBidi" w:hAnsiTheme="minorBidi" w:cstheme="minorBidi" w:hint="cs"/>
          <w:rtl/>
          <w:lang w:bidi="ar-MA"/>
        </w:rPr>
        <w:t xml:space="preserve"> و</w:t>
      </w:r>
      <w:r w:rsidR="008668E8">
        <w:rPr>
          <w:rFonts w:asciiTheme="minorBidi" w:hAnsiTheme="minorBidi" w:cstheme="minorBidi" w:hint="cs"/>
          <w:rtl/>
          <w:lang w:bidi="ar-MA"/>
        </w:rPr>
        <w:t xml:space="preserve"> "القهوة و الشاي و الكاكاو" ب 0,</w:t>
      </w:r>
      <w:r w:rsidR="007944F2">
        <w:rPr>
          <w:rFonts w:asciiTheme="minorBidi" w:hAnsiTheme="minorBidi" w:cstheme="minorBidi" w:hint="cs"/>
          <w:rtl/>
          <w:lang w:bidi="ar-MA"/>
        </w:rPr>
        <w:t>6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97110A">
        <w:rPr>
          <w:rFonts w:asciiTheme="minorBidi" w:hAnsiTheme="minorBidi" w:cstheme="minorBidi" w:hint="cs"/>
          <w:rtl/>
          <w:lang w:bidi="ar-MA"/>
        </w:rPr>
        <w:t xml:space="preserve">. 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وعلى العكس من ذلك، </w:t>
      </w:r>
      <w:r w:rsidR="008668E8">
        <w:rPr>
          <w:rFonts w:asciiTheme="minorBidi" w:hAnsiTheme="minorBidi" w:cstheme="minorBidi" w:hint="cs"/>
          <w:rtl/>
          <w:lang w:bidi="ar-MA"/>
        </w:rPr>
        <w:t>ارتفعت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 أثمان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97110A">
        <w:rPr>
          <w:rFonts w:asciiTheme="minorBidi" w:hAnsiTheme="minorBidi" w:cstheme="minorBidi" w:hint="cs"/>
          <w:rtl/>
          <w:lang w:bidi="ar-MA"/>
        </w:rPr>
        <w:t xml:space="preserve"> "الخبز و الحبوب" ب 0,4 </w:t>
      </w:r>
      <w:r w:rsidR="0097110A" w:rsidRPr="004B4A37">
        <w:rPr>
          <w:rFonts w:asciiTheme="minorBidi" w:hAnsiTheme="minorBidi" w:cstheme="minorBidi"/>
          <w:lang w:bidi="ar-MA"/>
        </w:rPr>
        <w:t>%</w:t>
      </w:r>
      <w:r w:rsidR="0097110A">
        <w:rPr>
          <w:rFonts w:asciiTheme="minorBidi" w:hAnsiTheme="minorBidi" w:cstheme="minorBidi" w:hint="cs"/>
          <w:rtl/>
          <w:lang w:bidi="ar-MA"/>
        </w:rPr>
        <w:t xml:space="preserve"> و</w:t>
      </w:r>
      <w:r w:rsidR="0097110A" w:rsidRPr="008668E8">
        <w:rPr>
          <w:rFonts w:asciiTheme="minorBidi" w:hAnsiTheme="minorBidi" w:cstheme="minorBidi"/>
          <w:rtl/>
          <w:lang w:bidi="ar-MA"/>
        </w:rPr>
        <w:t xml:space="preserve"> </w:t>
      </w:r>
      <w:r w:rsidR="008668E8">
        <w:rPr>
          <w:rFonts w:asciiTheme="minorBidi" w:hAnsiTheme="minorBidi" w:cstheme="minorBidi" w:hint="cs"/>
          <w:rtl/>
          <w:lang w:bidi="ar-MA"/>
        </w:rPr>
        <w:t>"</w:t>
      </w:r>
      <w:r w:rsidR="0097110A">
        <w:rPr>
          <w:rFonts w:asciiTheme="minorBidi" w:hAnsiTheme="minorBidi" w:cstheme="minorBidi" w:hint="cs"/>
          <w:rtl/>
          <w:lang w:bidi="ar-MA"/>
        </w:rPr>
        <w:t>الزيوت و الذهنيات</w:t>
      </w:r>
      <w:r w:rsidR="008668E8">
        <w:rPr>
          <w:rFonts w:asciiTheme="minorBidi" w:hAnsiTheme="minorBidi" w:cstheme="minorBidi" w:hint="cs"/>
          <w:rtl/>
          <w:lang w:bidi="ar-MA"/>
        </w:rPr>
        <w:t xml:space="preserve"> " ب 0,</w:t>
      </w:r>
      <w:r w:rsidR="0097110A">
        <w:rPr>
          <w:rFonts w:asciiTheme="minorBidi" w:hAnsiTheme="minorBidi" w:cstheme="minorBidi" w:hint="cs"/>
          <w:rtl/>
          <w:lang w:bidi="ar-MA"/>
        </w:rPr>
        <w:t>4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>.</w:t>
      </w:r>
    </w:p>
    <w:p w:rsidR="008668E8" w:rsidRDefault="008668E8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lang w:bidi="ar-MA"/>
        </w:rPr>
      </w:pPr>
    </w:p>
    <w:p w:rsidR="00E40341" w:rsidRDefault="00E40341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lang w:bidi="ar-MA"/>
        </w:rPr>
      </w:pPr>
    </w:p>
    <w:p w:rsidR="00E40341" w:rsidRPr="00E40341" w:rsidRDefault="00E40341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4834CC" w:rsidRDefault="0013267A" w:rsidP="007E76FB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955D29">
        <w:rPr>
          <w:rFonts w:asciiTheme="minorBidi" w:hAnsiTheme="minorBidi" w:cstheme="minorBidi" w:hint="cs"/>
          <w:rtl/>
          <w:lang w:bidi="ar-MA"/>
        </w:rPr>
        <w:t xml:space="preserve">فقد 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نتج </w:t>
      </w:r>
      <w:r w:rsidR="007E76FB">
        <w:rPr>
          <w:rFonts w:asciiTheme="minorBidi" w:hAnsiTheme="minorBidi" w:cstheme="minorBidi" w:hint="cs"/>
          <w:rtl/>
          <w:lang w:bidi="ar-MA"/>
        </w:rPr>
        <w:t>استقرار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رقمها الاستدلالي عن </w:t>
      </w:r>
      <w:r w:rsidR="007E76FB">
        <w:rPr>
          <w:rFonts w:asciiTheme="minorBidi" w:hAnsiTheme="minorBidi" w:cstheme="minorBidi" w:hint="cs"/>
          <w:rtl/>
          <w:lang w:bidi="ar-MA"/>
        </w:rPr>
        <w:t>التزايد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الذي عرف</w:t>
      </w:r>
      <w:r w:rsidR="00955D29">
        <w:rPr>
          <w:rFonts w:asciiTheme="minorBidi" w:hAnsiTheme="minorBidi" w:cstheme="minorBidi" w:hint="cs"/>
          <w:rtl/>
          <w:lang w:bidi="ar-MA"/>
        </w:rPr>
        <w:t>ت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ه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ب 0,</w:t>
      </w:r>
      <w:r w:rsidR="007E76FB">
        <w:rPr>
          <w:rFonts w:asciiTheme="minorBidi" w:hAnsiTheme="minorBidi" w:cstheme="minorBidi" w:hint="cs"/>
          <w:rtl/>
          <w:lang w:bidi="ar-MA"/>
        </w:rPr>
        <w:t>6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</w:t>
      </w:r>
      <w:r w:rsidR="007E76FB">
        <w:rPr>
          <w:rFonts w:asciiTheme="minorBidi" w:hAnsiTheme="minorBidi" w:cstheme="minorBidi" w:hint="cs"/>
          <w:rtl/>
          <w:lang w:bidi="ar-MA"/>
        </w:rPr>
        <w:t xml:space="preserve">عن تراجع </w:t>
      </w:r>
      <w:r w:rsidR="00955D29">
        <w:rPr>
          <w:rFonts w:asciiTheme="minorBidi" w:hAnsiTheme="minorBidi" w:cstheme="minorBidi" w:hint="cs"/>
          <w:rtl/>
          <w:lang w:bidi="ar-MA"/>
        </w:rPr>
        <w:t xml:space="preserve">أثمان </w:t>
      </w:r>
      <w:r w:rsidR="000200DF">
        <w:rPr>
          <w:rFonts w:asciiTheme="minorBidi" w:hAnsiTheme="minorBidi" w:cstheme="minorBidi" w:hint="cs"/>
          <w:rtl/>
          <w:lang w:bidi="ar-MA"/>
        </w:rPr>
        <w:t>"</w:t>
      </w:r>
      <w:r w:rsidR="007E76FB">
        <w:rPr>
          <w:rFonts w:asciiTheme="minorBidi" w:hAnsiTheme="minorBidi" w:cstheme="minorBidi" w:hint="cs"/>
          <w:rtl/>
          <w:lang w:bidi="ar-MA"/>
        </w:rPr>
        <w:t>مطاعم و فنادق</w:t>
      </w:r>
      <w:r w:rsidR="000200DF">
        <w:rPr>
          <w:rFonts w:asciiTheme="minorBidi" w:hAnsiTheme="minorBidi" w:cstheme="minorBidi" w:hint="cs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 w:hint="cs"/>
          <w:rtl/>
          <w:lang w:bidi="ar-MA"/>
        </w:rPr>
        <w:t>ب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rtl/>
          <w:lang w:bidi="ar-MA"/>
        </w:rPr>
        <w:t>0,</w:t>
      </w:r>
      <w:r w:rsidR="007E76FB">
        <w:rPr>
          <w:rFonts w:asciiTheme="minorBidi" w:hAnsiTheme="minorBidi" w:cstheme="minorBidi" w:hint="cs"/>
          <w:rtl/>
          <w:lang w:bidi="ar-MA"/>
        </w:rPr>
        <w:t>1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0200DF">
        <w:rPr>
          <w:rFonts w:asciiTheme="minorBidi" w:hAnsiTheme="minorBidi" w:cstheme="minorBidi" w:hint="cs"/>
          <w:rtl/>
          <w:lang w:bidi="ar-MA"/>
        </w:rPr>
        <w:t xml:space="preserve">. في حين عرفت باقي الأقسام استقرارا نسبيا.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Pr="0060479D" w:rsidRDefault="00F13E3D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Pr="00E40341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F13E3D" w:rsidRP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872485" w:rsidRPr="006C0D95" w:rsidRDefault="0013267A" w:rsidP="006C0D95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0200DF" w:rsidRPr="000200DF">
        <w:rPr>
          <w:rFonts w:asciiTheme="minorBidi" w:hAnsiTheme="minorBidi" w:cstheme="minorBidi"/>
          <w:rtl/>
          <w:lang w:bidi="ar-MA"/>
        </w:rPr>
        <w:t xml:space="preserve">أهم الانخفاضات </w:t>
      </w:r>
      <w:r w:rsidR="006C0D95" w:rsidRPr="006C0D95">
        <w:rPr>
          <w:rFonts w:asciiTheme="minorBidi" w:hAnsiTheme="minorBidi" w:cstheme="minorBidi" w:hint="cs"/>
          <w:rtl/>
          <w:lang w:bidi="ar-MA"/>
        </w:rPr>
        <w:t>في</w:t>
      </w:r>
      <w:r w:rsidR="007E76FB" w:rsidRPr="006C0D95">
        <w:rPr>
          <w:rFonts w:asciiTheme="minorBidi" w:hAnsiTheme="minorBidi" w:cstheme="minorBidi"/>
          <w:rtl/>
          <w:lang w:bidi="ar-MA"/>
        </w:rPr>
        <w:t xml:space="preserve"> القنيطرة ب</w:t>
      </w:r>
      <w:r w:rsidR="007E76FB" w:rsidRPr="006C0D95">
        <w:rPr>
          <w:rFonts w:asciiTheme="minorBidi" w:hAnsiTheme="minorBidi" w:cstheme="minorBidi"/>
          <w:lang w:bidi="ar-MA"/>
        </w:rPr>
        <w:t>  0,7%</w:t>
      </w:r>
      <w:r w:rsidR="007E76FB" w:rsidRPr="006C0D95">
        <w:rPr>
          <w:rFonts w:asciiTheme="minorBidi" w:hAnsiTheme="minorBidi" w:cstheme="minorBidi"/>
          <w:rtl/>
          <w:lang w:bidi="ar-MA"/>
        </w:rPr>
        <w:t>وفي الرباط و سطات ب</w:t>
      </w:r>
      <w:r w:rsidR="007E76FB" w:rsidRPr="006C0D95">
        <w:rPr>
          <w:rFonts w:asciiTheme="minorBidi" w:hAnsiTheme="minorBidi" w:cstheme="minorBidi"/>
          <w:lang w:bidi="ar-MA"/>
        </w:rPr>
        <w:t> 0,4% </w:t>
      </w:r>
      <w:r w:rsidR="007E76FB" w:rsidRPr="006C0D95">
        <w:rPr>
          <w:rFonts w:asciiTheme="minorBidi" w:hAnsiTheme="minorBidi" w:cstheme="minorBidi"/>
          <w:rtl/>
          <w:lang w:bidi="ar-MA"/>
        </w:rPr>
        <w:t>وفي فاس وآسفي ب</w:t>
      </w:r>
      <w:r w:rsidR="007E76FB" w:rsidRPr="006C0D95">
        <w:rPr>
          <w:rFonts w:asciiTheme="minorBidi" w:hAnsiTheme="minorBidi" w:cstheme="minorBidi" w:hint="cs"/>
          <w:rtl/>
          <w:lang w:bidi="ar-MA"/>
        </w:rPr>
        <w:t xml:space="preserve"> </w:t>
      </w:r>
      <w:r w:rsidR="007E76FB" w:rsidRPr="006C0D95">
        <w:rPr>
          <w:rFonts w:asciiTheme="minorBidi" w:hAnsiTheme="minorBidi" w:cstheme="minorBidi"/>
          <w:lang w:bidi="ar-MA"/>
        </w:rPr>
        <w:t> 0,2%</w:t>
      </w:r>
      <w:r w:rsidR="007E76FB" w:rsidRPr="006C0D95">
        <w:rPr>
          <w:rFonts w:asciiTheme="minorBidi" w:hAnsiTheme="minorBidi" w:cstheme="minorBidi" w:hint="cs"/>
          <w:rtl/>
          <w:lang w:bidi="ar-MA"/>
        </w:rPr>
        <w:t xml:space="preserve">. </w:t>
      </w:r>
      <w:r w:rsidR="007E76FB" w:rsidRPr="006C0D95">
        <w:rPr>
          <w:rFonts w:asciiTheme="minorBidi" w:hAnsiTheme="minorBidi" w:cstheme="minorBidi"/>
          <w:rtl/>
          <w:lang w:bidi="ar-MA"/>
        </w:rPr>
        <w:t>بينما سجلت</w:t>
      </w:r>
      <w:r w:rsidR="006C0D95" w:rsidRPr="006C0D95">
        <w:rPr>
          <w:rFonts w:asciiTheme="minorBidi" w:hAnsiTheme="minorBidi" w:cstheme="minorBidi" w:hint="cs"/>
          <w:rtl/>
          <w:lang w:bidi="ar-MA"/>
        </w:rPr>
        <w:t xml:space="preserve"> ا</w:t>
      </w:r>
      <w:r w:rsidR="006C0D95" w:rsidRPr="006C0D95">
        <w:rPr>
          <w:rFonts w:asciiTheme="minorBidi" w:hAnsiTheme="minorBidi" w:cstheme="minorBidi"/>
          <w:rtl/>
          <w:lang w:bidi="ar-MA"/>
        </w:rPr>
        <w:t>رتفاعات في أكادير ب</w:t>
      </w:r>
      <w:r w:rsidR="006C0D95" w:rsidRPr="006C0D95">
        <w:rPr>
          <w:rFonts w:asciiTheme="minorBidi" w:hAnsiTheme="minorBidi" w:cstheme="minorBidi"/>
          <w:lang w:bidi="ar-MA"/>
        </w:rPr>
        <w:t> 1,0% </w:t>
      </w:r>
      <w:r w:rsidR="006C0D95" w:rsidRPr="006C0D95">
        <w:rPr>
          <w:rFonts w:asciiTheme="minorBidi" w:hAnsiTheme="minorBidi" w:cstheme="minorBidi"/>
          <w:rtl/>
          <w:lang w:bidi="ar-MA"/>
        </w:rPr>
        <w:t>وفي الحسيمة ب</w:t>
      </w:r>
      <w:r w:rsidR="006C0D95" w:rsidRPr="006C0D95">
        <w:rPr>
          <w:rFonts w:asciiTheme="minorBidi" w:hAnsiTheme="minorBidi" w:cstheme="minorBidi"/>
          <w:lang w:bidi="ar-MA"/>
        </w:rPr>
        <w:t> 0,9% </w:t>
      </w:r>
      <w:r w:rsidR="006C0D95" w:rsidRPr="006C0D95">
        <w:rPr>
          <w:rFonts w:asciiTheme="minorBidi" w:hAnsiTheme="minorBidi" w:cstheme="minorBidi"/>
          <w:rtl/>
          <w:lang w:bidi="ar-MA"/>
        </w:rPr>
        <w:t>وفي الرشيدية ب</w:t>
      </w:r>
      <w:r w:rsidR="006C0D95" w:rsidRPr="006C0D95">
        <w:rPr>
          <w:rFonts w:asciiTheme="minorBidi" w:hAnsiTheme="minorBidi" w:cstheme="minorBidi"/>
          <w:lang w:bidi="ar-MA"/>
        </w:rPr>
        <w:t> 0,6% </w:t>
      </w:r>
      <w:r w:rsidR="006C0D95" w:rsidRPr="006C0D95">
        <w:rPr>
          <w:rFonts w:asciiTheme="minorBidi" w:hAnsiTheme="minorBidi" w:cstheme="minorBidi"/>
          <w:rtl/>
          <w:lang w:bidi="ar-MA"/>
        </w:rPr>
        <w:t>وفي مراكش ب</w:t>
      </w:r>
      <w:r w:rsidR="006C0D95" w:rsidRPr="006C0D95">
        <w:rPr>
          <w:rFonts w:asciiTheme="minorBidi" w:hAnsiTheme="minorBidi" w:cstheme="minorBidi"/>
          <w:lang w:bidi="ar-MA"/>
        </w:rPr>
        <w:t> 0,5% </w:t>
      </w:r>
      <w:r w:rsidR="006C0D95" w:rsidRPr="006C0D95">
        <w:rPr>
          <w:rFonts w:asciiTheme="minorBidi" w:hAnsiTheme="minorBidi" w:cstheme="minorBidi"/>
          <w:rtl/>
          <w:lang w:bidi="ar-MA"/>
        </w:rPr>
        <w:t>وفي طنجة ب</w:t>
      </w:r>
      <w:r w:rsidR="006C0D95" w:rsidRPr="006C0D95">
        <w:rPr>
          <w:rFonts w:asciiTheme="minorBidi" w:hAnsiTheme="minorBidi" w:cstheme="minorBidi"/>
          <w:lang w:bidi="ar-MA"/>
        </w:rPr>
        <w:t> 0,4%</w:t>
      </w:r>
      <w:r w:rsidR="006C0D95">
        <w:rPr>
          <w:rFonts w:asciiTheme="minorBidi" w:hAnsiTheme="minorBidi" w:cstheme="minorBidi" w:hint="cs"/>
          <w:rtl/>
          <w:lang w:bidi="ar-MA"/>
        </w:rPr>
        <w:t>.</w:t>
      </w: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57663A" w:rsidP="0057663A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بال</w:t>
      </w:r>
      <w:r w:rsidR="00F44C84" w:rsidRPr="004B4A37">
        <w:rPr>
          <w:rFonts w:asciiTheme="minorBidi" w:hAnsiTheme="minorBidi" w:cstheme="minorBidi"/>
          <w:rtl/>
          <w:lang w:bidi="ar-MA"/>
        </w:rPr>
        <w:t>مقارنة مع نفس الشهر ل</w:t>
      </w:r>
      <w:r w:rsidR="00F44C84" w:rsidRPr="004B4A37">
        <w:rPr>
          <w:rFonts w:asciiTheme="minorBidi" w:hAnsiTheme="minorBidi" w:cstheme="minorBidi" w:hint="cs"/>
          <w:rtl/>
          <w:lang w:bidi="ar-MA"/>
        </w:rPr>
        <w:t>ل</w:t>
      </w:r>
      <w:r w:rsidR="00F44C84" w:rsidRPr="004B4A37">
        <w:rPr>
          <w:rFonts w:asciiTheme="minorBidi" w:hAnsiTheme="minorBidi" w:cstheme="minorBidi"/>
          <w:rtl/>
          <w:lang w:bidi="ar-MA"/>
        </w:rPr>
        <w:t>سنة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44C84"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="00F44C84" w:rsidRPr="004B4A37">
        <w:rPr>
          <w:rFonts w:asciiTheme="minorBidi" w:hAnsiTheme="minorBidi" w:cstheme="minorBidi"/>
          <w:rtl/>
        </w:rPr>
        <w:t xml:space="preserve">ارتفاعا 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قدر ب </w:t>
      </w:r>
      <w:r>
        <w:rPr>
          <w:rFonts w:asciiTheme="minorBidi" w:hAnsiTheme="minorBidi" w:cstheme="minorBidi" w:hint="cs"/>
          <w:rtl/>
          <w:lang w:bidi="ar-MA"/>
        </w:rPr>
        <w:t>0</w:t>
      </w:r>
      <w:r w:rsidR="00F44C84" w:rsidRPr="004B4A37">
        <w:rPr>
          <w:rFonts w:asciiTheme="minorBidi" w:hAnsiTheme="minorBidi" w:cstheme="minorBidi"/>
          <w:rtl/>
          <w:lang w:bidi="ar-MA"/>
        </w:rPr>
        <w:t>,</w:t>
      </w:r>
      <w:r w:rsidR="00F13E3D">
        <w:rPr>
          <w:rFonts w:asciiTheme="minorBidi" w:hAnsiTheme="minorBidi" w:cstheme="minorBidi" w:hint="cs"/>
          <w:rtl/>
          <w:lang w:bidi="ar-MA"/>
        </w:rPr>
        <w:t>6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>
        <w:rPr>
          <w:rFonts w:asciiTheme="minorBidi" w:hAnsiTheme="minorBidi" w:cstheme="minorBidi" w:hint="cs"/>
          <w:rtl/>
          <w:lang w:bidi="ar-MA"/>
        </w:rPr>
        <w:t>غشت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="00F44C84"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8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وقد نتج هذا الارتفاع عن </w:t>
      </w:r>
      <w:r>
        <w:rPr>
          <w:rFonts w:asciiTheme="minorBidi" w:hAnsiTheme="minorBidi" w:cstheme="minorBidi" w:hint="cs"/>
          <w:rtl/>
          <w:lang w:bidi="ar-MA"/>
        </w:rPr>
        <w:t>تراجع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 أثمان 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0</w:t>
      </w:r>
      <w:r w:rsidR="005657D9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3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>
        <w:rPr>
          <w:rFonts w:asciiTheme="minorBidi" w:hAnsiTheme="minorBidi" w:cstheme="minorBidi" w:hint="cs"/>
          <w:rtl/>
          <w:lang w:bidi="ar-MA"/>
        </w:rPr>
        <w:t xml:space="preserve">تزايد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F13E3D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1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13E3D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3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 "</w:t>
      </w:r>
      <w:r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3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8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>
        <w:rPr>
          <w:rFonts w:asciiTheme="minorBidi" w:hAnsiTheme="minorBidi" w:cstheme="minorBidi" w:hint="cs"/>
          <w:rtl/>
          <w:lang w:bidi="ar-MA"/>
        </w:rPr>
        <w:t>الملابس و الأحذية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7663A" w:rsidRPr="00722820" w:rsidRDefault="0057663A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57663A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40341" w:rsidRDefault="00E40341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lang w:bidi="ar-MA"/>
        </w:rPr>
      </w:pPr>
    </w:p>
    <w:p w:rsidR="00EF6F87" w:rsidRDefault="00EF6F87" w:rsidP="00E40341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40341" w:rsidRDefault="00E40341" w:rsidP="00E40341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56082E" w:rsidRDefault="0056082E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6"/>
                <w:szCs w:val="16"/>
                <w:lang w:eastAsia="en-US"/>
              </w:rPr>
            </w:pPr>
            <w:r w:rsidRPr="0056082E">
              <w:rPr>
                <w:rFonts w:ascii="Footlight MT Light" w:hAnsi="Footlight MT Light" w:cs="Tahoma" w:hint="cs"/>
                <w:i/>
                <w:iCs/>
                <w:sz w:val="16"/>
                <w:szCs w:val="16"/>
                <w:rtl/>
                <w:lang w:eastAsia="en-US"/>
              </w:rPr>
              <w:t>يوليوز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56082E" w:rsidRDefault="0056082E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6"/>
                <w:szCs w:val="16"/>
                <w:rtl/>
                <w:lang w:eastAsia="en-US" w:bidi="ar-MA"/>
              </w:rPr>
            </w:pPr>
            <w:r w:rsidRPr="0056082E">
              <w:rPr>
                <w:rFonts w:ascii="Footlight MT Light" w:hAnsi="Footlight MT Light" w:cs="Tahoma" w:hint="cs"/>
                <w:i/>
                <w:iCs/>
                <w:sz w:val="16"/>
                <w:szCs w:val="16"/>
                <w:rtl/>
                <w:lang w:eastAsia="en-US" w:bidi="ar-MA"/>
              </w:rPr>
              <w:t>غشت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285271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50459E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Juillet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50459E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Août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285271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EF6F87" w:rsidRDefault="00285271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285271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50459E" w:rsidRPr="009B2839" w:rsidTr="00E40341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50459E" w:rsidRPr="00D060D8" w:rsidRDefault="0050459E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103,8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102,8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-0,9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50459E" w:rsidRPr="00231C38" w:rsidRDefault="0050459E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50459E" w:rsidRPr="000F1C3A" w:rsidTr="00E40341">
        <w:trPr>
          <w:trHeight w:hRule="exact" w:val="494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103,0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102,0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124,9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124,9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50459E" w:rsidRPr="00231C38" w:rsidTr="00E40341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50459E" w:rsidRPr="00D060D8" w:rsidRDefault="0050459E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103,9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103,9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0459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50459E" w:rsidRPr="00231C38" w:rsidRDefault="0050459E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106,1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106,7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50459E" w:rsidRPr="000F1C3A" w:rsidTr="00E40341">
        <w:trPr>
          <w:trHeight w:hRule="exact" w:val="472"/>
        </w:trPr>
        <w:tc>
          <w:tcPr>
            <w:tcW w:w="5140" w:type="dxa"/>
            <w:vAlign w:val="center"/>
          </w:tcPr>
          <w:p w:rsidR="0050459E" w:rsidRPr="00D060D8" w:rsidRDefault="0050459E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101,5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101,5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50459E" w:rsidRPr="000F1C3A" w:rsidTr="00E40341">
        <w:trPr>
          <w:trHeight w:hRule="exact" w:val="549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</w:tcPr>
          <w:p w:rsidR="0050459E" w:rsidRPr="00DC0469" w:rsidRDefault="0050459E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102,7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102,7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106,3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106,3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100,6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100,6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50459E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101,5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101,4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50459E" w:rsidRPr="000F1C3A" w:rsidTr="00E40341">
        <w:trPr>
          <w:trHeight w:hRule="exact" w:val="381"/>
        </w:trPr>
        <w:tc>
          <w:tcPr>
            <w:tcW w:w="5140" w:type="dxa"/>
            <w:vAlign w:val="center"/>
          </w:tcPr>
          <w:p w:rsidR="0050459E" w:rsidRPr="00D060D8" w:rsidRDefault="0050459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103,0</w:t>
            </w:r>
          </w:p>
        </w:tc>
        <w:tc>
          <w:tcPr>
            <w:tcW w:w="1082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sz w:val="18"/>
                <w:szCs w:val="18"/>
              </w:rPr>
              <w:t>103,0</w:t>
            </w:r>
          </w:p>
        </w:tc>
        <w:tc>
          <w:tcPr>
            <w:tcW w:w="790" w:type="dxa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0459E" w:rsidRPr="00DC0469" w:rsidRDefault="0050459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50459E" w:rsidRPr="000F1C3A" w:rsidTr="00E40341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50459E" w:rsidRPr="00D060D8" w:rsidRDefault="0050459E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50459E" w:rsidRPr="0050459E" w:rsidRDefault="0050459E" w:rsidP="00E4034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0459E">
              <w:rPr>
                <w:rFonts w:ascii="Comic Sans MS" w:hAnsi="Comic Sans MS" w:cs="Arial"/>
                <w:b/>
                <w:bCs/>
                <w:sz w:val="18"/>
                <w:szCs w:val="18"/>
              </w:rPr>
              <w:t>-0,4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50459E" w:rsidRPr="009D7D4B" w:rsidRDefault="0050459E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50459E" w:rsidRPr="000E4427" w:rsidRDefault="0050459E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33655</wp:posOffset>
            </wp:positionV>
            <wp:extent cx="5853430" cy="4248150"/>
            <wp:effectExtent l="19050" t="0" r="13970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F6F87" w:rsidRPr="00DB2110" w:rsidRDefault="00EF6F8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0C" w:rsidRDefault="00FC750C" w:rsidP="006045CD">
      <w:r>
        <w:separator/>
      </w:r>
    </w:p>
  </w:endnote>
  <w:endnote w:type="continuationSeparator" w:id="1">
    <w:p w:rsidR="00FC750C" w:rsidRDefault="00FC750C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0C" w:rsidRDefault="00FC750C" w:rsidP="006045CD">
      <w:r>
        <w:separator/>
      </w:r>
    </w:p>
  </w:footnote>
  <w:footnote w:type="continuationSeparator" w:id="1">
    <w:p w:rsidR="00FC750C" w:rsidRDefault="00FC750C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0DF"/>
    <w:rsid w:val="0002044C"/>
    <w:rsid w:val="00026072"/>
    <w:rsid w:val="00027C57"/>
    <w:rsid w:val="00033D22"/>
    <w:rsid w:val="000349E8"/>
    <w:rsid w:val="00043DA2"/>
    <w:rsid w:val="00050D2B"/>
    <w:rsid w:val="0007272A"/>
    <w:rsid w:val="000733A8"/>
    <w:rsid w:val="000830C2"/>
    <w:rsid w:val="00096289"/>
    <w:rsid w:val="000A686B"/>
    <w:rsid w:val="000B258C"/>
    <w:rsid w:val="000B7212"/>
    <w:rsid w:val="000C3350"/>
    <w:rsid w:val="00104286"/>
    <w:rsid w:val="00123DB0"/>
    <w:rsid w:val="0013267A"/>
    <w:rsid w:val="00165CC1"/>
    <w:rsid w:val="00183922"/>
    <w:rsid w:val="001A20E0"/>
    <w:rsid w:val="001A57A1"/>
    <w:rsid w:val="001B4491"/>
    <w:rsid w:val="001C14DB"/>
    <w:rsid w:val="001D1619"/>
    <w:rsid w:val="001D735A"/>
    <w:rsid w:val="001E54CE"/>
    <w:rsid w:val="00200ABB"/>
    <w:rsid w:val="00205952"/>
    <w:rsid w:val="00231C38"/>
    <w:rsid w:val="00234384"/>
    <w:rsid w:val="002505B4"/>
    <w:rsid w:val="00285271"/>
    <w:rsid w:val="002A7932"/>
    <w:rsid w:val="002B58E5"/>
    <w:rsid w:val="002C00BE"/>
    <w:rsid w:val="00321BE3"/>
    <w:rsid w:val="00322213"/>
    <w:rsid w:val="00360AC3"/>
    <w:rsid w:val="00363836"/>
    <w:rsid w:val="00395A0E"/>
    <w:rsid w:val="003A5BA0"/>
    <w:rsid w:val="003A79EA"/>
    <w:rsid w:val="003F554E"/>
    <w:rsid w:val="00401891"/>
    <w:rsid w:val="00402F70"/>
    <w:rsid w:val="00403476"/>
    <w:rsid w:val="0040711B"/>
    <w:rsid w:val="004112D9"/>
    <w:rsid w:val="00426326"/>
    <w:rsid w:val="00442DDB"/>
    <w:rsid w:val="004834CC"/>
    <w:rsid w:val="004A2A46"/>
    <w:rsid w:val="004A2D91"/>
    <w:rsid w:val="004B4A37"/>
    <w:rsid w:val="004B6EA3"/>
    <w:rsid w:val="004C69E5"/>
    <w:rsid w:val="004F315D"/>
    <w:rsid w:val="0050459E"/>
    <w:rsid w:val="00511030"/>
    <w:rsid w:val="0051765C"/>
    <w:rsid w:val="00536BC7"/>
    <w:rsid w:val="00542D27"/>
    <w:rsid w:val="005566C1"/>
    <w:rsid w:val="0056082E"/>
    <w:rsid w:val="0056138E"/>
    <w:rsid w:val="005657D9"/>
    <w:rsid w:val="0056581B"/>
    <w:rsid w:val="0057663A"/>
    <w:rsid w:val="00577DE5"/>
    <w:rsid w:val="00581189"/>
    <w:rsid w:val="005A1DFD"/>
    <w:rsid w:val="005A2696"/>
    <w:rsid w:val="005A35B6"/>
    <w:rsid w:val="005B1D99"/>
    <w:rsid w:val="005C1F20"/>
    <w:rsid w:val="005C4C3C"/>
    <w:rsid w:val="005C78BB"/>
    <w:rsid w:val="005D774E"/>
    <w:rsid w:val="005E723A"/>
    <w:rsid w:val="006045CD"/>
    <w:rsid w:val="0060479D"/>
    <w:rsid w:val="00613A3E"/>
    <w:rsid w:val="00622FCB"/>
    <w:rsid w:val="006323ED"/>
    <w:rsid w:val="00645138"/>
    <w:rsid w:val="0066327E"/>
    <w:rsid w:val="006A1A07"/>
    <w:rsid w:val="006B136E"/>
    <w:rsid w:val="006C0D95"/>
    <w:rsid w:val="006E18A2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42DD"/>
    <w:rsid w:val="0077441F"/>
    <w:rsid w:val="0078122F"/>
    <w:rsid w:val="00782E62"/>
    <w:rsid w:val="007944F2"/>
    <w:rsid w:val="00797CF3"/>
    <w:rsid w:val="007B7534"/>
    <w:rsid w:val="007D526C"/>
    <w:rsid w:val="007E33F6"/>
    <w:rsid w:val="007E3BB8"/>
    <w:rsid w:val="007E76FB"/>
    <w:rsid w:val="0081030F"/>
    <w:rsid w:val="00811D2D"/>
    <w:rsid w:val="008240E2"/>
    <w:rsid w:val="00840C6C"/>
    <w:rsid w:val="008461C4"/>
    <w:rsid w:val="00855874"/>
    <w:rsid w:val="00861F38"/>
    <w:rsid w:val="008668E8"/>
    <w:rsid w:val="00872485"/>
    <w:rsid w:val="008822F6"/>
    <w:rsid w:val="008B6A32"/>
    <w:rsid w:val="008B7698"/>
    <w:rsid w:val="008C4377"/>
    <w:rsid w:val="008D0E53"/>
    <w:rsid w:val="008D4F77"/>
    <w:rsid w:val="008D6485"/>
    <w:rsid w:val="008E2170"/>
    <w:rsid w:val="008E7D34"/>
    <w:rsid w:val="008F7769"/>
    <w:rsid w:val="009142A2"/>
    <w:rsid w:val="0091653D"/>
    <w:rsid w:val="00937C6A"/>
    <w:rsid w:val="00955D29"/>
    <w:rsid w:val="0097110A"/>
    <w:rsid w:val="0097375F"/>
    <w:rsid w:val="009755A6"/>
    <w:rsid w:val="009B4788"/>
    <w:rsid w:val="009D5FA1"/>
    <w:rsid w:val="009D7D4B"/>
    <w:rsid w:val="00A059CE"/>
    <w:rsid w:val="00A06A0D"/>
    <w:rsid w:val="00A22976"/>
    <w:rsid w:val="00A46726"/>
    <w:rsid w:val="00A93304"/>
    <w:rsid w:val="00AB6F6D"/>
    <w:rsid w:val="00AC279D"/>
    <w:rsid w:val="00AC6DF5"/>
    <w:rsid w:val="00AD7399"/>
    <w:rsid w:val="00B043CC"/>
    <w:rsid w:val="00B473F9"/>
    <w:rsid w:val="00B6358C"/>
    <w:rsid w:val="00B75AEE"/>
    <w:rsid w:val="00B81194"/>
    <w:rsid w:val="00B874F4"/>
    <w:rsid w:val="00B92523"/>
    <w:rsid w:val="00BB7873"/>
    <w:rsid w:val="00C119CD"/>
    <w:rsid w:val="00C209B9"/>
    <w:rsid w:val="00C2104B"/>
    <w:rsid w:val="00C2193A"/>
    <w:rsid w:val="00C25A55"/>
    <w:rsid w:val="00C34FE2"/>
    <w:rsid w:val="00C70A61"/>
    <w:rsid w:val="00C737CA"/>
    <w:rsid w:val="00C860F7"/>
    <w:rsid w:val="00CB1CEC"/>
    <w:rsid w:val="00CC2CBC"/>
    <w:rsid w:val="00CD274C"/>
    <w:rsid w:val="00CE0D69"/>
    <w:rsid w:val="00CF1FBA"/>
    <w:rsid w:val="00CF3B2E"/>
    <w:rsid w:val="00CF7D8B"/>
    <w:rsid w:val="00D00E12"/>
    <w:rsid w:val="00D012DA"/>
    <w:rsid w:val="00D060D8"/>
    <w:rsid w:val="00D11F62"/>
    <w:rsid w:val="00D43E52"/>
    <w:rsid w:val="00D618BC"/>
    <w:rsid w:val="00D72914"/>
    <w:rsid w:val="00D8016D"/>
    <w:rsid w:val="00D91F21"/>
    <w:rsid w:val="00DA4027"/>
    <w:rsid w:val="00DA718F"/>
    <w:rsid w:val="00DB2110"/>
    <w:rsid w:val="00DC7CDC"/>
    <w:rsid w:val="00DF4AAC"/>
    <w:rsid w:val="00E20AB0"/>
    <w:rsid w:val="00E21B96"/>
    <w:rsid w:val="00E36447"/>
    <w:rsid w:val="00E40341"/>
    <w:rsid w:val="00E438B8"/>
    <w:rsid w:val="00E70A53"/>
    <w:rsid w:val="00E74D3D"/>
    <w:rsid w:val="00EA44BB"/>
    <w:rsid w:val="00EB7BAF"/>
    <w:rsid w:val="00EC2B79"/>
    <w:rsid w:val="00EF433A"/>
    <w:rsid w:val="00EF6F87"/>
    <w:rsid w:val="00EF79DC"/>
    <w:rsid w:val="00F13347"/>
    <w:rsid w:val="00F13E3D"/>
    <w:rsid w:val="00F41AF3"/>
    <w:rsid w:val="00F44020"/>
    <w:rsid w:val="00F44C84"/>
    <w:rsid w:val="00F603E2"/>
    <w:rsid w:val="00F77D26"/>
    <w:rsid w:val="00F8065A"/>
    <w:rsid w:val="00F85960"/>
    <w:rsid w:val="00FC750C"/>
    <w:rsid w:val="00FD174D"/>
    <w:rsid w:val="00FD39C0"/>
    <w:rsid w:val="00FE58C3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45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41"/>
          <c:y val="0.14449718589920385"/>
          <c:w val="0.84407690692684667"/>
          <c:h val="0.62140495771361914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813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8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722E-2"/>
                  <c:y val="2.341171673236389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816E-2"/>
                  <c:y val="3.28715134125187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51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63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031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49E-2"/>
                  <c:y val="-2.70280976329638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495E-2"/>
                  <c:y val="-2.698379389780005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août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58E-2"/>
                  <c:y val="2.98219382900640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13E-2"/>
                  <c:y val="1.58928200101002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913E-3"/>
                  <c:y val="-2.593665791776035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23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46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88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722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août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3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262E-2"/>
                  <c:y val="1.616214639836693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4.3393360815795487E-3"/>
                  <c:y val="8.8888888888889409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4507193150644802E-3"/>
                  <c:y val="5.3319690026049603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701E-2"/>
                  <c:y val="-8.8866538785929722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août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</c:numCache>
            </c:numRef>
          </c:val>
        </c:ser>
        <c:dLbls>
          <c:showVal val="1"/>
        </c:dLbls>
        <c:marker val="1"/>
        <c:axId val="162377088"/>
        <c:axId val="162382976"/>
      </c:lineChart>
      <c:catAx>
        <c:axId val="162377088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162382976"/>
        <c:crosses val="autoZero"/>
        <c:auto val="1"/>
        <c:lblAlgn val="ctr"/>
        <c:lblOffset val="50"/>
        <c:tickLblSkip val="1"/>
      </c:catAx>
      <c:valAx>
        <c:axId val="162382976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162377088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683"/>
          <c:y val="0.94487323199183471"/>
          <c:w val="0.40241827960145676"/>
          <c:h val="4.355263044256201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FA01-670B-4FCB-A8FF-BE83793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cp:lastPrinted>2021-06-28T11:18:00Z</cp:lastPrinted>
  <dcterms:created xsi:type="dcterms:W3CDTF">2021-10-11T10:36:00Z</dcterms:created>
  <dcterms:modified xsi:type="dcterms:W3CDTF">2021-10-11T10:36:00Z</dcterms:modified>
</cp:coreProperties>
</file>