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tbl>
      <w:tblPr>
        <w:tblW w:w="0" w:type="auto"/>
        <w:jc w:val="center"/>
        <w:tblInd w:w="-1748" w:type="dxa"/>
        <w:tblLayout w:type="fixed"/>
        <w:tblLook w:val="0000"/>
      </w:tblPr>
      <w:tblGrid>
        <w:gridCol w:w="3870"/>
        <w:gridCol w:w="3240"/>
        <w:gridCol w:w="3574"/>
      </w:tblGrid>
      <w:tr w:rsidR="0056581B" w:rsidTr="00085E5B">
        <w:trPr>
          <w:cantSplit/>
          <w:trHeight w:hRule="exact" w:val="609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jc w:val="center"/>
              <w:rPr>
                <w:rFonts w:ascii="Arial" w:hAnsi="Arial" w:cs="Arial"/>
                <w:b/>
                <w:bCs/>
                <w:caps/>
                <w:lang w:bidi="ar-MA"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Royaume du Maroc</w:t>
            </w:r>
          </w:p>
        </w:tc>
        <w:tc>
          <w:tcPr>
            <w:tcW w:w="3240" w:type="dxa"/>
            <w:vMerge w:val="restart"/>
          </w:tcPr>
          <w:p w:rsidR="0056581B" w:rsidRPr="006227C9" w:rsidRDefault="0056581B" w:rsidP="00085E5B">
            <w:pPr>
              <w:pStyle w:val="En-tte"/>
              <w:spacing w:before="120" w:after="120"/>
              <w:jc w:val="center"/>
              <w:rPr>
                <w:rFonts w:ascii="Tahoma" w:hAnsi="Tahoma"/>
                <w:b/>
                <w:bCs/>
                <w:lang w:eastAsia="ar-MA" w:bidi="ar-MA"/>
              </w:rPr>
            </w:pPr>
            <w:r w:rsidRPr="006227C9">
              <w:rPr>
                <w:rFonts w:ascii="Book Antiqua" w:hAnsi="Book Antiqua" w:cs="Arial"/>
                <w:smallCaps/>
                <w:noProof/>
              </w:rPr>
              <w:drawing>
                <wp:inline distT="0" distB="0" distL="0" distR="0">
                  <wp:extent cx="1575664" cy="694944"/>
                  <wp:effectExtent l="19050" t="0" r="5486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48" cy="69405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vMerge w:val="restart"/>
            <w:vAlign w:val="center"/>
          </w:tcPr>
          <w:p w:rsidR="0056581B" w:rsidRPr="006227C9" w:rsidRDefault="0056581B" w:rsidP="00085E5B">
            <w:pPr>
              <w:pStyle w:val="En-tte"/>
              <w:spacing w:line="44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</w:rPr>
              <w:t>لمملكة المغربية</w:t>
            </w:r>
          </w:p>
        </w:tc>
      </w:tr>
      <w:tr w:rsidR="0056581B" w:rsidTr="00085E5B">
        <w:trPr>
          <w:cantSplit/>
          <w:trHeight w:hRule="exact" w:val="107"/>
          <w:jc w:val="center"/>
        </w:trPr>
        <w:tc>
          <w:tcPr>
            <w:tcW w:w="3870" w:type="dxa"/>
            <w:vMerge w:val="restart"/>
          </w:tcPr>
          <w:p w:rsidR="0056581B" w:rsidRPr="0056581B" w:rsidRDefault="0056581B" w:rsidP="00085E5B">
            <w:pPr>
              <w:pStyle w:val="En-tte"/>
            </w:pPr>
          </w:p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  <w:vMerge/>
          </w:tcPr>
          <w:p w:rsidR="0056581B" w:rsidRPr="006227C9" w:rsidRDefault="0056581B" w:rsidP="00085E5B">
            <w:pPr>
              <w:jc w:val="center"/>
            </w:pPr>
          </w:p>
        </w:tc>
      </w:tr>
      <w:tr w:rsidR="0056581B" w:rsidTr="00085E5B">
        <w:trPr>
          <w:cantSplit/>
          <w:trHeight w:val="154"/>
          <w:jc w:val="center"/>
        </w:trPr>
        <w:tc>
          <w:tcPr>
            <w:tcW w:w="3870" w:type="dxa"/>
            <w:vMerge/>
          </w:tcPr>
          <w:p w:rsidR="0056581B" w:rsidRPr="0056581B" w:rsidRDefault="0056581B" w:rsidP="00085E5B"/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</w:tcPr>
          <w:p w:rsidR="0056581B" w:rsidRPr="006227C9" w:rsidRDefault="0056581B" w:rsidP="0056581B">
            <w:pPr>
              <w:pStyle w:val="En-tte"/>
              <w:rPr>
                <w:rFonts w:ascii="Century Schoolbook" w:hAnsi="Century Schoolbook" w:cs="Arial"/>
              </w:rPr>
            </w:pPr>
          </w:p>
        </w:tc>
      </w:tr>
      <w:tr w:rsidR="0056581B" w:rsidTr="00085E5B">
        <w:trPr>
          <w:cantSplit/>
          <w:trHeight w:val="1078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spacing w:line="360" w:lineRule="exact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Direction Régionale DE LA REGION Rabat-Salé-KENITRA</w:t>
            </w:r>
          </w:p>
          <w:p w:rsidR="0056581B" w:rsidRPr="0056581B" w:rsidRDefault="0056581B" w:rsidP="0056581B">
            <w:pPr>
              <w:pStyle w:val="En-tte"/>
              <w:spacing w:line="360" w:lineRule="exact"/>
            </w:pPr>
            <w:r w:rsidRPr="0056581B">
              <w:t xml:space="preserve">        </w:t>
            </w:r>
          </w:p>
        </w:tc>
        <w:tc>
          <w:tcPr>
            <w:tcW w:w="3240" w:type="dxa"/>
          </w:tcPr>
          <w:p w:rsidR="0056581B" w:rsidRPr="006227C9" w:rsidRDefault="0056581B" w:rsidP="00085E5B">
            <w:pPr>
              <w:pStyle w:val="En-tte"/>
              <w:jc w:val="center"/>
              <w:rPr>
                <w:rFonts w:ascii="Century Schoolbook" w:hAnsi="Century Schoolbook" w:cs="Arial"/>
              </w:rPr>
            </w:pPr>
          </w:p>
        </w:tc>
        <w:tc>
          <w:tcPr>
            <w:tcW w:w="3574" w:type="dxa"/>
            <w:vAlign w:val="center"/>
          </w:tcPr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  <w:rtl/>
                <w:lang w:eastAsia="ar-MA" w:bidi="ar-MA"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المديرية  الجهوية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br/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 xml:space="preserve">لجهة 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الرباط -سلا-</w:t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القنيطرة</w:t>
            </w:r>
          </w:p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cs="MCS Nask S_I normal."/>
                <w:i/>
                <w:iCs/>
                <w:lang w:eastAsia="ar-MA" w:bidi="ar-MA"/>
              </w:rPr>
            </w:pPr>
          </w:p>
        </w:tc>
      </w:tr>
    </w:tbl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0A686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Evolution de l’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I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ndice des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P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rix à la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C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onsommation</w:t>
      </w:r>
      <w:r w:rsidR="0056581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C860F7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يونيو</w:t>
      </w:r>
      <w:r w:rsidR="0070401A"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 xml:space="preserve"> </w:t>
      </w:r>
      <w:r w:rsidR="00AC6DF5" w:rsidRPr="00B473F9">
        <w:rPr>
          <w:rFonts w:asciiTheme="majorBidi" w:hAnsiTheme="majorBidi" w:cstheme="majorBidi" w:hint="cs"/>
          <w:b/>
          <w:bCs/>
          <w:color w:val="C00000"/>
          <w:kern w:val="36"/>
          <w:sz w:val="32"/>
          <w:szCs w:val="32"/>
          <w:rtl/>
          <w:lang w:bidi="ar-MA"/>
        </w:rPr>
        <w:t>2021</w:t>
      </w:r>
    </w:p>
    <w:p w:rsidR="00AC6DF5" w:rsidRPr="00B473F9" w:rsidRDefault="00C860F7" w:rsidP="00AC6DF5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Juin</w:t>
      </w:r>
      <w:r w:rsidR="00AC6DF5" w:rsidRPr="00B473F9">
        <w:rPr>
          <w:rFonts w:ascii="Comic Sans MS" w:hAnsi="Comic Sans MS"/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Default="00EA44BB" w:rsidP="00C860F7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123DB0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</w:t>
      </w:r>
      <w:r w:rsidR="00CD274C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DE </w:t>
      </w:r>
      <w:r w:rsidR="00C860F7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JUIN</w:t>
      </w:r>
      <w:r w:rsidR="00DC7CDC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511030" w:rsidRDefault="00511030" w:rsidP="00F8065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7E33F6" w:rsidRDefault="007E33F6" w:rsidP="00123DB0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de </w:t>
      </w:r>
      <w:r w:rsidR="00C860F7">
        <w:rPr>
          <w:rFonts w:asciiTheme="minorBidi" w:hAnsiTheme="minorBidi" w:cstheme="minorBidi"/>
          <w:sz w:val="18"/>
          <w:szCs w:val="18"/>
        </w:rPr>
        <w:t>juin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1B4491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C860F7">
        <w:rPr>
          <w:rFonts w:asciiTheme="minorBidi" w:hAnsiTheme="minorBidi" w:cstheme="minorBidi"/>
          <w:sz w:val="18"/>
          <w:szCs w:val="18"/>
        </w:rPr>
        <w:t>3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C860F7">
        <w:rPr>
          <w:rFonts w:asciiTheme="minorBidi" w:hAnsiTheme="minorBidi" w:cstheme="minorBidi"/>
          <w:sz w:val="18"/>
          <w:szCs w:val="18"/>
        </w:rPr>
        <w:t>6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</w:t>
      </w:r>
      <w:r w:rsidR="00C860F7">
        <w:rPr>
          <w:rFonts w:asciiTheme="minorBidi" w:hAnsiTheme="minorBidi" w:cstheme="minorBidi"/>
          <w:sz w:val="18"/>
          <w:szCs w:val="18"/>
        </w:rPr>
        <w:t>4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C860F7">
        <w:rPr>
          <w:rFonts w:asciiTheme="minorBidi" w:hAnsiTheme="minorBidi" w:cstheme="minorBidi"/>
          <w:sz w:val="18"/>
          <w:szCs w:val="18"/>
        </w:rPr>
        <w:t>1</w:t>
      </w:r>
      <w:r w:rsidR="00CD274C">
        <w:rPr>
          <w:rFonts w:asciiTheme="minorBidi" w:hAnsiTheme="minorBidi" w:cstheme="minorBidi"/>
          <w:sz w:val="18"/>
          <w:szCs w:val="18"/>
        </w:rPr>
        <w:t xml:space="preserve"> </w:t>
      </w:r>
      <w:r w:rsidR="0056581B" w:rsidRPr="00B6358C">
        <w:rPr>
          <w:rFonts w:asciiTheme="minorBidi" w:hAnsiTheme="minorBidi" w:cstheme="minorBidi"/>
          <w:sz w:val="18"/>
          <w:szCs w:val="18"/>
        </w:rPr>
        <w:t>au mois précédent</w:t>
      </w:r>
      <w:r w:rsidR="0056581B">
        <w:rPr>
          <w:rFonts w:asciiTheme="minorBidi" w:hAnsiTheme="minorBidi" w:cstheme="minorBidi"/>
          <w:sz w:val="18"/>
          <w:szCs w:val="18"/>
        </w:rPr>
        <w:t>,</w:t>
      </w:r>
      <w:r w:rsidR="0056581B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C860F7">
        <w:rPr>
          <w:rFonts w:asciiTheme="minorBidi" w:hAnsiTheme="minorBidi" w:cstheme="minorBidi"/>
          <w:sz w:val="18"/>
          <w:szCs w:val="18"/>
        </w:rPr>
        <w:t>enregistrant ainsi une baisse</w:t>
      </w:r>
      <w:r w:rsidR="00E36447">
        <w:rPr>
          <w:rFonts w:asciiTheme="minorBidi" w:hAnsiTheme="minorBidi" w:cstheme="minorBidi"/>
          <w:sz w:val="18"/>
          <w:szCs w:val="18"/>
        </w:rPr>
        <w:t xml:space="preserve"> de </w:t>
      </w:r>
      <w:r w:rsidR="00CD274C">
        <w:rPr>
          <w:rFonts w:asciiTheme="minorBidi" w:hAnsiTheme="minorBidi" w:cstheme="minorBidi"/>
          <w:sz w:val="18"/>
          <w:szCs w:val="18"/>
        </w:rPr>
        <w:t>0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C860F7">
        <w:rPr>
          <w:rFonts w:asciiTheme="minorBidi" w:hAnsiTheme="minorBidi" w:cstheme="minorBidi"/>
          <w:sz w:val="18"/>
          <w:szCs w:val="18"/>
        </w:rPr>
        <w:t>5</w:t>
      </w:r>
      <w:r w:rsidR="00E36447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contre </w:t>
      </w:r>
      <w:r w:rsidR="00CD274C">
        <w:rPr>
          <w:rFonts w:asciiTheme="minorBidi" w:hAnsiTheme="minorBidi" w:cstheme="minorBidi"/>
          <w:sz w:val="18"/>
          <w:szCs w:val="18"/>
        </w:rPr>
        <w:t>0,</w:t>
      </w:r>
      <w:r w:rsidR="00C860F7">
        <w:rPr>
          <w:rFonts w:asciiTheme="minorBidi" w:hAnsiTheme="minorBidi" w:cstheme="minorBidi"/>
          <w:sz w:val="18"/>
          <w:szCs w:val="18"/>
        </w:rPr>
        <w:t>7</w:t>
      </w:r>
      <w:r w:rsidR="00CD274C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C860F7">
        <w:rPr>
          <w:rFonts w:asciiTheme="minorBidi" w:hAnsiTheme="minorBidi" w:cstheme="minorBidi"/>
          <w:sz w:val="18"/>
          <w:szCs w:val="18"/>
        </w:rPr>
        <w:t xml:space="preserve">baisse </w:t>
      </w:r>
      <w:r w:rsidRPr="00B6358C">
        <w:rPr>
          <w:rFonts w:asciiTheme="minorBidi" w:hAnsiTheme="minorBidi" w:cstheme="minorBidi"/>
          <w:sz w:val="18"/>
          <w:szCs w:val="18"/>
        </w:rPr>
        <w:t xml:space="preserve">de </w:t>
      </w:r>
      <w:r w:rsidR="00C860F7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C860F7">
        <w:rPr>
          <w:rFonts w:asciiTheme="minorBidi" w:hAnsiTheme="minorBidi" w:cstheme="minorBidi"/>
          <w:sz w:val="18"/>
          <w:szCs w:val="18"/>
        </w:rPr>
        <w:t>2</w:t>
      </w:r>
      <w:r w:rsidR="00EC2B79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de l’indice des produits alimentaires </w:t>
      </w:r>
      <w:r w:rsidR="00EC2B79">
        <w:rPr>
          <w:rFonts w:asciiTheme="minorBidi" w:hAnsiTheme="minorBidi" w:cstheme="minorBidi"/>
          <w:sz w:val="18"/>
          <w:szCs w:val="18"/>
        </w:rPr>
        <w:t xml:space="preserve">et de </w:t>
      </w:r>
      <w:r w:rsidR="00C860F7">
        <w:rPr>
          <w:rFonts w:asciiTheme="minorBidi" w:hAnsiTheme="minorBidi" w:cstheme="minorBidi"/>
          <w:sz w:val="18"/>
          <w:szCs w:val="18"/>
        </w:rPr>
        <w:t>0,1%</w:t>
      </w:r>
      <w:r w:rsidR="003F554E">
        <w:rPr>
          <w:rFonts w:asciiTheme="minorBidi" w:hAnsiTheme="minorBidi" w:cstheme="minorBidi"/>
          <w:sz w:val="18"/>
          <w:szCs w:val="18"/>
        </w:rPr>
        <w:t xml:space="preserve"> de l’indice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B6358C" w:rsidRDefault="00B6358C" w:rsidP="00D91F2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2A7932" w:rsidRPr="00D91F21" w:rsidRDefault="002A7932" w:rsidP="002A7932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9D5FA1" w:rsidRDefault="007E33F6" w:rsidP="00FE58C3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FE58C3">
        <w:rPr>
          <w:rFonts w:asciiTheme="minorBidi" w:hAnsiTheme="minorBidi" w:cstheme="minorBidi"/>
          <w:sz w:val="18"/>
          <w:szCs w:val="18"/>
        </w:rPr>
        <w:t>baisse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FE58C3">
        <w:rPr>
          <w:rFonts w:asciiTheme="minorBidi" w:hAnsiTheme="minorBidi" w:cstheme="minorBidi"/>
          <w:sz w:val="18"/>
          <w:szCs w:val="18"/>
        </w:rPr>
        <w:t xml:space="preserve">la diminution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Produits alimentaires et boissons </w:t>
      </w:r>
      <w:r w:rsidR="00F8065A">
        <w:rPr>
          <w:rFonts w:asciiTheme="minorBidi" w:hAnsiTheme="minorBidi" w:cstheme="minorBidi"/>
          <w:sz w:val="18"/>
          <w:szCs w:val="18"/>
        </w:rPr>
        <w:t xml:space="preserve">non </w:t>
      </w:r>
      <w:r w:rsidRPr="00B6358C">
        <w:rPr>
          <w:rFonts w:asciiTheme="minorBidi" w:hAnsiTheme="minorBidi" w:cstheme="minorBidi"/>
          <w:sz w:val="18"/>
          <w:szCs w:val="18"/>
        </w:rPr>
        <w:t xml:space="preserve">alcoolisées » de </w:t>
      </w:r>
      <w:r w:rsidR="00FE58C3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FE58C3">
        <w:rPr>
          <w:rFonts w:asciiTheme="minorBidi" w:hAnsiTheme="minorBidi" w:cstheme="minorBidi"/>
          <w:sz w:val="18"/>
          <w:szCs w:val="18"/>
        </w:rPr>
        <w:t>3</w:t>
      </w:r>
      <w:r w:rsidRPr="00B6358C">
        <w:rPr>
          <w:rFonts w:asciiTheme="minorBidi" w:hAnsiTheme="minorBidi" w:cstheme="minorBidi"/>
          <w:sz w:val="18"/>
          <w:szCs w:val="18"/>
        </w:rPr>
        <w:t xml:space="preserve">% et à </w:t>
      </w:r>
      <w:r w:rsidR="00FE58C3">
        <w:rPr>
          <w:rFonts w:asciiTheme="minorBidi" w:hAnsiTheme="minorBidi" w:cstheme="minorBidi"/>
          <w:sz w:val="18"/>
          <w:szCs w:val="18"/>
        </w:rPr>
        <w:t>l’augmentation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celui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Boissons al</w:t>
      </w:r>
      <w:r w:rsidR="00FE58C3">
        <w:rPr>
          <w:rFonts w:asciiTheme="minorBidi" w:hAnsiTheme="minorBidi" w:cstheme="minorBidi"/>
          <w:sz w:val="18"/>
          <w:szCs w:val="18"/>
        </w:rPr>
        <w:t>coolisées et tabac</w:t>
      </w:r>
      <w:r w:rsidR="00CE0D69">
        <w:rPr>
          <w:rFonts w:asciiTheme="minorBidi" w:hAnsiTheme="minorBidi" w:cstheme="minorBidi"/>
          <w:sz w:val="18"/>
          <w:szCs w:val="18"/>
        </w:rPr>
        <w:t>»</w:t>
      </w:r>
      <w:r w:rsidR="00FE58C3">
        <w:rPr>
          <w:rFonts w:asciiTheme="minorBidi" w:hAnsiTheme="minorBidi" w:cstheme="minorBidi"/>
          <w:sz w:val="18"/>
          <w:szCs w:val="18"/>
        </w:rPr>
        <w:t xml:space="preserve"> de 0,1%</w:t>
      </w:r>
      <w:r w:rsidR="00CE0D69">
        <w:rPr>
          <w:rFonts w:asciiTheme="minorBidi" w:hAnsiTheme="minorBidi" w:cstheme="minorBidi"/>
          <w:sz w:val="18"/>
          <w:szCs w:val="18"/>
        </w:rPr>
        <w:t>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D8016D" w:rsidRDefault="007E33F6" w:rsidP="00123DB0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FE58C3">
        <w:rPr>
          <w:rFonts w:asciiTheme="minorBidi" w:hAnsiTheme="minorBidi" w:cstheme="minorBidi"/>
          <w:sz w:val="18"/>
          <w:szCs w:val="18"/>
        </w:rPr>
        <w:t>baisses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FE58C3">
        <w:rPr>
          <w:rFonts w:asciiTheme="minorBidi" w:hAnsiTheme="minorBidi" w:cstheme="minorBidi"/>
          <w:sz w:val="18"/>
          <w:szCs w:val="18"/>
        </w:rPr>
        <w:t xml:space="preserve">mai </w:t>
      </w:r>
      <w:r w:rsidR="003F554E">
        <w:rPr>
          <w:rFonts w:asciiTheme="minorBidi" w:hAnsiTheme="minorBidi" w:cstheme="minorBidi"/>
          <w:sz w:val="18"/>
          <w:szCs w:val="18"/>
        </w:rPr>
        <w:t xml:space="preserve">et </w:t>
      </w:r>
      <w:r w:rsidR="00FE58C3">
        <w:rPr>
          <w:rFonts w:asciiTheme="minorBidi" w:hAnsiTheme="minorBidi" w:cstheme="minorBidi"/>
          <w:sz w:val="18"/>
          <w:szCs w:val="18"/>
        </w:rPr>
        <w:t xml:space="preserve">juin </w:t>
      </w:r>
      <w:r w:rsidRPr="00B6358C">
        <w:rPr>
          <w:rFonts w:asciiTheme="minorBidi" w:hAnsiTheme="minorBidi" w:cstheme="minorBidi"/>
          <w:sz w:val="18"/>
          <w:szCs w:val="18"/>
        </w:rPr>
        <w:t>202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FE58C3">
        <w:rPr>
          <w:rFonts w:asciiTheme="minorBidi" w:hAnsiTheme="minorBidi" w:cstheme="minorBidi"/>
          <w:sz w:val="18"/>
          <w:szCs w:val="18"/>
        </w:rPr>
        <w:t>principalement</w:t>
      </w:r>
      <w:r w:rsidRPr="00B6358C">
        <w:rPr>
          <w:rFonts w:asciiTheme="minorBidi" w:hAnsiTheme="minorBidi" w:cstheme="minorBidi"/>
          <w:sz w:val="18"/>
          <w:szCs w:val="18"/>
        </w:rPr>
        <w:t xml:space="preserve"> les</w:t>
      </w:r>
      <w:r w:rsidR="00F8065A" w:rsidRPr="00F8065A">
        <w:rPr>
          <w:rFonts w:asciiTheme="minorBidi" w:hAnsiTheme="minorBidi" w:cstheme="minorBidi"/>
          <w:sz w:val="18"/>
          <w:szCs w:val="18"/>
        </w:rPr>
        <w:t xml:space="preserve"> </w:t>
      </w:r>
      <w:r w:rsidR="00F8065A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F8065A">
        <w:rPr>
          <w:rFonts w:asciiTheme="minorBidi" w:hAnsiTheme="minorBidi" w:cstheme="minorBidi"/>
          <w:sz w:val="18"/>
          <w:szCs w:val="18"/>
        </w:rPr>
        <w:t xml:space="preserve"> avec</w:t>
      </w:r>
      <w:r w:rsidR="00F8065A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F8065A">
        <w:rPr>
          <w:rFonts w:asciiTheme="minorBidi" w:hAnsiTheme="minorBidi" w:cstheme="minorBidi"/>
          <w:sz w:val="18"/>
          <w:szCs w:val="18"/>
        </w:rPr>
        <w:t>8,</w:t>
      </w:r>
      <w:r w:rsidR="00FE58C3">
        <w:rPr>
          <w:rFonts w:asciiTheme="minorBidi" w:hAnsiTheme="minorBidi" w:cstheme="minorBidi"/>
          <w:sz w:val="18"/>
          <w:szCs w:val="18"/>
        </w:rPr>
        <w:t>8%, les</w:t>
      </w:r>
      <w:r w:rsidR="00FE58C3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FE58C3">
        <w:rPr>
          <w:rFonts w:asciiTheme="minorBidi" w:hAnsiTheme="minorBidi" w:cstheme="minorBidi"/>
          <w:sz w:val="18"/>
          <w:szCs w:val="18"/>
        </w:rPr>
        <w:t xml:space="preserve">«Fruits» avec 4,0%, les </w:t>
      </w:r>
      <w:r w:rsidR="00FE58C3" w:rsidRPr="00B6358C">
        <w:rPr>
          <w:rFonts w:asciiTheme="minorBidi" w:hAnsiTheme="minorBidi" w:cstheme="minorBidi"/>
          <w:sz w:val="18"/>
          <w:szCs w:val="18"/>
        </w:rPr>
        <w:t>«Légumes»</w:t>
      </w:r>
      <w:r w:rsidR="00FE58C3">
        <w:rPr>
          <w:rFonts w:asciiTheme="minorBidi" w:hAnsiTheme="minorBidi" w:cstheme="minorBidi"/>
          <w:sz w:val="18"/>
          <w:szCs w:val="18"/>
        </w:rPr>
        <w:t xml:space="preserve"> avec 2,9%, les «Viandes» avec 1,4%, le « Café, thé</w:t>
      </w:r>
      <w:r w:rsidR="00FE58C3" w:rsidRPr="00FE58C3">
        <w:rPr>
          <w:rFonts w:asciiTheme="minorBidi" w:hAnsiTheme="minorBidi" w:cstheme="minorBidi"/>
          <w:sz w:val="18"/>
          <w:szCs w:val="18"/>
        </w:rPr>
        <w:t xml:space="preserve"> et cacao </w:t>
      </w:r>
      <w:r w:rsidR="00FE58C3">
        <w:rPr>
          <w:rFonts w:asciiTheme="minorBidi" w:hAnsiTheme="minorBidi" w:cstheme="minorBidi"/>
          <w:sz w:val="18"/>
          <w:szCs w:val="18"/>
        </w:rPr>
        <w:t>» avec 0,2% et le « Pain et céréales » avec 0,1%</w:t>
      </w:r>
      <w:r w:rsidR="00183922">
        <w:rPr>
          <w:rFonts w:asciiTheme="minorBidi" w:hAnsiTheme="minorBidi" w:cstheme="minorBidi"/>
          <w:sz w:val="18"/>
          <w:szCs w:val="18"/>
        </w:rPr>
        <w:t>.</w:t>
      </w:r>
      <w:r w:rsidR="00FE58C3">
        <w:rPr>
          <w:rFonts w:asciiTheme="minorBidi" w:hAnsiTheme="minorBidi" w:cstheme="minorBidi"/>
          <w:sz w:val="18"/>
          <w:szCs w:val="18"/>
        </w:rPr>
        <w:t xml:space="preserve"> </w:t>
      </w:r>
      <w:r w:rsidR="00123DB0">
        <w:rPr>
          <w:rFonts w:asciiTheme="minorBidi" w:hAnsiTheme="minorBidi" w:cstheme="minorBidi"/>
          <w:sz w:val="18"/>
          <w:szCs w:val="18"/>
        </w:rPr>
        <w:t>Tandis que</w:t>
      </w:r>
      <w:r w:rsidR="00F8065A" w:rsidRPr="00B6358C">
        <w:rPr>
          <w:rFonts w:asciiTheme="minorBidi" w:hAnsiTheme="minorBidi" w:cstheme="minorBidi"/>
          <w:sz w:val="18"/>
          <w:szCs w:val="18"/>
        </w:rPr>
        <w:t xml:space="preserve">, les prix ont </w:t>
      </w:r>
      <w:r w:rsidR="00FE58C3">
        <w:rPr>
          <w:rFonts w:asciiTheme="minorBidi" w:hAnsiTheme="minorBidi" w:cstheme="minorBidi"/>
          <w:sz w:val="18"/>
          <w:szCs w:val="18"/>
        </w:rPr>
        <w:t>augmenté</w:t>
      </w:r>
      <w:r w:rsidR="00F8065A">
        <w:rPr>
          <w:rFonts w:asciiTheme="minorBidi" w:hAnsiTheme="minorBidi" w:cstheme="minorBidi"/>
          <w:sz w:val="18"/>
          <w:szCs w:val="18"/>
        </w:rPr>
        <w:t xml:space="preserve"> </w:t>
      </w:r>
      <w:r w:rsidR="00F8065A" w:rsidRPr="00B6358C">
        <w:rPr>
          <w:rFonts w:asciiTheme="minorBidi" w:hAnsiTheme="minorBidi" w:cstheme="minorBidi"/>
          <w:sz w:val="18"/>
          <w:szCs w:val="18"/>
        </w:rPr>
        <w:t xml:space="preserve">de </w:t>
      </w:r>
      <w:r w:rsidR="00FE58C3">
        <w:rPr>
          <w:rFonts w:asciiTheme="minorBidi" w:hAnsiTheme="minorBidi" w:cstheme="minorBidi"/>
          <w:sz w:val="18"/>
          <w:szCs w:val="18"/>
        </w:rPr>
        <w:t>0</w:t>
      </w:r>
      <w:r w:rsidR="00F8065A" w:rsidRPr="00B6358C">
        <w:rPr>
          <w:rFonts w:asciiTheme="minorBidi" w:hAnsiTheme="minorBidi" w:cstheme="minorBidi"/>
          <w:sz w:val="18"/>
          <w:szCs w:val="18"/>
        </w:rPr>
        <w:t>,</w:t>
      </w:r>
      <w:r w:rsidR="00FE58C3">
        <w:rPr>
          <w:rFonts w:asciiTheme="minorBidi" w:hAnsiTheme="minorBidi" w:cstheme="minorBidi"/>
          <w:sz w:val="18"/>
          <w:szCs w:val="18"/>
        </w:rPr>
        <w:t>9</w:t>
      </w:r>
      <w:r w:rsidR="00F8065A" w:rsidRPr="00B6358C">
        <w:rPr>
          <w:rFonts w:asciiTheme="minorBidi" w:hAnsiTheme="minorBidi" w:cstheme="minorBidi"/>
          <w:sz w:val="18"/>
          <w:szCs w:val="18"/>
        </w:rPr>
        <w:t>%</w:t>
      </w:r>
      <w:r w:rsidR="005A1DFD">
        <w:rPr>
          <w:rFonts w:asciiTheme="minorBidi" w:hAnsiTheme="minorBidi" w:cstheme="minorBidi"/>
          <w:sz w:val="18"/>
          <w:szCs w:val="18"/>
        </w:rPr>
        <w:t xml:space="preserve"> pour </w:t>
      </w:r>
      <w:r w:rsidR="00FE58C3">
        <w:rPr>
          <w:rFonts w:asciiTheme="minorBidi" w:hAnsiTheme="minorBidi" w:cstheme="minorBidi"/>
          <w:sz w:val="18"/>
          <w:szCs w:val="18"/>
        </w:rPr>
        <w:t xml:space="preserve">le </w:t>
      </w:r>
      <w:r w:rsidR="00FE58C3">
        <w:rPr>
          <w:rFonts w:ascii="Arial" w:hAnsi="Arial" w:cs="Arial"/>
          <w:color w:val="333333"/>
          <w:sz w:val="15"/>
          <w:szCs w:val="15"/>
          <w:shd w:val="clear" w:color="auto" w:fill="F3F3F3"/>
        </w:rPr>
        <w:t> </w:t>
      </w:r>
      <w:r w:rsidR="00FE58C3" w:rsidRPr="00FE58C3">
        <w:rPr>
          <w:rFonts w:asciiTheme="minorBidi" w:hAnsiTheme="minorBidi" w:cstheme="minorBidi"/>
          <w:sz w:val="18"/>
          <w:szCs w:val="18"/>
        </w:rPr>
        <w:t>«Lait, fromage et œufs</w:t>
      </w:r>
      <w:r w:rsidR="00200ABB">
        <w:rPr>
          <w:rFonts w:asciiTheme="minorBidi" w:hAnsiTheme="minorBidi" w:cstheme="minorBidi"/>
          <w:sz w:val="18"/>
          <w:szCs w:val="18"/>
        </w:rPr>
        <w:t> »</w:t>
      </w:r>
      <w:r w:rsidR="00D8016D">
        <w:rPr>
          <w:rFonts w:asciiTheme="minorBidi" w:hAnsiTheme="minorBidi" w:cstheme="minorBidi"/>
          <w:sz w:val="18"/>
          <w:szCs w:val="18"/>
        </w:rPr>
        <w:t xml:space="preserve">. </w:t>
      </w:r>
    </w:p>
    <w:p w:rsidR="00B6358C" w:rsidRDefault="00B6358C" w:rsidP="00D91F21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5C4C3C" w:rsidRDefault="007E33F6" w:rsidP="00B874F4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>Pour les produits non alimentaires,</w:t>
      </w:r>
      <w:r w:rsidR="005C4C3C" w:rsidRPr="005C4C3C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la </w:t>
      </w:r>
      <w:r w:rsidR="00183922">
        <w:rPr>
          <w:rFonts w:asciiTheme="minorBidi" w:hAnsiTheme="minorBidi" w:cstheme="minorBidi"/>
          <w:sz w:val="18"/>
          <w:szCs w:val="18"/>
        </w:rPr>
        <w:t>baisse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 de son indice résulte principalement</w:t>
      </w:r>
      <w:r w:rsidR="000C3350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de la </w:t>
      </w:r>
      <w:r w:rsidR="00183922">
        <w:rPr>
          <w:rFonts w:asciiTheme="minorBidi" w:hAnsiTheme="minorBidi" w:cstheme="minorBidi"/>
          <w:sz w:val="18"/>
          <w:szCs w:val="18"/>
        </w:rPr>
        <w:t>diminution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 des prix de</w:t>
      </w:r>
      <w:r w:rsidR="000C3350">
        <w:rPr>
          <w:rFonts w:asciiTheme="minorBidi" w:hAnsiTheme="minorBidi" w:cstheme="minorBidi"/>
          <w:sz w:val="18"/>
          <w:szCs w:val="18"/>
        </w:rPr>
        <w:t>s</w:t>
      </w:r>
      <w:r w:rsidR="000C3350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>
        <w:rPr>
          <w:rFonts w:asciiTheme="minorBidi" w:hAnsiTheme="minorBidi" w:cstheme="minorBidi"/>
          <w:sz w:val="18"/>
          <w:szCs w:val="18"/>
        </w:rPr>
        <w:t xml:space="preserve">« Articles </w:t>
      </w:r>
      <w:r w:rsidR="00183922">
        <w:rPr>
          <w:rFonts w:asciiTheme="minorBidi" w:hAnsiTheme="minorBidi" w:cstheme="minorBidi"/>
          <w:sz w:val="18"/>
          <w:szCs w:val="18"/>
        </w:rPr>
        <w:t xml:space="preserve">d’habillement et chaussures » et de la « Santé » de 0,1% et ceux </w:t>
      </w:r>
      <w:r w:rsidR="0056581B">
        <w:rPr>
          <w:rFonts w:asciiTheme="minorBidi" w:hAnsiTheme="minorBidi" w:cstheme="minorBidi"/>
          <w:sz w:val="18"/>
          <w:szCs w:val="18"/>
        </w:rPr>
        <w:t>d</w:t>
      </w:r>
      <w:r w:rsidR="000C3350">
        <w:rPr>
          <w:rFonts w:asciiTheme="minorBidi" w:hAnsiTheme="minorBidi" w:cstheme="minorBidi"/>
          <w:sz w:val="18"/>
          <w:szCs w:val="18"/>
        </w:rPr>
        <w:t>es « </w:t>
      </w:r>
      <w:r w:rsidR="00183922">
        <w:rPr>
          <w:rFonts w:asciiTheme="minorBidi" w:hAnsiTheme="minorBidi" w:cstheme="minorBidi"/>
          <w:sz w:val="18"/>
          <w:szCs w:val="18"/>
        </w:rPr>
        <w:t>Transports</w:t>
      </w:r>
      <w:r w:rsidR="000C3350">
        <w:rPr>
          <w:rFonts w:asciiTheme="minorBidi" w:hAnsiTheme="minorBidi" w:cstheme="minorBidi"/>
          <w:sz w:val="18"/>
          <w:szCs w:val="18"/>
        </w:rPr>
        <w:t xml:space="preserve"> » </w:t>
      </w:r>
      <w:r w:rsidR="00183922">
        <w:rPr>
          <w:rFonts w:asciiTheme="minorBidi" w:hAnsiTheme="minorBidi" w:cstheme="minorBidi"/>
          <w:sz w:val="18"/>
          <w:szCs w:val="18"/>
        </w:rPr>
        <w:t xml:space="preserve">de 0,3%, </w:t>
      </w:r>
      <w:r w:rsidR="00B874F4">
        <w:rPr>
          <w:rFonts w:asciiTheme="minorBidi" w:hAnsiTheme="minorBidi" w:cstheme="minorBidi"/>
          <w:sz w:val="18"/>
          <w:szCs w:val="18"/>
        </w:rPr>
        <w:t>alors</w:t>
      </w:r>
      <w:r w:rsidR="00183922">
        <w:rPr>
          <w:rFonts w:asciiTheme="minorBidi" w:hAnsiTheme="minorBidi" w:cstheme="minorBidi"/>
          <w:sz w:val="18"/>
          <w:szCs w:val="18"/>
        </w:rPr>
        <w:t xml:space="preserve"> que le reste des divisions a connu une stagnation.</w:t>
      </w:r>
    </w:p>
    <w:p w:rsidR="00955D29" w:rsidRPr="00B6358C" w:rsidRDefault="00955D29" w:rsidP="00955D29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</w:p>
    <w:p w:rsidR="00B6358C" w:rsidRPr="00AC6DF5" w:rsidRDefault="00E20AB0" w:rsidP="002A7932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2"/>
          <w:szCs w:val="12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 </w:t>
      </w:r>
    </w:p>
    <w:p w:rsidR="00E70A53" w:rsidRDefault="007E33F6" w:rsidP="00183922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</w:t>
      </w:r>
      <w:r w:rsidR="00183922" w:rsidRPr="00183922">
        <w:rPr>
          <w:rFonts w:asciiTheme="minorBidi" w:hAnsiTheme="minorBidi" w:cstheme="minorBidi"/>
          <w:sz w:val="18"/>
          <w:szCs w:val="18"/>
        </w:rPr>
        <w:t>Les baisses les plus importantes de l’IPC ont été enregistrées à Al-hoceima avec 2,3%, à Safi avec 1,9%, à Beni-Mellal avec 1,5%, à Errachidia avec 1,2%, à Fès avec 1,1%, à Oujda et Tétouan avec 1,0%, à Marrakech avec 0,9% et à Casablanca, Laâyoune, Dakhla et Settat avec 0,7%.</w:t>
      </w:r>
    </w:p>
    <w:p w:rsidR="000349E8" w:rsidRDefault="000349E8" w:rsidP="000349E8">
      <w:pPr>
        <w:bidi w:val="0"/>
        <w:spacing w:line="276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F13E3D" w:rsidRDefault="00F13E3D" w:rsidP="00F13E3D">
      <w:pPr>
        <w:bidi w:val="0"/>
        <w:spacing w:line="276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E70A53" w:rsidRDefault="00E70A53" w:rsidP="00360AC3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360AC3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360AC3">
        <w:rPr>
          <w:rFonts w:asciiTheme="minorBidi" w:hAnsiTheme="minorBidi" w:cstheme="minorBidi"/>
          <w:sz w:val="18"/>
          <w:szCs w:val="18"/>
        </w:rPr>
        <w:t>6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</w:t>
      </w:r>
      <w:r w:rsidR="008D6485">
        <w:rPr>
          <w:rFonts w:asciiTheme="minorBidi" w:hAnsiTheme="minorBidi" w:cstheme="minorBidi"/>
          <w:sz w:val="18"/>
          <w:szCs w:val="18"/>
        </w:rPr>
        <w:t xml:space="preserve">de </w:t>
      </w:r>
      <w:r w:rsidR="00360AC3">
        <w:rPr>
          <w:rFonts w:asciiTheme="minorBidi" w:hAnsiTheme="minorBidi" w:cstheme="minorBidi"/>
          <w:sz w:val="18"/>
          <w:szCs w:val="18"/>
        </w:rPr>
        <w:t>juin</w:t>
      </w:r>
      <w:r w:rsidRPr="00B6358C">
        <w:rPr>
          <w:rFonts w:asciiTheme="minorBidi" w:hAnsiTheme="minorBidi" w:cstheme="minorBidi"/>
          <w:sz w:val="18"/>
          <w:szCs w:val="18"/>
        </w:rPr>
        <w:t xml:space="preserve"> 2021</w:t>
      </w:r>
      <w:r>
        <w:rPr>
          <w:rFonts w:asciiTheme="minorBidi" w:hAnsiTheme="minorBidi" w:cstheme="minorBidi"/>
          <w:sz w:val="18"/>
          <w:szCs w:val="18"/>
        </w:rPr>
        <w:t xml:space="preserve"> -contre une augmentation de </w:t>
      </w:r>
      <w:r w:rsidR="000349E8">
        <w:rPr>
          <w:rFonts w:asciiTheme="minorBidi" w:hAnsiTheme="minorBidi" w:cstheme="minorBidi"/>
          <w:sz w:val="18"/>
          <w:szCs w:val="18"/>
        </w:rPr>
        <w:t>1</w:t>
      </w:r>
      <w:r>
        <w:rPr>
          <w:rFonts w:asciiTheme="minorBidi" w:hAnsiTheme="minorBidi" w:cstheme="minorBidi"/>
          <w:sz w:val="18"/>
          <w:szCs w:val="18"/>
        </w:rPr>
        <w:t>,</w:t>
      </w:r>
      <w:r w:rsidR="00360AC3">
        <w:rPr>
          <w:rFonts w:asciiTheme="minorBidi" w:hAnsiTheme="minorBidi" w:cstheme="minorBidi"/>
          <w:sz w:val="18"/>
          <w:szCs w:val="18"/>
        </w:rPr>
        <w:t>5</w:t>
      </w:r>
      <w:r>
        <w:rPr>
          <w:rFonts w:asciiTheme="minorBidi" w:hAnsiTheme="minorBidi" w:cstheme="minorBidi"/>
          <w:sz w:val="18"/>
          <w:szCs w:val="18"/>
        </w:rPr>
        <w:t xml:space="preserve">% 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360AC3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8D6485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celui des produits </w:t>
      </w:r>
      <w:r w:rsidR="000349E8">
        <w:rPr>
          <w:rFonts w:asciiTheme="minorBidi" w:hAnsiTheme="minorBidi" w:cstheme="minorBidi"/>
          <w:sz w:val="18"/>
          <w:szCs w:val="18"/>
        </w:rPr>
        <w:t xml:space="preserve">non </w:t>
      </w:r>
      <w:r w:rsidRPr="008C4377">
        <w:rPr>
          <w:rFonts w:asciiTheme="minorBidi" w:hAnsiTheme="minorBidi" w:cstheme="minorBidi"/>
          <w:sz w:val="18"/>
          <w:szCs w:val="18"/>
        </w:rPr>
        <w:t xml:space="preserve">alimentaires de </w:t>
      </w:r>
      <w:r w:rsidR="00360AC3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360AC3">
        <w:rPr>
          <w:rFonts w:asciiTheme="minorBidi" w:hAnsiTheme="minorBidi" w:cstheme="minorBidi"/>
          <w:sz w:val="18"/>
          <w:szCs w:val="18"/>
        </w:rPr>
        <w:t>7</w:t>
      </w:r>
      <w:r w:rsidRPr="008C4377">
        <w:rPr>
          <w:rFonts w:asciiTheme="minorBidi" w:hAnsiTheme="minorBidi" w:cstheme="minorBidi"/>
          <w:sz w:val="18"/>
          <w:szCs w:val="18"/>
        </w:rPr>
        <w:t xml:space="preserve">%. Pour les produits non alimentaires, les variations vont d’une baisse de </w:t>
      </w:r>
      <w:r w:rsidR="00360AC3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360AC3">
        <w:rPr>
          <w:rFonts w:asciiTheme="minorBidi" w:hAnsiTheme="minorBidi" w:cstheme="minorBidi"/>
          <w:sz w:val="18"/>
          <w:szCs w:val="18"/>
        </w:rPr>
        <w:t>2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>l</w:t>
      </w:r>
      <w:r w:rsidR="008D6485">
        <w:rPr>
          <w:rFonts w:asciiTheme="minorBidi" w:hAnsiTheme="minorBidi" w:cstheme="minorBidi"/>
          <w:sz w:val="18"/>
          <w:szCs w:val="18"/>
        </w:rPr>
        <w:t>es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>«</w:t>
      </w:r>
      <w:r w:rsidR="00360AC3">
        <w:rPr>
          <w:rFonts w:asciiTheme="minorBidi" w:hAnsiTheme="minorBidi" w:cstheme="minorBidi"/>
          <w:sz w:val="18"/>
          <w:szCs w:val="18"/>
        </w:rPr>
        <w:t>Meubles, articles de ménage et entretien courant du foyer</w:t>
      </w:r>
      <w:r>
        <w:rPr>
          <w:rFonts w:asciiTheme="minorBidi" w:hAnsiTheme="minorBidi" w:cstheme="minorBidi"/>
          <w:sz w:val="18"/>
          <w:szCs w:val="18"/>
        </w:rPr>
        <w:t> »</w:t>
      </w:r>
      <w:r w:rsidRPr="008C4377">
        <w:rPr>
          <w:rFonts w:asciiTheme="minorBidi" w:hAnsiTheme="minorBidi" w:cstheme="minorBidi"/>
          <w:sz w:val="18"/>
          <w:szCs w:val="18"/>
        </w:rPr>
        <w:t xml:space="preserve"> à une hausse de </w:t>
      </w:r>
      <w:r w:rsidR="00360AC3">
        <w:rPr>
          <w:rFonts w:asciiTheme="minorBidi" w:hAnsiTheme="minorBidi" w:cstheme="minorBidi"/>
          <w:sz w:val="18"/>
          <w:szCs w:val="18"/>
        </w:rPr>
        <w:t>6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360AC3">
        <w:rPr>
          <w:rFonts w:asciiTheme="minorBidi" w:hAnsiTheme="minorBidi" w:cstheme="minorBidi"/>
          <w:sz w:val="18"/>
          <w:szCs w:val="18"/>
        </w:rPr>
        <w:t>4</w:t>
      </w:r>
      <w:r w:rsidRPr="008C4377">
        <w:rPr>
          <w:rFonts w:asciiTheme="minorBidi" w:hAnsiTheme="minorBidi" w:cstheme="minorBidi"/>
          <w:sz w:val="18"/>
          <w:szCs w:val="18"/>
        </w:rPr>
        <w:t>% pour l</w:t>
      </w:r>
      <w:r w:rsidR="00360AC3">
        <w:rPr>
          <w:rFonts w:asciiTheme="minorBidi" w:hAnsiTheme="minorBidi" w:cstheme="minorBidi"/>
          <w:sz w:val="18"/>
          <w:szCs w:val="18"/>
        </w:rPr>
        <w:t>es</w:t>
      </w:r>
      <w:r w:rsidRPr="008C4377">
        <w:rPr>
          <w:rFonts w:asciiTheme="minorBidi" w:hAnsiTheme="minorBidi" w:cstheme="minorBidi"/>
          <w:sz w:val="18"/>
          <w:szCs w:val="18"/>
        </w:rPr>
        <w:t xml:space="preserve"> «</w:t>
      </w:r>
      <w:r w:rsidR="00360AC3">
        <w:rPr>
          <w:rFonts w:asciiTheme="minorBidi" w:hAnsiTheme="minorBidi" w:cstheme="minorBidi"/>
          <w:sz w:val="18"/>
          <w:szCs w:val="18"/>
        </w:rPr>
        <w:t>Transports</w:t>
      </w:r>
      <w:r w:rsidRPr="008C4377">
        <w:rPr>
          <w:rFonts w:asciiTheme="minorBidi" w:hAnsiTheme="minorBidi" w:cstheme="minorBidi"/>
          <w:sz w:val="18"/>
          <w:szCs w:val="18"/>
        </w:rPr>
        <w:t>».</w:t>
      </w:r>
    </w:p>
    <w:p w:rsidR="00D43E52" w:rsidRDefault="00D43E52" w:rsidP="00D43E52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</w:p>
    <w:p w:rsidR="009142A2" w:rsidRPr="009142A2" w:rsidRDefault="009142A2" w:rsidP="0041740C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41740C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للأ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ثمان عند الاستهلاك لشهر </w:t>
      </w:r>
      <w:r w:rsidR="00C860F7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يونيو</w:t>
      </w:r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</w:p>
    <w:p w:rsid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511030" w:rsidRDefault="00511030" w:rsidP="002A7932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</w:p>
    <w:p w:rsidR="0013267A" w:rsidRDefault="002505B4" w:rsidP="0041740C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="00511030">
        <w:rPr>
          <w:rFonts w:asciiTheme="minorBidi" w:hAnsiTheme="minorBidi" w:cstheme="minorBidi" w:hint="cs"/>
          <w:rtl/>
          <w:lang w:bidi="ar-MA"/>
        </w:rPr>
        <w:t xml:space="preserve">ى 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="00027C57">
        <w:rPr>
          <w:rFonts w:asciiTheme="minorBidi" w:hAnsiTheme="minorBidi" w:cstheme="minorBidi" w:hint="cs"/>
          <w:rtl/>
        </w:rPr>
        <w:t>يونيو</w:t>
      </w:r>
      <w:r w:rsidR="009755A6" w:rsidRPr="004B4A37">
        <w:rPr>
          <w:rFonts w:asciiTheme="minorBidi" w:hAnsiTheme="minorBidi" w:cstheme="minorBidi" w:hint="cs"/>
          <w:rtl/>
        </w:rPr>
        <w:t xml:space="preserve"> 2021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027C57">
        <w:rPr>
          <w:rFonts w:asciiTheme="minorBidi" w:hAnsiTheme="minorBidi" w:cstheme="minorBidi" w:hint="cs"/>
          <w:rtl/>
          <w:lang w:bidi="ar-MA"/>
        </w:rPr>
        <w:t>3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027C57">
        <w:rPr>
          <w:rFonts w:asciiTheme="minorBidi" w:hAnsiTheme="minorBidi" w:cstheme="minorBidi" w:hint="cs"/>
          <w:rtl/>
          <w:lang w:bidi="ar-MA"/>
        </w:rPr>
        <w:t>6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 w:hint="cs"/>
          <w:rtl/>
          <w:lang w:bidi="ar-MA"/>
        </w:rPr>
        <w:t>10</w:t>
      </w:r>
      <w:r w:rsidR="00027C57">
        <w:rPr>
          <w:rFonts w:asciiTheme="minorBidi" w:hAnsiTheme="minorBidi" w:cstheme="minorBidi" w:hint="cs"/>
          <w:rtl/>
          <w:lang w:bidi="ar-MA"/>
        </w:rPr>
        <w:t>4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027C57">
        <w:rPr>
          <w:rFonts w:asciiTheme="minorBidi" w:hAnsiTheme="minorBidi" w:cstheme="minorBidi" w:hint="cs"/>
          <w:rtl/>
          <w:lang w:bidi="ar-MA"/>
        </w:rPr>
        <w:t>1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2C00BE" w:rsidRPr="004B4A37">
        <w:rPr>
          <w:rFonts w:asciiTheme="minorBidi" w:hAnsiTheme="minorBidi" w:cstheme="minorBidi"/>
          <w:rtl/>
          <w:lang w:bidi="ar-MA"/>
        </w:rPr>
        <w:t xml:space="preserve"> </w:t>
      </w:r>
      <w:r w:rsidR="00027C57">
        <w:rPr>
          <w:rFonts w:asciiTheme="minorBidi" w:hAnsiTheme="minorBidi" w:cstheme="minorBidi" w:hint="cs"/>
          <w:rtl/>
          <w:lang w:bidi="ar-MA"/>
        </w:rPr>
        <w:t xml:space="preserve">انخفاضا </w:t>
      </w:r>
      <w:r w:rsidR="0002044C" w:rsidRPr="004B4A37">
        <w:rPr>
          <w:rFonts w:asciiTheme="minorBidi" w:hAnsiTheme="minorBidi" w:cstheme="minorBidi" w:hint="cs"/>
          <w:rtl/>
          <w:lang w:bidi="ar-MA"/>
        </w:rPr>
        <w:t xml:space="preserve"> قدره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02044C" w:rsidRPr="004B4A37">
        <w:rPr>
          <w:rFonts w:asciiTheme="minorBidi" w:hAnsiTheme="minorBidi" w:cstheme="minorBidi" w:hint="cs"/>
          <w:rtl/>
          <w:lang w:bidi="ar-MA"/>
        </w:rPr>
        <w:t>,</w:t>
      </w:r>
      <w:r w:rsidR="00027C57">
        <w:rPr>
          <w:rFonts w:asciiTheme="minorBidi" w:hAnsiTheme="minorBidi" w:cstheme="minorBidi" w:hint="cs"/>
          <w:rtl/>
          <w:lang w:bidi="ar-MA"/>
        </w:rPr>
        <w:t>5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</w:t>
      </w:r>
      <w:r w:rsidR="002A7932">
        <w:rPr>
          <w:rFonts w:asciiTheme="minorBidi" w:hAnsiTheme="minorBidi" w:cstheme="minorBidi" w:hint="cs"/>
          <w:rtl/>
          <w:lang w:bidi="ar-MA"/>
        </w:rPr>
        <w:t>0,</w:t>
      </w:r>
      <w:r w:rsidR="00027C57">
        <w:rPr>
          <w:rFonts w:asciiTheme="minorBidi" w:hAnsiTheme="minorBidi" w:cstheme="minorBidi" w:hint="cs"/>
          <w:rtl/>
          <w:lang w:bidi="ar-MA"/>
        </w:rPr>
        <w:t>7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027C57">
        <w:rPr>
          <w:rFonts w:asciiTheme="minorBidi" w:hAnsiTheme="minorBidi" w:cstheme="minorBidi" w:hint="cs"/>
          <w:rtl/>
          <w:lang w:bidi="ar-MA"/>
        </w:rPr>
        <w:t>الانخفاض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</w:rPr>
        <w:t xml:space="preserve">عن </w:t>
      </w:r>
      <w:r w:rsidR="00027C57">
        <w:rPr>
          <w:rFonts w:asciiTheme="minorBidi" w:hAnsiTheme="minorBidi" w:cstheme="minorBidi" w:hint="cs"/>
          <w:rtl/>
        </w:rPr>
        <w:t>تراجع</w:t>
      </w:r>
      <w:r w:rsidR="006045CD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AC279D">
        <w:rPr>
          <w:rFonts w:asciiTheme="minorBidi" w:hAnsiTheme="minorBidi" w:cstheme="minorBidi" w:hint="cs"/>
          <w:rtl/>
          <w:lang w:bidi="ar-MA"/>
        </w:rPr>
        <w:t xml:space="preserve"> ب </w:t>
      </w:r>
      <w:r w:rsidR="00027C57">
        <w:rPr>
          <w:rFonts w:asciiTheme="minorBidi" w:hAnsiTheme="minorBidi" w:cstheme="minorBidi" w:hint="cs"/>
          <w:rtl/>
          <w:lang w:bidi="ar-MA"/>
        </w:rPr>
        <w:t>1</w:t>
      </w:r>
      <w:r w:rsidR="00AC279D">
        <w:rPr>
          <w:rFonts w:asciiTheme="minorBidi" w:hAnsiTheme="minorBidi" w:cstheme="minorBidi" w:hint="cs"/>
          <w:rtl/>
          <w:lang w:bidi="ar-MA"/>
        </w:rPr>
        <w:t>,</w:t>
      </w:r>
      <w:r w:rsidR="00027C57">
        <w:rPr>
          <w:rFonts w:asciiTheme="minorBidi" w:hAnsiTheme="minorBidi" w:cstheme="minorBidi" w:hint="cs"/>
          <w:rtl/>
          <w:lang w:bidi="ar-MA"/>
        </w:rPr>
        <w:t>2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C279D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027C57">
        <w:rPr>
          <w:rFonts w:asciiTheme="minorBidi" w:hAnsiTheme="minorBidi" w:cstheme="minorBidi" w:hint="cs"/>
          <w:rtl/>
          <w:lang w:bidi="ar-MA"/>
        </w:rPr>
        <w:t>و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AC279D">
        <w:rPr>
          <w:rFonts w:asciiTheme="minorBidi" w:hAnsiTheme="minorBidi" w:cstheme="minorBidi" w:hint="cs"/>
          <w:rtl/>
        </w:rPr>
        <w:t>ل</w:t>
      </w:r>
      <w:r w:rsidR="0013267A" w:rsidRPr="004B4A37">
        <w:rPr>
          <w:rFonts w:asciiTheme="minorBidi" w:hAnsiTheme="minorBidi" w:cstheme="minorBidi"/>
          <w:rtl/>
          <w:lang w:bidi="ar-MA"/>
        </w:rPr>
        <w:t>لمواد غير الغذائية</w:t>
      </w:r>
      <w:r w:rsidR="00027C57">
        <w:rPr>
          <w:rFonts w:asciiTheme="minorBidi" w:hAnsiTheme="minorBidi" w:cstheme="minorBidi" w:hint="cs"/>
          <w:rtl/>
          <w:lang w:bidi="ar-MA"/>
        </w:rPr>
        <w:t xml:space="preserve"> ب 0,1 </w:t>
      </w:r>
      <w:r w:rsidR="00027C57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. </w:t>
      </w:r>
    </w:p>
    <w:p w:rsidR="00872485" w:rsidRDefault="00872485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</w:p>
    <w:p w:rsidR="002A7932" w:rsidRDefault="002A7932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2A7932" w:rsidRDefault="002A7932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027C57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027C57">
        <w:rPr>
          <w:rFonts w:asciiTheme="minorBidi" w:hAnsiTheme="minorBidi" w:cstheme="minorBidi" w:hint="cs"/>
          <w:rtl/>
          <w:lang w:bidi="ar-MA"/>
        </w:rPr>
        <w:t>انخفاض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027C57">
        <w:rPr>
          <w:rFonts w:asciiTheme="minorBidi" w:hAnsiTheme="minorBidi" w:cstheme="minorBidi" w:hint="cs"/>
          <w:rtl/>
          <w:lang w:bidi="ar-MA"/>
        </w:rPr>
        <w:t>تراجع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 </w:t>
      </w:r>
      <w:r w:rsidR="00027C57">
        <w:rPr>
          <w:rFonts w:asciiTheme="minorBidi" w:hAnsiTheme="minorBidi" w:cstheme="minorBidi" w:hint="cs"/>
          <w:rtl/>
          <w:lang w:bidi="ar-MA"/>
        </w:rPr>
        <w:t>1</w:t>
      </w:r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027C57">
        <w:rPr>
          <w:rFonts w:asciiTheme="minorBidi" w:hAnsiTheme="minorBidi" w:cstheme="minorBidi" w:hint="cs"/>
          <w:rtl/>
          <w:lang w:bidi="ar-MA"/>
        </w:rPr>
        <w:t>3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027C57">
        <w:rPr>
          <w:rFonts w:asciiTheme="minorBidi" w:hAnsiTheme="minorBidi" w:cstheme="minorBidi" w:hint="cs"/>
          <w:rtl/>
          <w:lang w:bidi="ar-MA"/>
        </w:rPr>
        <w:t>تزايد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قسم "المشروبات الكحولية والتبغ"</w:t>
      </w:r>
      <w:r w:rsidR="00027C57">
        <w:rPr>
          <w:rFonts w:asciiTheme="minorBidi" w:hAnsiTheme="minorBidi" w:cstheme="minorBidi" w:hint="cs"/>
          <w:rtl/>
          <w:lang w:bidi="ar-MA"/>
        </w:rPr>
        <w:t xml:space="preserve"> ب 0,1 </w:t>
      </w:r>
      <w:r w:rsidR="00027C57" w:rsidRPr="004B4A37">
        <w:rPr>
          <w:rFonts w:asciiTheme="minorBidi" w:hAnsiTheme="minorBidi" w:cstheme="minorBidi"/>
          <w:lang w:bidi="ar-MA"/>
        </w:rPr>
        <w:t>%</w:t>
      </w:r>
      <w:r w:rsidR="00027C57" w:rsidRPr="004B4A37">
        <w:rPr>
          <w:rFonts w:asciiTheme="minorBidi" w:hAnsiTheme="minorBidi" w:cstheme="minorBidi"/>
          <w:rtl/>
          <w:lang w:bidi="ar-MA"/>
        </w:rPr>
        <w:t>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4834CC" w:rsidRDefault="004834CC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Default="00DA718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8668E8" w:rsidRDefault="008668E8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8668E8" w:rsidRPr="008668E8" w:rsidRDefault="008668E8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8668E8" w:rsidRDefault="0013267A" w:rsidP="0041740C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وقد شملت أهم </w:t>
      </w:r>
      <w:r w:rsidR="008668E8">
        <w:rPr>
          <w:rFonts w:asciiTheme="minorBidi" w:hAnsiTheme="minorBidi" w:cstheme="minorBidi" w:hint="cs"/>
          <w:rtl/>
          <w:lang w:bidi="ar-MA"/>
        </w:rPr>
        <w:t>الانخفاضات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8668E8">
        <w:rPr>
          <w:rFonts w:asciiTheme="minorBidi" w:hAnsiTheme="minorBidi" w:cstheme="minorBidi" w:hint="cs"/>
          <w:rtl/>
          <w:lang w:bidi="ar-MA"/>
        </w:rPr>
        <w:t>ماي و يونيو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>2021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>بقسم "المواد الغذائية" على الخصوص أثمان</w:t>
      </w:r>
      <w:r w:rsidR="0056581B">
        <w:rPr>
          <w:rFonts w:asciiTheme="minorBidi" w:hAnsiTheme="minorBidi" w:cstheme="minorBidi" w:hint="cs"/>
          <w:rtl/>
          <w:lang w:bidi="ar-MA"/>
        </w:rPr>
        <w:t xml:space="preserve"> </w:t>
      </w:r>
      <w:r w:rsidR="002A7932" w:rsidRPr="004B4A37">
        <w:rPr>
          <w:rFonts w:asciiTheme="minorBidi" w:hAnsiTheme="minorBidi" w:cstheme="minorBidi" w:hint="cs"/>
          <w:rtl/>
          <w:lang w:bidi="ar-MA"/>
        </w:rPr>
        <w:t>"</w:t>
      </w:r>
      <w:r w:rsidR="002A7932" w:rsidRPr="004B4A37">
        <w:rPr>
          <w:rFonts w:asciiTheme="minorBidi" w:hAnsiTheme="minorBidi" w:cstheme="minorBidi"/>
          <w:rtl/>
          <w:lang w:bidi="ar-MA"/>
        </w:rPr>
        <w:t xml:space="preserve">السمك وفواكه البحر" ب </w:t>
      </w:r>
      <w:r w:rsidR="002A7932">
        <w:rPr>
          <w:rFonts w:asciiTheme="minorBidi" w:hAnsiTheme="minorBidi" w:cstheme="minorBidi" w:hint="cs"/>
          <w:rtl/>
          <w:lang w:bidi="ar-MA"/>
        </w:rPr>
        <w:t>8,</w:t>
      </w:r>
      <w:r w:rsidR="008668E8">
        <w:rPr>
          <w:rFonts w:asciiTheme="minorBidi" w:hAnsiTheme="minorBidi" w:cstheme="minorBidi" w:hint="cs"/>
          <w:rtl/>
          <w:lang w:bidi="ar-MA"/>
        </w:rPr>
        <w:t>8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8668E8">
        <w:rPr>
          <w:rFonts w:asciiTheme="minorBidi" w:hAnsiTheme="minorBidi" w:cstheme="minorBidi" w:hint="cs"/>
          <w:rtl/>
          <w:lang w:bidi="ar-MA"/>
        </w:rPr>
        <w:t>،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8668E8" w:rsidRPr="004B4A37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8668E8">
        <w:rPr>
          <w:rFonts w:asciiTheme="minorBidi" w:hAnsiTheme="minorBidi" w:cstheme="minorBidi" w:hint="cs"/>
          <w:rtl/>
          <w:lang w:bidi="ar-MA"/>
        </w:rPr>
        <w:t>4</w:t>
      </w:r>
      <w:r w:rsidR="008668E8" w:rsidRPr="004B4A37">
        <w:rPr>
          <w:rFonts w:asciiTheme="minorBidi" w:hAnsiTheme="minorBidi" w:cstheme="minorBidi"/>
          <w:rtl/>
          <w:lang w:bidi="ar-MA"/>
        </w:rPr>
        <w:t>,</w:t>
      </w:r>
      <w:r w:rsidR="008668E8">
        <w:rPr>
          <w:rFonts w:asciiTheme="minorBidi" w:hAnsiTheme="minorBidi" w:cstheme="minorBidi" w:hint="cs"/>
          <w:rtl/>
          <w:lang w:bidi="ar-MA"/>
        </w:rPr>
        <w:t xml:space="preserve">0 </w:t>
      </w:r>
      <w:r w:rsidR="008668E8" w:rsidRPr="004B4A37">
        <w:rPr>
          <w:rFonts w:asciiTheme="minorBidi" w:hAnsiTheme="minorBidi" w:cstheme="minorBidi"/>
          <w:lang w:bidi="ar-MA"/>
        </w:rPr>
        <w:t>%</w:t>
      </w:r>
      <w:r w:rsidR="008668E8">
        <w:rPr>
          <w:rFonts w:asciiTheme="minorBidi" w:hAnsiTheme="minorBidi" w:cstheme="minorBidi" w:hint="cs"/>
          <w:rtl/>
          <w:lang w:bidi="ar-MA"/>
        </w:rPr>
        <w:t xml:space="preserve">، </w:t>
      </w:r>
      <w:r w:rsidR="008668E8" w:rsidRPr="004B4A37">
        <w:rPr>
          <w:rFonts w:asciiTheme="minorBidi" w:hAnsiTheme="minorBidi" w:cstheme="minorBidi"/>
          <w:rtl/>
          <w:lang w:bidi="ar-MA"/>
        </w:rPr>
        <w:t xml:space="preserve">الخضر" ب </w:t>
      </w:r>
      <w:r w:rsidR="008668E8">
        <w:rPr>
          <w:rFonts w:asciiTheme="minorBidi" w:hAnsiTheme="minorBidi" w:cstheme="minorBidi" w:hint="cs"/>
          <w:rtl/>
          <w:lang w:bidi="ar-MA"/>
        </w:rPr>
        <w:t>2</w:t>
      </w:r>
      <w:r w:rsidR="008668E8" w:rsidRPr="004B4A37">
        <w:rPr>
          <w:rFonts w:asciiTheme="minorBidi" w:hAnsiTheme="minorBidi" w:cstheme="minorBidi"/>
          <w:rtl/>
          <w:lang w:bidi="ar-MA"/>
        </w:rPr>
        <w:t>,</w:t>
      </w:r>
      <w:r w:rsidR="008668E8">
        <w:rPr>
          <w:rFonts w:asciiTheme="minorBidi" w:hAnsiTheme="minorBidi" w:cstheme="minorBidi" w:hint="cs"/>
          <w:rtl/>
          <w:lang w:bidi="ar-MA"/>
        </w:rPr>
        <w:t xml:space="preserve">9 </w:t>
      </w:r>
      <w:r w:rsidR="008668E8" w:rsidRPr="004B4A37">
        <w:rPr>
          <w:rFonts w:asciiTheme="minorBidi" w:hAnsiTheme="minorBidi" w:cstheme="minorBidi"/>
          <w:lang w:bidi="ar-MA"/>
        </w:rPr>
        <w:t>%</w:t>
      </w:r>
      <w:r w:rsidR="008668E8">
        <w:rPr>
          <w:rFonts w:asciiTheme="minorBidi" w:hAnsiTheme="minorBidi" w:cstheme="minorBidi" w:hint="cs"/>
          <w:rtl/>
          <w:lang w:bidi="ar-MA"/>
        </w:rPr>
        <w:t xml:space="preserve">، </w:t>
      </w:r>
      <w:r w:rsidR="008668E8" w:rsidRPr="004B4A37">
        <w:rPr>
          <w:rFonts w:asciiTheme="minorBidi" w:hAnsiTheme="minorBidi" w:cstheme="minorBidi"/>
          <w:rtl/>
          <w:lang w:bidi="ar-MA"/>
        </w:rPr>
        <w:t>"</w:t>
      </w:r>
      <w:r w:rsidR="008668E8" w:rsidRPr="004B4A37">
        <w:rPr>
          <w:rFonts w:asciiTheme="minorBidi" w:hAnsiTheme="minorBidi" w:cstheme="minorBidi"/>
          <w:rtl/>
        </w:rPr>
        <w:t>اللحوم"</w:t>
      </w:r>
      <w:r w:rsidR="008668E8">
        <w:rPr>
          <w:rFonts w:asciiTheme="minorBidi" w:hAnsiTheme="minorBidi" w:cstheme="minorBidi" w:hint="cs"/>
          <w:rtl/>
        </w:rPr>
        <w:t xml:space="preserve"> ب 1</w:t>
      </w:r>
      <w:r w:rsidR="008668E8" w:rsidRPr="004B4A37">
        <w:rPr>
          <w:rFonts w:asciiTheme="minorBidi" w:hAnsiTheme="minorBidi" w:cstheme="minorBidi"/>
          <w:rtl/>
        </w:rPr>
        <w:t>,</w:t>
      </w:r>
      <w:r w:rsidR="008668E8">
        <w:rPr>
          <w:rFonts w:asciiTheme="minorBidi" w:hAnsiTheme="minorBidi" w:cstheme="minorBidi" w:hint="cs"/>
          <w:rtl/>
        </w:rPr>
        <w:t xml:space="preserve">4 </w:t>
      </w:r>
      <w:r w:rsidR="008668E8" w:rsidRPr="004B4A37">
        <w:rPr>
          <w:rFonts w:asciiTheme="minorBidi" w:hAnsiTheme="minorBidi" w:cstheme="minorBidi"/>
          <w:lang w:bidi="ar-MA"/>
        </w:rPr>
        <w:t>%</w:t>
      </w:r>
      <w:r w:rsidR="008668E8">
        <w:rPr>
          <w:rFonts w:asciiTheme="minorBidi" w:hAnsiTheme="minorBidi" w:cstheme="minorBidi" w:hint="cs"/>
          <w:rtl/>
          <w:lang w:bidi="ar-MA"/>
        </w:rPr>
        <w:t>، "القهوة</w:t>
      </w:r>
      <w:r w:rsidR="00AF7333">
        <w:rPr>
          <w:rFonts w:asciiTheme="minorBidi" w:hAnsiTheme="minorBidi" w:cstheme="minorBidi" w:hint="cs"/>
          <w:rtl/>
          <w:lang w:bidi="ar-MA"/>
        </w:rPr>
        <w:t xml:space="preserve">   </w:t>
      </w:r>
      <w:r w:rsidR="008668E8">
        <w:rPr>
          <w:rFonts w:asciiTheme="minorBidi" w:hAnsiTheme="minorBidi" w:cstheme="minorBidi" w:hint="cs"/>
          <w:rtl/>
          <w:lang w:bidi="ar-MA"/>
        </w:rPr>
        <w:t xml:space="preserve"> و الشاي و الكاكاو" ب 0,2 </w:t>
      </w:r>
      <w:r w:rsidR="008668E8" w:rsidRPr="004B4A37">
        <w:rPr>
          <w:rFonts w:asciiTheme="minorBidi" w:hAnsiTheme="minorBidi" w:cstheme="minorBidi"/>
          <w:lang w:bidi="ar-MA"/>
        </w:rPr>
        <w:t>%</w:t>
      </w:r>
      <w:r w:rsidR="008668E8">
        <w:rPr>
          <w:rFonts w:asciiTheme="minorBidi" w:hAnsiTheme="minorBidi" w:cstheme="minorBidi" w:hint="cs"/>
          <w:rtl/>
          <w:lang w:bidi="ar-MA"/>
        </w:rPr>
        <w:t xml:space="preserve"> و "الخبز و الحبوب" ب 0,1 </w:t>
      </w:r>
      <w:r w:rsidR="008668E8" w:rsidRPr="004B4A37">
        <w:rPr>
          <w:rFonts w:asciiTheme="minorBidi" w:hAnsiTheme="minorBidi" w:cstheme="minorBidi"/>
          <w:lang w:bidi="ar-MA"/>
        </w:rPr>
        <w:t>%</w:t>
      </w:r>
      <w:r w:rsidR="008668E8" w:rsidRPr="004B4A37">
        <w:rPr>
          <w:rFonts w:asciiTheme="minorBidi" w:hAnsiTheme="minorBidi" w:cstheme="minorBidi"/>
          <w:rtl/>
          <w:lang w:bidi="ar-MA"/>
        </w:rPr>
        <w:t>.</w:t>
      </w:r>
      <w:r w:rsidR="008668E8" w:rsidRPr="008668E8">
        <w:rPr>
          <w:rFonts w:asciiTheme="minorBidi" w:hAnsiTheme="minorBidi" w:cstheme="minorBidi"/>
          <w:rtl/>
          <w:lang w:bidi="ar-MA"/>
        </w:rPr>
        <w:t xml:space="preserve"> </w:t>
      </w:r>
      <w:r w:rsidR="008668E8" w:rsidRPr="002A7932">
        <w:rPr>
          <w:rFonts w:asciiTheme="minorBidi" w:hAnsiTheme="minorBidi" w:cstheme="minorBidi"/>
          <w:rtl/>
          <w:lang w:bidi="ar-MA"/>
        </w:rPr>
        <w:t xml:space="preserve">وعلى العكس من ذلك، </w:t>
      </w:r>
      <w:r w:rsidR="008668E8">
        <w:rPr>
          <w:rFonts w:asciiTheme="minorBidi" w:hAnsiTheme="minorBidi" w:cstheme="minorBidi" w:hint="cs"/>
          <w:rtl/>
          <w:lang w:bidi="ar-MA"/>
        </w:rPr>
        <w:t>ارتفعت</w:t>
      </w:r>
      <w:r w:rsidR="008668E8" w:rsidRPr="002A7932">
        <w:rPr>
          <w:rFonts w:asciiTheme="minorBidi" w:hAnsiTheme="minorBidi" w:cstheme="minorBidi"/>
          <w:rtl/>
          <w:lang w:bidi="ar-MA"/>
        </w:rPr>
        <w:t xml:space="preserve"> أثمان</w:t>
      </w:r>
      <w:r w:rsidR="008668E8">
        <w:rPr>
          <w:rFonts w:asciiTheme="minorBidi" w:hAnsiTheme="minorBidi" w:cstheme="minorBidi" w:hint="cs"/>
          <w:rtl/>
          <w:lang w:bidi="ar-MA"/>
        </w:rPr>
        <w:t xml:space="preserve"> "الحليب</w:t>
      </w:r>
      <w:r w:rsidR="0041740C">
        <w:rPr>
          <w:rFonts w:asciiTheme="minorBidi" w:hAnsiTheme="minorBidi" w:cstheme="minorBidi" w:hint="cs"/>
          <w:rtl/>
          <w:lang w:bidi="ar-MA"/>
        </w:rPr>
        <w:t>،</w:t>
      </w:r>
      <w:r w:rsidR="008668E8">
        <w:rPr>
          <w:rFonts w:asciiTheme="minorBidi" w:hAnsiTheme="minorBidi" w:cstheme="minorBidi" w:hint="cs"/>
          <w:rtl/>
          <w:lang w:bidi="ar-MA"/>
        </w:rPr>
        <w:t xml:space="preserve"> الجبن</w:t>
      </w:r>
      <w:r w:rsidR="0041740C" w:rsidRPr="0041740C">
        <w:rPr>
          <w:rFonts w:asciiTheme="minorBidi" w:hAnsiTheme="minorBidi" w:cstheme="minorBidi" w:hint="cs"/>
          <w:rtl/>
          <w:lang w:bidi="ar-MA"/>
        </w:rPr>
        <w:t xml:space="preserve"> </w:t>
      </w:r>
      <w:r w:rsidR="0041740C">
        <w:rPr>
          <w:rFonts w:asciiTheme="minorBidi" w:hAnsiTheme="minorBidi" w:cstheme="minorBidi" w:hint="cs"/>
          <w:rtl/>
          <w:lang w:bidi="ar-MA"/>
        </w:rPr>
        <w:t>و</w:t>
      </w:r>
      <w:r w:rsidR="008668E8">
        <w:rPr>
          <w:rFonts w:asciiTheme="minorBidi" w:hAnsiTheme="minorBidi" w:cstheme="minorBidi" w:hint="cs"/>
          <w:rtl/>
          <w:lang w:bidi="ar-MA"/>
        </w:rPr>
        <w:t xml:space="preserve"> البيض " ب 0,9 </w:t>
      </w:r>
      <w:r w:rsidR="008668E8" w:rsidRPr="004B4A37">
        <w:rPr>
          <w:rFonts w:asciiTheme="minorBidi" w:hAnsiTheme="minorBidi" w:cstheme="minorBidi"/>
          <w:lang w:bidi="ar-MA"/>
        </w:rPr>
        <w:t>%</w:t>
      </w:r>
      <w:r w:rsidR="008668E8">
        <w:rPr>
          <w:rFonts w:asciiTheme="minorBidi" w:hAnsiTheme="minorBidi" w:cstheme="minorBidi" w:hint="cs"/>
          <w:rtl/>
          <w:lang w:bidi="ar-MA"/>
        </w:rPr>
        <w:t>.</w:t>
      </w:r>
    </w:p>
    <w:p w:rsidR="008668E8" w:rsidRDefault="008668E8" w:rsidP="008668E8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</w:p>
    <w:p w:rsidR="005A35B6" w:rsidRDefault="005A35B6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 w:bidi="ar-MA"/>
        </w:rPr>
      </w:pPr>
    </w:p>
    <w:p w:rsidR="008B6A32" w:rsidRDefault="008B6A32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6"/>
          <w:szCs w:val="6"/>
          <w:rtl/>
          <w:lang w:val="en-US" w:eastAsia="en-US" w:bidi="ar-MA"/>
        </w:rPr>
      </w:pPr>
    </w:p>
    <w:p w:rsidR="00511030" w:rsidRDefault="00511030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6"/>
          <w:szCs w:val="6"/>
          <w:rtl/>
          <w:lang w:val="en-US" w:eastAsia="en-US" w:bidi="ar-MA"/>
        </w:rPr>
      </w:pPr>
    </w:p>
    <w:p w:rsidR="004834CC" w:rsidRDefault="0013267A" w:rsidP="0041740C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955D29">
        <w:rPr>
          <w:rFonts w:asciiTheme="minorBidi" w:hAnsiTheme="minorBidi" w:cstheme="minorBidi" w:hint="cs"/>
          <w:rtl/>
          <w:lang w:bidi="ar-MA"/>
        </w:rPr>
        <w:t xml:space="preserve">فقد 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نتج </w:t>
      </w:r>
      <w:r w:rsidR="000200DF">
        <w:rPr>
          <w:rFonts w:asciiTheme="minorBidi" w:hAnsiTheme="minorBidi" w:cstheme="minorBidi" w:hint="cs"/>
          <w:rtl/>
          <w:lang w:bidi="ar-MA"/>
        </w:rPr>
        <w:t>انخفاض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 رقمها الاستدلالي عن </w:t>
      </w:r>
      <w:r w:rsidR="000200DF">
        <w:rPr>
          <w:rFonts w:asciiTheme="minorBidi" w:hAnsiTheme="minorBidi" w:cstheme="minorBidi" w:hint="cs"/>
          <w:rtl/>
          <w:lang w:bidi="ar-MA"/>
        </w:rPr>
        <w:t>التراجع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 الذي عرف</w:t>
      </w:r>
      <w:r w:rsidR="00955D29">
        <w:rPr>
          <w:rFonts w:asciiTheme="minorBidi" w:hAnsiTheme="minorBidi" w:cstheme="minorBidi" w:hint="cs"/>
          <w:rtl/>
          <w:lang w:bidi="ar-MA"/>
        </w:rPr>
        <w:t>ت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ه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على الخصوص أثمان "الملابس والأحذية"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و</w:t>
      </w:r>
      <w:r w:rsidR="00955D29" w:rsidRPr="00205952">
        <w:rPr>
          <w:rFonts w:asciiTheme="minorBidi" w:hAnsiTheme="minorBidi" w:cstheme="minorBidi" w:hint="cs"/>
          <w:rtl/>
          <w:lang w:bidi="ar-MA"/>
        </w:rPr>
        <w:t>"</w:t>
      </w:r>
      <w:r w:rsidR="000200DF">
        <w:rPr>
          <w:rFonts w:asciiTheme="minorBidi" w:hAnsiTheme="minorBidi" w:cstheme="minorBidi" w:hint="cs"/>
          <w:rtl/>
          <w:lang w:bidi="ar-MA"/>
        </w:rPr>
        <w:t>الصحة</w:t>
      </w:r>
      <w:r w:rsidR="00955D29" w:rsidRPr="004B4A37">
        <w:rPr>
          <w:rFonts w:asciiTheme="minorBidi" w:hAnsiTheme="minorBidi" w:cstheme="minorBidi" w:hint="cs"/>
          <w:rtl/>
          <w:lang w:bidi="ar-MA"/>
        </w:rPr>
        <w:t>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ب 0,</w:t>
      </w:r>
      <w:r w:rsidR="000200DF">
        <w:rPr>
          <w:rFonts w:asciiTheme="minorBidi" w:hAnsiTheme="minorBidi" w:cstheme="minorBidi" w:hint="cs"/>
          <w:rtl/>
          <w:lang w:bidi="ar-MA"/>
        </w:rPr>
        <w:t>1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و كذا أثمان </w:t>
      </w:r>
      <w:r w:rsidR="000200DF">
        <w:rPr>
          <w:rFonts w:asciiTheme="minorBidi" w:hAnsiTheme="minorBidi" w:cstheme="minorBidi" w:hint="cs"/>
          <w:rtl/>
          <w:lang w:bidi="ar-MA"/>
        </w:rPr>
        <w:t>"النقل"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 w:hint="cs"/>
          <w:rtl/>
          <w:lang w:bidi="ar-MA"/>
        </w:rPr>
        <w:t>ب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rtl/>
          <w:lang w:bidi="ar-MA"/>
        </w:rPr>
        <w:t>0,</w:t>
      </w:r>
      <w:r w:rsidR="000200DF">
        <w:rPr>
          <w:rFonts w:asciiTheme="minorBidi" w:hAnsiTheme="minorBidi" w:cstheme="minorBidi" w:hint="cs"/>
          <w:rtl/>
          <w:lang w:bidi="ar-MA"/>
        </w:rPr>
        <w:t>3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0200DF">
        <w:rPr>
          <w:rFonts w:asciiTheme="minorBidi" w:hAnsiTheme="minorBidi" w:cstheme="minorBidi" w:hint="cs"/>
          <w:rtl/>
          <w:lang w:bidi="ar-MA"/>
        </w:rPr>
        <w:t xml:space="preserve">. في حين عرفت باقي الأقسام استقرارا نسبيا. </w:t>
      </w: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Default="00DA718F" w:rsidP="00955D29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13E3D" w:rsidRPr="0060479D" w:rsidRDefault="00F13E3D" w:rsidP="00955D29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60479D" w:rsidRDefault="0060479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13E3D" w:rsidRPr="00F13E3D" w:rsidRDefault="00F13E3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1E54CE" w:rsidRDefault="0013267A" w:rsidP="0041740C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</w:t>
      </w:r>
      <w:r w:rsidR="00A46726" w:rsidRPr="00A46726">
        <w:rPr>
          <w:rFonts w:asciiTheme="minorBidi" w:hAnsiTheme="minorBidi" w:cstheme="minorBidi"/>
          <w:rtl/>
          <w:lang w:bidi="ar-MA"/>
        </w:rPr>
        <w:t xml:space="preserve">سجل الرقم الاستدلالي </w:t>
      </w:r>
      <w:r w:rsidR="000200DF" w:rsidRPr="000200DF">
        <w:rPr>
          <w:rFonts w:asciiTheme="minorBidi" w:hAnsiTheme="minorBidi" w:cstheme="minorBidi"/>
          <w:rtl/>
          <w:lang w:bidi="ar-MA"/>
        </w:rPr>
        <w:t>أهم الانخفاضات في الحسيمة ب</w:t>
      </w:r>
      <w:r w:rsidR="000200DF" w:rsidRPr="000200DF">
        <w:rPr>
          <w:rFonts w:asciiTheme="minorBidi" w:hAnsiTheme="minorBidi" w:cstheme="minorBidi"/>
          <w:lang w:bidi="ar-MA"/>
        </w:rPr>
        <w:t xml:space="preserve">  %2,3</w:t>
      </w:r>
      <w:r w:rsidR="000200DF" w:rsidRPr="000200DF">
        <w:rPr>
          <w:rFonts w:asciiTheme="minorBidi" w:hAnsiTheme="minorBidi" w:cstheme="minorBidi"/>
          <w:rtl/>
          <w:lang w:bidi="ar-MA"/>
        </w:rPr>
        <w:t>وفي آسفي ب</w:t>
      </w:r>
      <w:r w:rsidR="000200DF" w:rsidRPr="000200DF">
        <w:rPr>
          <w:rFonts w:asciiTheme="minorBidi" w:hAnsiTheme="minorBidi" w:cstheme="minorBidi"/>
          <w:lang w:bidi="ar-MA"/>
        </w:rPr>
        <w:t> %1,9 </w:t>
      </w:r>
      <w:r w:rsidR="000200DF" w:rsidRPr="000200DF">
        <w:rPr>
          <w:rFonts w:asciiTheme="minorBidi" w:hAnsiTheme="minorBidi" w:cstheme="minorBidi"/>
          <w:rtl/>
          <w:lang w:bidi="ar-MA"/>
        </w:rPr>
        <w:t>وفي بني ملال ب</w:t>
      </w:r>
      <w:r w:rsidR="000200DF" w:rsidRPr="000200DF">
        <w:rPr>
          <w:rFonts w:asciiTheme="minorBidi" w:hAnsiTheme="minorBidi" w:cstheme="minorBidi"/>
          <w:lang w:bidi="ar-MA"/>
        </w:rPr>
        <w:t> %1,5 </w:t>
      </w:r>
      <w:r w:rsidR="000200DF" w:rsidRPr="000200DF">
        <w:rPr>
          <w:rFonts w:asciiTheme="minorBidi" w:hAnsiTheme="minorBidi" w:cstheme="minorBidi"/>
          <w:rtl/>
          <w:lang w:bidi="ar-MA"/>
        </w:rPr>
        <w:t>وفي الرشيدية ب</w:t>
      </w:r>
      <w:r w:rsidR="000200DF" w:rsidRPr="000200DF">
        <w:rPr>
          <w:rFonts w:asciiTheme="minorBidi" w:hAnsiTheme="minorBidi" w:cstheme="minorBidi"/>
          <w:lang w:bidi="ar-MA"/>
        </w:rPr>
        <w:t> %1,2 </w:t>
      </w:r>
      <w:r w:rsidR="000200DF" w:rsidRPr="000200DF">
        <w:rPr>
          <w:rFonts w:asciiTheme="minorBidi" w:hAnsiTheme="minorBidi" w:cstheme="minorBidi"/>
          <w:rtl/>
          <w:lang w:bidi="ar-MA"/>
        </w:rPr>
        <w:t>وفي فاس ب</w:t>
      </w:r>
      <w:r w:rsidR="000200DF" w:rsidRPr="000200DF">
        <w:rPr>
          <w:rFonts w:asciiTheme="minorBidi" w:hAnsiTheme="minorBidi" w:cstheme="minorBidi"/>
          <w:lang w:bidi="ar-MA"/>
        </w:rPr>
        <w:t> %1,1 </w:t>
      </w:r>
      <w:r w:rsidR="000200DF" w:rsidRPr="000200DF">
        <w:rPr>
          <w:rFonts w:asciiTheme="minorBidi" w:hAnsiTheme="minorBidi" w:cstheme="minorBidi"/>
          <w:rtl/>
          <w:lang w:bidi="ar-MA"/>
        </w:rPr>
        <w:t>وفي وجدة وتطوان ب</w:t>
      </w:r>
      <w:r w:rsidR="000200DF" w:rsidRPr="000200DF">
        <w:rPr>
          <w:rFonts w:asciiTheme="minorBidi" w:hAnsiTheme="minorBidi" w:cstheme="minorBidi"/>
          <w:lang w:bidi="ar-MA"/>
        </w:rPr>
        <w:t> %1,0 </w:t>
      </w:r>
      <w:r w:rsidR="000200DF" w:rsidRPr="000200DF">
        <w:rPr>
          <w:rFonts w:asciiTheme="minorBidi" w:hAnsiTheme="minorBidi" w:cstheme="minorBidi"/>
          <w:rtl/>
          <w:lang w:bidi="ar-MA"/>
        </w:rPr>
        <w:t>وفي مراكش ب</w:t>
      </w:r>
      <w:r w:rsidR="000200DF" w:rsidRPr="000200DF">
        <w:rPr>
          <w:rFonts w:asciiTheme="minorBidi" w:hAnsiTheme="minorBidi" w:cstheme="minorBidi"/>
          <w:lang w:bidi="ar-MA"/>
        </w:rPr>
        <w:t>%0,9  </w:t>
      </w:r>
      <w:r w:rsidR="000200DF">
        <w:rPr>
          <w:rFonts w:asciiTheme="minorBidi" w:hAnsiTheme="minorBidi" w:cstheme="minorBidi" w:hint="cs"/>
          <w:rtl/>
          <w:lang w:bidi="ar-MA"/>
        </w:rPr>
        <w:t xml:space="preserve"> </w:t>
      </w:r>
      <w:r w:rsidR="000200DF" w:rsidRPr="000200DF">
        <w:rPr>
          <w:rFonts w:asciiTheme="minorBidi" w:hAnsiTheme="minorBidi" w:cstheme="minorBidi"/>
          <w:rtl/>
          <w:lang w:bidi="ar-MA"/>
        </w:rPr>
        <w:t>وفي الدار البيضاء والعيون والداخلة</w:t>
      </w:r>
      <w:r w:rsidR="0041740C">
        <w:rPr>
          <w:rFonts w:asciiTheme="minorBidi" w:hAnsiTheme="minorBidi" w:cstheme="minorBidi" w:hint="cs"/>
          <w:rtl/>
          <w:lang w:bidi="ar-MA"/>
        </w:rPr>
        <w:t xml:space="preserve">      </w:t>
      </w:r>
      <w:r w:rsidR="000200DF" w:rsidRPr="000200DF">
        <w:rPr>
          <w:rFonts w:asciiTheme="minorBidi" w:hAnsiTheme="minorBidi" w:cstheme="minorBidi"/>
          <w:rtl/>
          <w:lang w:bidi="ar-MA"/>
        </w:rPr>
        <w:t xml:space="preserve"> و سطات ب</w:t>
      </w:r>
      <w:r w:rsidR="000200DF">
        <w:rPr>
          <w:rFonts w:asciiTheme="minorBidi" w:hAnsiTheme="minorBidi" w:cstheme="minorBidi" w:hint="cs"/>
          <w:rtl/>
          <w:lang w:bidi="ar-MA"/>
        </w:rPr>
        <w:t xml:space="preserve"> </w:t>
      </w:r>
      <w:r w:rsidR="000200DF" w:rsidRPr="000200DF">
        <w:rPr>
          <w:rFonts w:asciiTheme="minorBidi" w:hAnsiTheme="minorBidi" w:cstheme="minorBidi"/>
          <w:lang w:bidi="ar-MA"/>
        </w:rPr>
        <w:t>%0,7</w:t>
      </w:r>
      <w:r w:rsidR="000200DF">
        <w:rPr>
          <w:rFonts w:asciiTheme="minorBidi" w:hAnsiTheme="minorBidi" w:cstheme="minorBidi" w:hint="cs"/>
          <w:rtl/>
          <w:lang w:bidi="ar-MA"/>
        </w:rPr>
        <w:t>.</w:t>
      </w:r>
    </w:p>
    <w:p w:rsidR="00872485" w:rsidRPr="007B7534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872485" w:rsidRPr="007B7534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11030" w:rsidRDefault="00511030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13E3D" w:rsidRDefault="00F13E3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13E3D" w:rsidRDefault="00F13E3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4B4A37" w:rsidRDefault="00F44C84" w:rsidP="00AF7333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ومقارنة مع نفس الشهر ل</w:t>
      </w:r>
      <w:r w:rsidRPr="004B4A37">
        <w:rPr>
          <w:rFonts w:asciiTheme="minorBidi" w:hAnsiTheme="minorBidi" w:cstheme="minorBidi" w:hint="cs"/>
          <w:rtl/>
          <w:lang w:bidi="ar-MA"/>
        </w:rPr>
        <w:t>ل</w:t>
      </w:r>
      <w:r w:rsidRPr="004B4A37">
        <w:rPr>
          <w:rFonts w:asciiTheme="minorBidi" w:hAnsiTheme="minorBidi" w:cstheme="minorBidi"/>
          <w:rtl/>
          <w:lang w:bidi="ar-MA"/>
        </w:rPr>
        <w:t>سنة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الماضية،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4B4A37">
        <w:rPr>
          <w:rFonts w:asciiTheme="minorBidi" w:hAnsiTheme="minorBidi" w:cstheme="minorBidi"/>
          <w:rtl/>
        </w:rPr>
        <w:t xml:space="preserve">ارتفاعا </w:t>
      </w:r>
      <w:r w:rsidRPr="004B4A37">
        <w:rPr>
          <w:rFonts w:asciiTheme="minorBidi" w:hAnsiTheme="minorBidi" w:cstheme="minorBidi"/>
          <w:rtl/>
          <w:lang w:bidi="ar-MA"/>
        </w:rPr>
        <w:t xml:space="preserve">قدر ب </w:t>
      </w:r>
      <w:r w:rsidR="00F13E3D">
        <w:rPr>
          <w:rFonts w:asciiTheme="minorBidi" w:hAnsiTheme="minorBidi" w:cstheme="minorBidi" w:hint="cs"/>
          <w:rtl/>
          <w:lang w:bidi="ar-MA"/>
        </w:rPr>
        <w:t>1</w:t>
      </w:r>
      <w:r w:rsidRPr="004B4A37">
        <w:rPr>
          <w:rFonts w:asciiTheme="minorBidi" w:hAnsiTheme="minorBidi" w:cstheme="minorBidi"/>
          <w:rtl/>
          <w:lang w:bidi="ar-MA"/>
        </w:rPr>
        <w:t>,</w:t>
      </w:r>
      <w:r w:rsidR="00F13E3D">
        <w:rPr>
          <w:rFonts w:asciiTheme="minorBidi" w:hAnsiTheme="minorBidi" w:cstheme="minorBidi" w:hint="cs"/>
          <w:rtl/>
          <w:lang w:bidi="ar-MA"/>
        </w:rPr>
        <w:t>6</w:t>
      </w:r>
      <w:r w:rsidRPr="004B4A37">
        <w:rPr>
          <w:rFonts w:asciiTheme="minorBidi" w:hAnsiTheme="minorBidi" w:cstheme="minorBidi"/>
          <w:rtl/>
          <w:lang w:bidi="ar-MA"/>
        </w:rPr>
        <w:t xml:space="preserve">% خلال شهر </w:t>
      </w:r>
      <w:r w:rsidR="00F13E3D">
        <w:rPr>
          <w:rFonts w:asciiTheme="minorBidi" w:hAnsiTheme="minorBidi" w:cstheme="minorBidi" w:hint="cs"/>
          <w:rtl/>
          <w:lang w:bidi="ar-MA"/>
        </w:rPr>
        <w:t>يونيو</w:t>
      </w:r>
      <w:r w:rsidRPr="004B4A37">
        <w:rPr>
          <w:rFonts w:asciiTheme="minorBidi" w:hAnsiTheme="minorBidi" w:cstheme="minorBidi"/>
          <w:rtl/>
          <w:lang w:bidi="ar-MA"/>
        </w:rPr>
        <w:t xml:space="preserve"> 202</w:t>
      </w:r>
      <w:r w:rsidRPr="004B4A37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C25A55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F13E3D">
        <w:rPr>
          <w:rFonts w:asciiTheme="minorBidi" w:hAnsiTheme="minorBidi" w:cstheme="minorBidi" w:hint="cs"/>
          <w:rtl/>
          <w:lang w:bidi="ar-MA"/>
        </w:rPr>
        <w:t>5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>وقد نتج هذا الارتفاع عن تزايد أثمان المواد الغذائية ب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F13E3D">
        <w:rPr>
          <w:rFonts w:asciiTheme="minorBidi" w:hAnsiTheme="minorBidi" w:cstheme="minorBidi" w:hint="cs"/>
          <w:rtl/>
          <w:lang w:bidi="ar-MA"/>
        </w:rPr>
        <w:t>1</w:t>
      </w:r>
      <w:r w:rsidR="005657D9">
        <w:rPr>
          <w:rFonts w:asciiTheme="minorBidi" w:hAnsiTheme="minorBidi" w:cstheme="minorBidi" w:hint="cs"/>
          <w:rtl/>
          <w:lang w:bidi="ar-MA"/>
        </w:rPr>
        <w:t>,</w:t>
      </w:r>
      <w:r w:rsidR="008F7769">
        <w:rPr>
          <w:rFonts w:asciiTheme="minorBidi" w:hAnsiTheme="minorBidi" w:cstheme="minorBidi" w:hint="cs"/>
          <w:rtl/>
          <w:lang w:bidi="ar-MA"/>
        </w:rPr>
        <w:t>0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043DA2" w:rsidRPr="004A2A46">
        <w:rPr>
          <w:rFonts w:asciiTheme="minorBidi" w:hAnsiTheme="minorBidi" w:cstheme="minorBidi"/>
          <w:lang w:bidi="ar-MA"/>
        </w:rPr>
        <w:t>%</w:t>
      </w:r>
      <w:r w:rsidR="00363836">
        <w:rPr>
          <w:rFonts w:asciiTheme="minorBidi" w:hAnsiTheme="minorBidi" w:cstheme="minorBidi" w:hint="cs"/>
          <w:rtl/>
          <w:lang w:bidi="ar-MA"/>
        </w:rPr>
        <w:t xml:space="preserve"> و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أثمان المواد </w:t>
      </w:r>
      <w:r w:rsidR="00C25A55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F13E3D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F13E3D">
        <w:rPr>
          <w:rFonts w:asciiTheme="minorBidi" w:hAnsiTheme="minorBidi" w:cstheme="minorBidi" w:hint="cs"/>
          <w:rtl/>
          <w:lang w:bidi="ar-MA"/>
        </w:rPr>
        <w:t>7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F13E3D">
        <w:rPr>
          <w:rFonts w:asciiTheme="minorBidi" w:hAnsiTheme="minorBidi" w:cstheme="minorBidi" w:hint="cs"/>
          <w:rtl/>
          <w:lang w:bidi="ar-MA"/>
        </w:rPr>
        <w:t>0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F13E3D">
        <w:rPr>
          <w:rFonts w:asciiTheme="minorBidi" w:hAnsiTheme="minorBidi" w:cstheme="minorBidi" w:hint="cs"/>
          <w:rtl/>
          <w:lang w:bidi="ar-MA"/>
        </w:rPr>
        <w:t>2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 "</w:t>
      </w:r>
      <w:r w:rsidR="00F13E3D">
        <w:rPr>
          <w:rFonts w:asciiTheme="minorBidi" w:hAnsiTheme="minorBidi" w:cstheme="minorBidi" w:hint="cs"/>
          <w:rtl/>
          <w:lang w:bidi="ar-MA"/>
        </w:rPr>
        <w:t xml:space="preserve">الأثاث </w:t>
      </w:r>
      <w:r w:rsidR="00AF7333">
        <w:rPr>
          <w:rFonts w:asciiTheme="minorBidi" w:hAnsiTheme="minorBidi" w:cstheme="minorBidi" w:hint="cs"/>
          <w:rtl/>
          <w:lang w:bidi="ar-MA"/>
        </w:rPr>
        <w:t xml:space="preserve">    </w:t>
      </w:r>
      <w:r w:rsidR="00F13E3D">
        <w:rPr>
          <w:rFonts w:asciiTheme="minorBidi" w:hAnsiTheme="minorBidi" w:cstheme="minorBidi" w:hint="cs"/>
          <w:rtl/>
          <w:lang w:bidi="ar-MA"/>
        </w:rPr>
        <w:t xml:space="preserve">والأدوات المنزلية و الصيانة العادية </w:t>
      </w:r>
      <w:r w:rsidR="007D526C">
        <w:rPr>
          <w:rFonts w:asciiTheme="minorBidi" w:hAnsiTheme="minorBidi" w:cstheme="minorBidi" w:hint="cs"/>
          <w:rtl/>
          <w:lang w:bidi="ar-MA"/>
        </w:rPr>
        <w:t>ل</w:t>
      </w:r>
      <w:r w:rsidR="00F13E3D">
        <w:rPr>
          <w:rFonts w:asciiTheme="minorBidi" w:hAnsiTheme="minorBidi" w:cstheme="minorBidi" w:hint="cs"/>
          <w:rtl/>
          <w:lang w:bidi="ar-MA"/>
        </w:rPr>
        <w:t>لمنزل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7D526C">
        <w:rPr>
          <w:rFonts w:asciiTheme="minorBidi" w:hAnsiTheme="minorBidi" w:cstheme="minorBidi" w:hint="cs"/>
          <w:rtl/>
          <w:lang w:bidi="ar-MA"/>
        </w:rPr>
        <w:t>6</w:t>
      </w:r>
      <w:r w:rsidR="000830C2">
        <w:rPr>
          <w:rFonts w:asciiTheme="minorBidi" w:hAnsiTheme="minorBidi" w:cstheme="minorBidi" w:hint="cs"/>
          <w:rtl/>
          <w:lang w:bidi="ar-MA"/>
        </w:rPr>
        <w:t>,</w:t>
      </w:r>
      <w:r w:rsidR="007D526C">
        <w:rPr>
          <w:rFonts w:asciiTheme="minorBidi" w:hAnsiTheme="minorBidi" w:cstheme="minorBidi" w:hint="cs"/>
          <w:rtl/>
          <w:lang w:bidi="ar-MA"/>
        </w:rPr>
        <w:t>4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</w:t>
      </w:r>
      <w:r w:rsidR="007D526C">
        <w:rPr>
          <w:rFonts w:asciiTheme="minorBidi" w:hAnsiTheme="minorBidi" w:cstheme="minorBidi" w:hint="cs"/>
          <w:rtl/>
          <w:lang w:bidi="ar-MA"/>
        </w:rPr>
        <w:t>النقل</w:t>
      </w:r>
      <w:r w:rsidR="000830C2">
        <w:rPr>
          <w:rFonts w:asciiTheme="minorBidi" w:hAnsiTheme="minorBidi" w:cstheme="minorBidi" w:hint="cs"/>
          <w:rtl/>
          <w:lang w:bidi="ar-MA"/>
        </w:rPr>
        <w:t>".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722820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F44C84" w:rsidRPr="00722820" w:rsidSect="00D012DA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285271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ماي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285271" w:rsidP="00C737CA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rtl/>
                <w:lang w:eastAsia="en-US" w:bidi="ar-MA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 w:bidi="ar-MA"/>
              </w:rPr>
              <w:t>يونيو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285271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85271" w:rsidRPr="00D060D8" w:rsidRDefault="00285271" w:rsidP="00D8346A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Mai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Juin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285271" w:rsidRPr="00FD39C0" w:rsidRDefault="00285271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285271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285271" w:rsidRPr="00EF6F87" w:rsidRDefault="00285271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85271" w:rsidRPr="00D060D8" w:rsidRDefault="00285271" w:rsidP="00D8346A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285271" w:rsidRPr="00FD39C0" w:rsidRDefault="00285271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285271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285271" w:rsidRPr="00D060D8" w:rsidRDefault="00285271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285271" w:rsidRPr="001C14DB" w:rsidRDefault="00285271" w:rsidP="00D8346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1C14DB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104,7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103,4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-1,2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285271" w:rsidRPr="00231C38" w:rsidRDefault="00285271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الغذائية</w:t>
            </w:r>
          </w:p>
        </w:tc>
      </w:tr>
      <w:tr w:rsidR="00285271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285271" w:rsidRPr="00D060D8" w:rsidRDefault="00285271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103,9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102,6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-1,3</w:t>
            </w:r>
          </w:p>
        </w:tc>
        <w:tc>
          <w:tcPr>
            <w:tcW w:w="2979" w:type="dxa"/>
            <w:vAlign w:val="center"/>
          </w:tcPr>
          <w:p w:rsidR="00285271" w:rsidRPr="00DC0469" w:rsidRDefault="00285271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285271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285271" w:rsidRPr="00D060D8" w:rsidRDefault="00285271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124,7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124,8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0,1</w:t>
            </w:r>
          </w:p>
        </w:tc>
        <w:tc>
          <w:tcPr>
            <w:tcW w:w="2979" w:type="dxa"/>
            <w:vAlign w:val="center"/>
          </w:tcPr>
          <w:p w:rsidR="00285271" w:rsidRPr="00DC0469" w:rsidRDefault="00285271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285271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285271" w:rsidRPr="00D060D8" w:rsidRDefault="00285271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285271" w:rsidRPr="001C14DB" w:rsidRDefault="00285271" w:rsidP="00D8346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1C14DB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103,7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103,6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-0,1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285271" w:rsidRPr="00231C38" w:rsidRDefault="00285271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الغير غذائية</w:t>
            </w:r>
          </w:p>
        </w:tc>
      </w:tr>
      <w:tr w:rsidR="00285271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285271" w:rsidRPr="00D060D8" w:rsidRDefault="00285271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107,5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107,4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2979" w:type="dxa"/>
            <w:vAlign w:val="center"/>
          </w:tcPr>
          <w:p w:rsidR="00285271" w:rsidRPr="00DC0469" w:rsidRDefault="00285271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285271" w:rsidRPr="000F1C3A" w:rsidTr="00AF7333">
        <w:trPr>
          <w:trHeight w:hRule="exact" w:val="531"/>
        </w:trPr>
        <w:tc>
          <w:tcPr>
            <w:tcW w:w="5140" w:type="dxa"/>
            <w:vAlign w:val="center"/>
          </w:tcPr>
          <w:p w:rsidR="00285271" w:rsidRPr="00D060D8" w:rsidRDefault="00285271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101,3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101,3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AF7333" w:rsidRDefault="00285271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السكن و الماء و الكهرباء و الغاز و محروقات أخرى</w:t>
            </w:r>
          </w:p>
          <w:p w:rsidR="00AF7333" w:rsidRDefault="00AF7333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</w:pPr>
          </w:p>
          <w:p w:rsidR="00285271" w:rsidRPr="00DC0469" w:rsidRDefault="00285271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285271" w:rsidRPr="000F1C3A" w:rsidTr="00AF7333">
        <w:trPr>
          <w:trHeight w:hRule="exact" w:val="708"/>
        </w:trPr>
        <w:tc>
          <w:tcPr>
            <w:tcW w:w="5140" w:type="dxa"/>
            <w:vAlign w:val="center"/>
          </w:tcPr>
          <w:p w:rsidR="00285271" w:rsidRPr="00D060D8" w:rsidRDefault="00285271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</w:tcPr>
          <w:p w:rsidR="00285271" w:rsidRPr="00DC0469" w:rsidRDefault="00285271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الأدوات المنزلية و الصيانة العادية للمنزل </w:t>
            </w:r>
          </w:p>
        </w:tc>
      </w:tr>
      <w:tr w:rsidR="00285271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285271" w:rsidRPr="00D060D8" w:rsidRDefault="00285271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102,8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102,7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2979" w:type="dxa"/>
            <w:vAlign w:val="center"/>
          </w:tcPr>
          <w:p w:rsidR="00285271" w:rsidRPr="00DC0469" w:rsidRDefault="00285271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285271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285271" w:rsidRPr="00D060D8" w:rsidRDefault="00285271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105,4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105,1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-0,3</w:t>
            </w:r>
          </w:p>
        </w:tc>
        <w:tc>
          <w:tcPr>
            <w:tcW w:w="2979" w:type="dxa"/>
            <w:vAlign w:val="center"/>
          </w:tcPr>
          <w:p w:rsidR="00285271" w:rsidRPr="00DC0469" w:rsidRDefault="00285271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285271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285271" w:rsidRPr="00D060D8" w:rsidRDefault="00285271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285271" w:rsidRPr="00DC0469" w:rsidRDefault="00285271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285271" w:rsidRPr="00DC0469" w:rsidRDefault="00285271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285271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285271" w:rsidRPr="00D060D8" w:rsidRDefault="00285271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100,6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100,6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285271" w:rsidRPr="00DC0469" w:rsidRDefault="00285271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الترفيه و الثقافة </w:t>
            </w:r>
          </w:p>
        </w:tc>
      </w:tr>
      <w:tr w:rsidR="00285271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285271" w:rsidRPr="00D060D8" w:rsidRDefault="00285271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285271" w:rsidRPr="00DC0469" w:rsidRDefault="00285271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285271" w:rsidRPr="00DC0469" w:rsidRDefault="00285271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285271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285271" w:rsidRPr="00D060D8" w:rsidRDefault="00285271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101,4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101,4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285271" w:rsidRPr="00DC0469" w:rsidRDefault="00285271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مطاعم و فنادق </w:t>
            </w:r>
          </w:p>
        </w:tc>
      </w:tr>
      <w:tr w:rsidR="00285271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285271" w:rsidRPr="00D060D8" w:rsidRDefault="00285271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285271" w:rsidRPr="00285271" w:rsidRDefault="00285271" w:rsidP="00D8346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103,0</w:t>
            </w:r>
          </w:p>
        </w:tc>
        <w:tc>
          <w:tcPr>
            <w:tcW w:w="1082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285271">
              <w:rPr>
                <w:rFonts w:ascii="Comic Sans MS" w:hAnsi="Comic Sans MS" w:cs="Andalus"/>
                <w:sz w:val="18"/>
                <w:szCs w:val="18"/>
              </w:rPr>
              <w:t>103,0</w:t>
            </w:r>
          </w:p>
        </w:tc>
        <w:tc>
          <w:tcPr>
            <w:tcW w:w="790" w:type="dxa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285271" w:rsidRPr="00DC0469" w:rsidRDefault="00285271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مواد و خدمات أخرى </w:t>
            </w:r>
          </w:p>
        </w:tc>
      </w:tr>
      <w:tr w:rsidR="00285271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85271" w:rsidRPr="001C14DB" w:rsidRDefault="00285271" w:rsidP="00D8346A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1C14DB">
              <w:rPr>
                <w:rFonts w:ascii="Comic Sans MS" w:hAnsi="Comic Sans MS" w:cs="Arial"/>
                <w:b/>
                <w:bCs/>
                <w:sz w:val="18"/>
                <w:szCs w:val="18"/>
              </w:rPr>
              <w:t>104,1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103,6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285271" w:rsidRPr="00285271" w:rsidRDefault="0028527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285271">
              <w:rPr>
                <w:rFonts w:ascii="Comic Sans MS" w:hAnsi="Comic Sans MS" w:cs="Arial"/>
                <w:b/>
                <w:bCs/>
                <w:sz w:val="18"/>
                <w:szCs w:val="18"/>
              </w:rPr>
              <w:t>-0,5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285271" w:rsidRPr="009D7D4B" w:rsidRDefault="00285271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285271" w:rsidRPr="000E4427" w:rsidRDefault="00285271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722820" w:rsidRPr="004834CC" w:rsidRDefault="00722820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F85960" w:rsidRDefault="0040711B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611505</wp:posOffset>
            </wp:positionH>
            <wp:positionV relativeFrom="paragraph">
              <wp:posOffset>91440</wp:posOffset>
            </wp:positionV>
            <wp:extent cx="5853430" cy="4286250"/>
            <wp:effectExtent l="19050" t="0" r="13970" b="0"/>
            <wp:wrapSquare wrapText="bothSides"/>
            <wp:docPr id="2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EF6F87" w:rsidRPr="00DB2110" w:rsidRDefault="00EF6F87" w:rsidP="006045CD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0B9" w:rsidRDefault="00AD40B9" w:rsidP="006045CD">
      <w:r>
        <w:separator/>
      </w:r>
    </w:p>
  </w:endnote>
  <w:endnote w:type="continuationSeparator" w:id="1">
    <w:p w:rsidR="00AD40B9" w:rsidRDefault="00AD40B9" w:rsidP="0060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Nask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0B9" w:rsidRDefault="00AD40B9" w:rsidP="006045CD">
      <w:r>
        <w:separator/>
      </w:r>
    </w:p>
  </w:footnote>
  <w:footnote w:type="continuationSeparator" w:id="1">
    <w:p w:rsidR="00AD40B9" w:rsidRDefault="00AD40B9" w:rsidP="00604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3F6"/>
    <w:rsid w:val="000200DF"/>
    <w:rsid w:val="0002044C"/>
    <w:rsid w:val="00026072"/>
    <w:rsid w:val="00027C57"/>
    <w:rsid w:val="00033D22"/>
    <w:rsid w:val="000349E8"/>
    <w:rsid w:val="00043DA2"/>
    <w:rsid w:val="00050D2B"/>
    <w:rsid w:val="0007272A"/>
    <w:rsid w:val="000830C2"/>
    <w:rsid w:val="000A686B"/>
    <w:rsid w:val="000B258C"/>
    <w:rsid w:val="000B7212"/>
    <w:rsid w:val="000C3350"/>
    <w:rsid w:val="00123DB0"/>
    <w:rsid w:val="0013267A"/>
    <w:rsid w:val="00165CC1"/>
    <w:rsid w:val="00183922"/>
    <w:rsid w:val="001A20E0"/>
    <w:rsid w:val="001A57A1"/>
    <w:rsid w:val="001B4491"/>
    <w:rsid w:val="001C14DB"/>
    <w:rsid w:val="001D1619"/>
    <w:rsid w:val="001E54CE"/>
    <w:rsid w:val="00200ABB"/>
    <w:rsid w:val="00205952"/>
    <w:rsid w:val="00231C38"/>
    <w:rsid w:val="00234384"/>
    <w:rsid w:val="002505B4"/>
    <w:rsid w:val="00285271"/>
    <w:rsid w:val="002A7932"/>
    <w:rsid w:val="002B58E5"/>
    <w:rsid w:val="002C00BE"/>
    <w:rsid w:val="00321BE3"/>
    <w:rsid w:val="00322213"/>
    <w:rsid w:val="00360AC3"/>
    <w:rsid w:val="00363836"/>
    <w:rsid w:val="003916C5"/>
    <w:rsid w:val="00395A0E"/>
    <w:rsid w:val="003A5BA0"/>
    <w:rsid w:val="003A79EA"/>
    <w:rsid w:val="003F554E"/>
    <w:rsid w:val="00401891"/>
    <w:rsid w:val="00402F70"/>
    <w:rsid w:val="00403476"/>
    <w:rsid w:val="0040711B"/>
    <w:rsid w:val="004112D9"/>
    <w:rsid w:val="0041740C"/>
    <w:rsid w:val="00426326"/>
    <w:rsid w:val="00442DDB"/>
    <w:rsid w:val="004834CC"/>
    <w:rsid w:val="004A2A46"/>
    <w:rsid w:val="004A2D91"/>
    <w:rsid w:val="004B4A37"/>
    <w:rsid w:val="004C69E5"/>
    <w:rsid w:val="004F315D"/>
    <w:rsid w:val="00511030"/>
    <w:rsid w:val="0051765C"/>
    <w:rsid w:val="00536BC7"/>
    <w:rsid w:val="00542D27"/>
    <w:rsid w:val="005566C1"/>
    <w:rsid w:val="0056138E"/>
    <w:rsid w:val="005657D9"/>
    <w:rsid w:val="0056581B"/>
    <w:rsid w:val="00577DE5"/>
    <w:rsid w:val="00581189"/>
    <w:rsid w:val="005A1DFD"/>
    <w:rsid w:val="005A2696"/>
    <w:rsid w:val="005A35B6"/>
    <w:rsid w:val="005B1D99"/>
    <w:rsid w:val="005C1F20"/>
    <w:rsid w:val="005C4C3C"/>
    <w:rsid w:val="005C78BB"/>
    <w:rsid w:val="005D774E"/>
    <w:rsid w:val="006045CD"/>
    <w:rsid w:val="0060479D"/>
    <w:rsid w:val="00613A3E"/>
    <w:rsid w:val="00622FCB"/>
    <w:rsid w:val="00645138"/>
    <w:rsid w:val="0066327E"/>
    <w:rsid w:val="006A1A07"/>
    <w:rsid w:val="006B136E"/>
    <w:rsid w:val="006E18A2"/>
    <w:rsid w:val="0070401A"/>
    <w:rsid w:val="00704762"/>
    <w:rsid w:val="00707E06"/>
    <w:rsid w:val="0071441B"/>
    <w:rsid w:val="0072211C"/>
    <w:rsid w:val="00722820"/>
    <w:rsid w:val="00735A71"/>
    <w:rsid w:val="00744308"/>
    <w:rsid w:val="00753010"/>
    <w:rsid w:val="007642DD"/>
    <w:rsid w:val="0077441F"/>
    <w:rsid w:val="0078122F"/>
    <w:rsid w:val="00782E62"/>
    <w:rsid w:val="00797CF3"/>
    <w:rsid w:val="007B7534"/>
    <w:rsid w:val="007D526C"/>
    <w:rsid w:val="007E33F6"/>
    <w:rsid w:val="007E3BB8"/>
    <w:rsid w:val="0081030F"/>
    <w:rsid w:val="00811D2D"/>
    <w:rsid w:val="008240E2"/>
    <w:rsid w:val="00840C6C"/>
    <w:rsid w:val="008461C4"/>
    <w:rsid w:val="00855874"/>
    <w:rsid w:val="00861F38"/>
    <w:rsid w:val="008668E8"/>
    <w:rsid w:val="00872485"/>
    <w:rsid w:val="008B6A32"/>
    <w:rsid w:val="008B7698"/>
    <w:rsid w:val="008C4377"/>
    <w:rsid w:val="008D0E53"/>
    <w:rsid w:val="008D4F77"/>
    <w:rsid w:val="008D6485"/>
    <w:rsid w:val="008E7D34"/>
    <w:rsid w:val="008F7769"/>
    <w:rsid w:val="009142A2"/>
    <w:rsid w:val="00937C6A"/>
    <w:rsid w:val="00955D29"/>
    <w:rsid w:val="0097375F"/>
    <w:rsid w:val="009755A6"/>
    <w:rsid w:val="009B4788"/>
    <w:rsid w:val="009D5FA1"/>
    <w:rsid w:val="009D7D4B"/>
    <w:rsid w:val="00A06A0D"/>
    <w:rsid w:val="00A22976"/>
    <w:rsid w:val="00A46726"/>
    <w:rsid w:val="00A93304"/>
    <w:rsid w:val="00AB6F6D"/>
    <w:rsid w:val="00AC279D"/>
    <w:rsid w:val="00AC6DF5"/>
    <w:rsid w:val="00AD40B9"/>
    <w:rsid w:val="00AF7333"/>
    <w:rsid w:val="00B043CC"/>
    <w:rsid w:val="00B473F9"/>
    <w:rsid w:val="00B6358C"/>
    <w:rsid w:val="00B81194"/>
    <w:rsid w:val="00B874F4"/>
    <w:rsid w:val="00B92523"/>
    <w:rsid w:val="00C119CD"/>
    <w:rsid w:val="00C209B9"/>
    <w:rsid w:val="00C2104B"/>
    <w:rsid w:val="00C2193A"/>
    <w:rsid w:val="00C25A55"/>
    <w:rsid w:val="00C34FE2"/>
    <w:rsid w:val="00C70A61"/>
    <w:rsid w:val="00C737CA"/>
    <w:rsid w:val="00C860F7"/>
    <w:rsid w:val="00CB1CEC"/>
    <w:rsid w:val="00CD274C"/>
    <w:rsid w:val="00CE0D69"/>
    <w:rsid w:val="00CF1FBA"/>
    <w:rsid w:val="00CF3B2E"/>
    <w:rsid w:val="00CF7D8B"/>
    <w:rsid w:val="00D00E12"/>
    <w:rsid w:val="00D012DA"/>
    <w:rsid w:val="00D060D8"/>
    <w:rsid w:val="00D11F62"/>
    <w:rsid w:val="00D43E52"/>
    <w:rsid w:val="00D618BC"/>
    <w:rsid w:val="00D72914"/>
    <w:rsid w:val="00D8016D"/>
    <w:rsid w:val="00D91F21"/>
    <w:rsid w:val="00DA4027"/>
    <w:rsid w:val="00DA718F"/>
    <w:rsid w:val="00DB2110"/>
    <w:rsid w:val="00DC7CDC"/>
    <w:rsid w:val="00DF4AAC"/>
    <w:rsid w:val="00E20AB0"/>
    <w:rsid w:val="00E21B96"/>
    <w:rsid w:val="00E36447"/>
    <w:rsid w:val="00E438B8"/>
    <w:rsid w:val="00E70A53"/>
    <w:rsid w:val="00E74D3D"/>
    <w:rsid w:val="00EA44BB"/>
    <w:rsid w:val="00EB7BAF"/>
    <w:rsid w:val="00EC2B79"/>
    <w:rsid w:val="00EF433A"/>
    <w:rsid w:val="00EF6F87"/>
    <w:rsid w:val="00EF79DC"/>
    <w:rsid w:val="00F13347"/>
    <w:rsid w:val="00F13E3D"/>
    <w:rsid w:val="00F41AF3"/>
    <w:rsid w:val="00F44C84"/>
    <w:rsid w:val="00F603E2"/>
    <w:rsid w:val="00F77D26"/>
    <w:rsid w:val="00F8065A"/>
    <w:rsid w:val="00F85960"/>
    <w:rsid w:val="00FD174D"/>
    <w:rsid w:val="00FD39C0"/>
    <w:rsid w:val="00FE58C3"/>
    <w:rsid w:val="00FF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045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45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22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223933542484163"/>
          <c:y val="0.14449718589920355"/>
          <c:w val="0.84407690692684667"/>
          <c:h val="0.63621978913035049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4.9014386301289778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454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69E-2"/>
                  <c:y val="2.341171673236388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719E-2"/>
                  <c:y val="3.2871513412518684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44E-2"/>
                  <c:y val="-2.99482251576575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595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6976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365E-2"/>
                  <c:y val="-2.7028097632963856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49625719467E-2"/>
                  <c:y val="-2.698379389780004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2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5.3743815843928532E-2"/>
                  <c:y val="2.9821938290064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904E-2"/>
                  <c:y val="1.5892820010100193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0272113957115887E-3"/>
                  <c:y val="-2.593665791776033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09E-2"/>
                  <c:y val="-3.844292796733744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504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46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9549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2"/>
              <c:layout>
                <c:manualLayout>
                  <c:x val="-5.8488783499589116E-2"/>
                  <c:y val="-3.6441644794400811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5058333319097124E-2"/>
                  <c:y val="1.6162146398366918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4.3393360815795418E-3"/>
                  <c:y val="8.888888888888927E-3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2.4507193150644802E-3"/>
                  <c:y val="5.3319690026049534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2.6957912465709655E-2"/>
                  <c:y val="-8.8866538785929549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</c:numCache>
            </c:numRef>
          </c:val>
        </c:ser>
        <c:dLbls>
          <c:showVal val="1"/>
        </c:dLbls>
        <c:marker val="1"/>
        <c:axId val="93475584"/>
        <c:axId val="93477120"/>
      </c:lineChart>
      <c:catAx>
        <c:axId val="93475584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i="1"/>
            </a:pPr>
            <a:endParaRPr lang="fr-FR"/>
          </a:p>
        </c:txPr>
        <c:crossAx val="93477120"/>
        <c:crosses val="autoZero"/>
        <c:auto val="1"/>
        <c:lblAlgn val="ctr"/>
        <c:lblOffset val="50"/>
        <c:tickLblSkip val="1"/>
      </c:catAx>
      <c:valAx>
        <c:axId val="93477120"/>
        <c:scaling>
          <c:orientation val="minMax"/>
          <c:max val="105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93475584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28887876477446617"/>
          <c:y val="0.94487323199183471"/>
          <c:w val="0.40241827960145637"/>
          <c:h val="4.355263044256194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0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7FA01-670B-4FCB-A8FF-BE83793A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863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2</cp:revision>
  <cp:lastPrinted>2021-06-28T11:18:00Z</cp:lastPrinted>
  <dcterms:created xsi:type="dcterms:W3CDTF">2021-08-05T09:56:00Z</dcterms:created>
  <dcterms:modified xsi:type="dcterms:W3CDTF">2021-08-05T09:56:00Z</dcterms:modified>
</cp:coreProperties>
</file>