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  <w:r w:rsidRPr="0056581B">
              <w:t xml:space="preserve">        </w:t>
            </w: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  <w:r w:rsidR="0056581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5126C7" w:rsidP="005126C7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يناير</w:t>
      </w:r>
      <w:r w:rsidR="0070401A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</w:t>
      </w:r>
      <w:r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</w:t>
      </w:r>
    </w:p>
    <w:p w:rsidR="00AC6DF5" w:rsidRPr="00B473F9" w:rsidRDefault="005126C7" w:rsidP="005126C7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Janvier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</w:t>
      </w:r>
      <w:r>
        <w:rPr>
          <w:rFonts w:ascii="Comic Sans MS" w:hAnsi="Comic Sans MS"/>
          <w:b/>
          <w:bCs/>
          <w:color w:val="C00000"/>
          <w:sz w:val="28"/>
          <w:szCs w:val="28"/>
        </w:rPr>
        <w:t>2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5126C7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123DB0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</w:t>
      </w:r>
      <w:r w:rsidR="00A059CE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D</w:t>
      </w:r>
      <w:r w:rsidR="005126C7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E JANVIER 2022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027C7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</w:t>
      </w:r>
      <w:r w:rsidR="005126C7">
        <w:rPr>
          <w:rFonts w:asciiTheme="minorBidi" w:hAnsiTheme="minorBidi" w:cstheme="minorBidi"/>
          <w:sz w:val="18"/>
          <w:szCs w:val="18"/>
        </w:rPr>
        <w:t>de janvier</w:t>
      </w: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5126C7">
        <w:rPr>
          <w:rFonts w:asciiTheme="minorBidi" w:hAnsiTheme="minorBidi" w:cstheme="minorBidi"/>
          <w:sz w:val="18"/>
          <w:szCs w:val="18"/>
        </w:rPr>
        <w:t>2022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5126C7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5126C7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5126C7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5126C7">
        <w:rPr>
          <w:rFonts w:asciiTheme="minorBidi" w:hAnsiTheme="minorBidi" w:cstheme="minorBidi"/>
          <w:sz w:val="18"/>
          <w:szCs w:val="18"/>
        </w:rPr>
        <w:t>0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56581B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C860F7">
        <w:rPr>
          <w:rFonts w:asciiTheme="minorBidi" w:hAnsiTheme="minorBidi" w:cstheme="minorBidi"/>
          <w:sz w:val="18"/>
          <w:szCs w:val="18"/>
        </w:rPr>
        <w:t xml:space="preserve">enregistrant ainsi une </w:t>
      </w:r>
      <w:r w:rsidR="005126C7">
        <w:rPr>
          <w:rFonts w:asciiTheme="minorBidi" w:hAnsiTheme="minorBidi" w:cstheme="minorBidi"/>
          <w:sz w:val="18"/>
          <w:szCs w:val="18"/>
        </w:rPr>
        <w:t>hausse</w:t>
      </w:r>
      <w:r w:rsidR="00E36447">
        <w:rPr>
          <w:rFonts w:asciiTheme="minorBidi" w:hAnsiTheme="minorBidi" w:cstheme="minorBidi"/>
          <w:sz w:val="18"/>
          <w:szCs w:val="18"/>
        </w:rPr>
        <w:t xml:space="preserve">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5126C7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</w:t>
      </w:r>
      <w:r w:rsidR="00A059CE">
        <w:rPr>
          <w:rFonts w:asciiTheme="minorBidi" w:hAnsiTheme="minorBidi" w:cstheme="minorBidi"/>
          <w:sz w:val="18"/>
          <w:szCs w:val="18"/>
        </w:rPr>
        <w:t>une stagnation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 xml:space="preserve">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027C7E">
        <w:rPr>
          <w:rFonts w:asciiTheme="minorBidi" w:hAnsiTheme="minorBidi" w:cstheme="minorBidi"/>
          <w:sz w:val="18"/>
          <w:szCs w:val="18"/>
        </w:rPr>
        <w:t>stagnation</w:t>
      </w:r>
      <w:r w:rsidR="00C860F7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 xml:space="preserve">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A059CE">
        <w:rPr>
          <w:rFonts w:asciiTheme="minorBidi" w:hAnsiTheme="minorBidi" w:cstheme="minorBidi"/>
          <w:sz w:val="18"/>
          <w:szCs w:val="18"/>
        </w:rPr>
        <w:t xml:space="preserve">la </w:t>
      </w:r>
      <w:r w:rsidR="00027C7E">
        <w:rPr>
          <w:rFonts w:asciiTheme="minorBidi" w:hAnsiTheme="minorBidi" w:cstheme="minorBidi"/>
          <w:sz w:val="18"/>
          <w:szCs w:val="18"/>
        </w:rPr>
        <w:t>hausse</w:t>
      </w:r>
      <w:r w:rsidR="003F554E">
        <w:rPr>
          <w:rFonts w:asciiTheme="minorBidi" w:hAnsiTheme="minorBidi" w:cstheme="minorBidi"/>
          <w:sz w:val="18"/>
          <w:szCs w:val="18"/>
        </w:rPr>
        <w:t xml:space="preserve"> </w:t>
      </w:r>
      <w:r w:rsidR="00027C7E"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027C7E">
        <w:rPr>
          <w:rFonts w:asciiTheme="minorBidi" w:hAnsiTheme="minorBidi" w:cstheme="minorBidi"/>
          <w:sz w:val="18"/>
          <w:szCs w:val="18"/>
        </w:rPr>
        <w:t>0</w:t>
      </w:r>
      <w:r w:rsidR="00027C7E" w:rsidRPr="00B6358C">
        <w:rPr>
          <w:rFonts w:asciiTheme="minorBidi" w:hAnsiTheme="minorBidi" w:cstheme="minorBidi"/>
          <w:sz w:val="18"/>
          <w:szCs w:val="18"/>
        </w:rPr>
        <w:t>,</w:t>
      </w:r>
      <w:r w:rsidR="00027C7E">
        <w:rPr>
          <w:rFonts w:asciiTheme="minorBidi" w:hAnsiTheme="minorBidi" w:cstheme="minorBidi"/>
          <w:sz w:val="18"/>
          <w:szCs w:val="18"/>
        </w:rPr>
        <w:t xml:space="preserve">2% </w:t>
      </w:r>
      <w:r w:rsidR="003F554E">
        <w:rPr>
          <w:rFonts w:asciiTheme="minorBidi" w:hAnsiTheme="minorBidi" w:cstheme="minorBidi"/>
          <w:sz w:val="18"/>
          <w:szCs w:val="18"/>
        </w:rPr>
        <w:t>de l’indice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9D5FA1" w:rsidRDefault="007E33F6" w:rsidP="00027C7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027C7E">
        <w:rPr>
          <w:rFonts w:asciiTheme="minorBidi" w:hAnsiTheme="minorBidi" w:cstheme="minorBidi"/>
          <w:sz w:val="18"/>
          <w:szCs w:val="18"/>
        </w:rPr>
        <w:t>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FE58C3">
        <w:rPr>
          <w:rFonts w:asciiTheme="minorBidi" w:hAnsiTheme="minorBidi" w:cstheme="minorBidi"/>
          <w:sz w:val="18"/>
          <w:szCs w:val="18"/>
        </w:rPr>
        <w:t xml:space="preserve">la diminution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027C7E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027C7E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C2CBC">
        <w:rPr>
          <w:rFonts w:asciiTheme="minorBidi" w:hAnsiTheme="minorBidi" w:cstheme="minorBidi"/>
          <w:sz w:val="18"/>
          <w:szCs w:val="18"/>
        </w:rPr>
        <w:t>l</w:t>
      </w:r>
      <w:r w:rsidR="00027C7E">
        <w:rPr>
          <w:rFonts w:asciiTheme="minorBidi" w:hAnsiTheme="minorBidi" w:cstheme="minorBidi"/>
          <w:sz w:val="18"/>
          <w:szCs w:val="18"/>
        </w:rPr>
        <w:t>’</w:t>
      </w:r>
      <w:r w:rsidR="00CC2CBC">
        <w:rPr>
          <w:rFonts w:asciiTheme="minorBidi" w:hAnsiTheme="minorBidi" w:cstheme="minorBidi"/>
          <w:sz w:val="18"/>
          <w:szCs w:val="18"/>
        </w:rPr>
        <w:t>a</w:t>
      </w:r>
      <w:r w:rsidR="00027C7E">
        <w:rPr>
          <w:rFonts w:asciiTheme="minorBidi" w:hAnsiTheme="minorBidi" w:cstheme="minorBidi"/>
          <w:sz w:val="18"/>
          <w:szCs w:val="18"/>
        </w:rPr>
        <w:t>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FE58C3">
        <w:rPr>
          <w:rFonts w:asciiTheme="minorBidi" w:hAnsiTheme="minorBidi" w:cstheme="minorBidi"/>
          <w:sz w:val="18"/>
          <w:szCs w:val="18"/>
        </w:rPr>
        <w:t>coolisées et tabac</w:t>
      </w:r>
      <w:r w:rsidR="00CE0D69">
        <w:rPr>
          <w:rFonts w:asciiTheme="minorBidi" w:hAnsiTheme="minorBidi" w:cstheme="minorBidi"/>
          <w:sz w:val="18"/>
          <w:szCs w:val="18"/>
        </w:rPr>
        <w:t>»</w:t>
      </w:r>
      <w:r w:rsidR="00027C7E">
        <w:rPr>
          <w:rFonts w:asciiTheme="minorBidi" w:hAnsiTheme="minorBidi" w:cstheme="minorBidi"/>
          <w:sz w:val="18"/>
          <w:szCs w:val="18"/>
        </w:rPr>
        <w:t xml:space="preserve"> de 3,3%</w:t>
      </w:r>
      <w:r w:rsidR="00CE0D69">
        <w:rPr>
          <w:rFonts w:asciiTheme="minorBidi" w:hAnsiTheme="minorBidi" w:cstheme="minorBidi"/>
          <w:sz w:val="18"/>
          <w:szCs w:val="18"/>
        </w:rPr>
        <w:t>.</w:t>
      </w:r>
    </w:p>
    <w:p w:rsidR="006945CA" w:rsidRPr="006945CA" w:rsidRDefault="007E33F6" w:rsidP="00565BE3">
      <w:pPr>
        <w:pStyle w:val="Paragraphedeliste"/>
        <w:tabs>
          <w:tab w:val="left" w:pos="851"/>
        </w:tabs>
        <w:bidi w:val="0"/>
        <w:spacing w:line="300" w:lineRule="exact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FE58C3">
        <w:rPr>
          <w:rFonts w:asciiTheme="minorBidi" w:hAnsiTheme="minorBidi" w:cstheme="minorBidi"/>
          <w:sz w:val="18"/>
          <w:szCs w:val="18"/>
        </w:rPr>
        <w:t>baisses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027C7E">
        <w:rPr>
          <w:rFonts w:asciiTheme="minorBidi" w:hAnsiTheme="minorBidi" w:cstheme="minorBidi"/>
          <w:sz w:val="18"/>
          <w:szCs w:val="18"/>
        </w:rPr>
        <w:t>décembre 2021 et janvier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FE58C3">
        <w:rPr>
          <w:rFonts w:asciiTheme="minorBidi" w:hAnsiTheme="minorBidi" w:cstheme="minorBidi"/>
          <w:sz w:val="18"/>
          <w:szCs w:val="18"/>
        </w:rPr>
        <w:t>principalement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F8065A" w:rsidRPr="00F8065A">
        <w:rPr>
          <w:rFonts w:asciiTheme="minorBidi" w:hAnsiTheme="minorBidi" w:cstheme="minorBidi"/>
          <w:sz w:val="18"/>
          <w:szCs w:val="18"/>
        </w:rPr>
        <w:t xml:space="preserve"> </w:t>
      </w:r>
      <w:r w:rsidR="00027C7E">
        <w:rPr>
          <w:rFonts w:asciiTheme="minorBidi" w:hAnsiTheme="minorBidi" w:cstheme="minorBidi"/>
          <w:sz w:val="18"/>
          <w:szCs w:val="18"/>
        </w:rPr>
        <w:t xml:space="preserve">«Fruits» avec 3,0%, </w:t>
      </w:r>
      <w:r w:rsidR="00027C7E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027C7E">
        <w:rPr>
          <w:rFonts w:asciiTheme="minorBidi" w:hAnsiTheme="minorBidi" w:cstheme="minorBidi"/>
          <w:sz w:val="18"/>
          <w:szCs w:val="18"/>
        </w:rPr>
        <w:t xml:space="preserve"> avec</w:t>
      </w:r>
      <w:r w:rsidR="00027C7E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027C7E">
        <w:rPr>
          <w:rFonts w:asciiTheme="minorBidi" w:hAnsiTheme="minorBidi" w:cstheme="minorBidi"/>
          <w:sz w:val="18"/>
          <w:szCs w:val="18"/>
        </w:rPr>
        <w:t>2,0%,</w:t>
      </w:r>
      <w:r w:rsidR="00027C7E" w:rsidRPr="000733A8">
        <w:rPr>
          <w:rFonts w:asciiTheme="minorBidi" w:hAnsiTheme="minorBidi" w:cstheme="minorBidi"/>
          <w:sz w:val="18"/>
          <w:szCs w:val="18"/>
        </w:rPr>
        <w:t xml:space="preserve"> </w:t>
      </w:r>
      <w:r w:rsidR="00027C7E">
        <w:rPr>
          <w:rFonts w:asciiTheme="minorBidi" w:hAnsiTheme="minorBidi" w:cstheme="minorBidi"/>
          <w:sz w:val="18"/>
          <w:szCs w:val="18"/>
        </w:rPr>
        <w:t xml:space="preserve"> les «Viandes» avec 1,3%, les </w:t>
      </w:r>
      <w:r w:rsidR="00027C7E" w:rsidRPr="00B6358C">
        <w:rPr>
          <w:rFonts w:asciiTheme="minorBidi" w:hAnsiTheme="minorBidi" w:cstheme="minorBidi"/>
          <w:sz w:val="18"/>
          <w:szCs w:val="18"/>
        </w:rPr>
        <w:t>«Légumes»</w:t>
      </w:r>
      <w:r w:rsidR="00027C7E">
        <w:rPr>
          <w:rFonts w:asciiTheme="minorBidi" w:hAnsiTheme="minorBidi" w:cstheme="minorBidi"/>
          <w:sz w:val="18"/>
          <w:szCs w:val="18"/>
        </w:rPr>
        <w:t xml:space="preserve"> avec 0,2% et </w:t>
      </w:r>
      <w:r w:rsidR="000733A8">
        <w:rPr>
          <w:rFonts w:asciiTheme="minorBidi" w:hAnsiTheme="minorBidi" w:cstheme="minorBidi"/>
          <w:sz w:val="18"/>
          <w:szCs w:val="18"/>
        </w:rPr>
        <w:t>le « Café, thé</w:t>
      </w:r>
      <w:r w:rsidR="000733A8" w:rsidRPr="00FE58C3">
        <w:rPr>
          <w:rFonts w:asciiTheme="minorBidi" w:hAnsiTheme="minorBidi" w:cstheme="minorBidi"/>
          <w:sz w:val="18"/>
          <w:szCs w:val="18"/>
        </w:rPr>
        <w:t xml:space="preserve"> et cacao </w:t>
      </w:r>
      <w:r w:rsidR="000733A8">
        <w:rPr>
          <w:rFonts w:asciiTheme="minorBidi" w:hAnsiTheme="minorBidi" w:cstheme="minorBidi"/>
          <w:sz w:val="18"/>
          <w:szCs w:val="18"/>
        </w:rPr>
        <w:t>» avec 0,</w:t>
      </w:r>
      <w:r w:rsidR="00027C7E">
        <w:rPr>
          <w:rFonts w:asciiTheme="minorBidi" w:hAnsiTheme="minorBidi" w:cstheme="minorBidi"/>
          <w:sz w:val="18"/>
          <w:szCs w:val="18"/>
        </w:rPr>
        <w:t>1</w:t>
      </w:r>
      <w:r w:rsidR="000733A8">
        <w:rPr>
          <w:rFonts w:asciiTheme="minorBidi" w:hAnsiTheme="minorBidi" w:cstheme="minorBidi"/>
          <w:sz w:val="18"/>
          <w:szCs w:val="18"/>
        </w:rPr>
        <w:t xml:space="preserve">%. </w:t>
      </w:r>
      <w:r w:rsidR="006945CA" w:rsidRPr="006945CA">
        <w:rPr>
          <w:rFonts w:asciiTheme="minorBidi" w:hAnsiTheme="minorBidi" w:cstheme="minorBidi"/>
          <w:sz w:val="18"/>
          <w:szCs w:val="18"/>
        </w:rPr>
        <w:t>Par contre</w:t>
      </w:r>
      <w:r w:rsidR="006945CA" w:rsidRPr="0034001A">
        <w:rPr>
          <w:rFonts w:cs="Times New Roman"/>
          <w:sz w:val="24"/>
          <w:szCs w:val="24"/>
        </w:rPr>
        <w:t xml:space="preserve">, </w:t>
      </w:r>
      <w:r w:rsidR="000733A8" w:rsidRPr="00B6358C">
        <w:rPr>
          <w:rFonts w:asciiTheme="minorBidi" w:hAnsiTheme="minorBidi" w:cstheme="minorBidi"/>
          <w:sz w:val="18"/>
          <w:szCs w:val="18"/>
        </w:rPr>
        <w:t xml:space="preserve">les prix ont </w:t>
      </w:r>
      <w:r w:rsidR="000733A8">
        <w:rPr>
          <w:rFonts w:asciiTheme="minorBidi" w:hAnsiTheme="minorBidi" w:cstheme="minorBidi"/>
          <w:sz w:val="18"/>
          <w:szCs w:val="18"/>
        </w:rPr>
        <w:t xml:space="preserve">augmenté </w:t>
      </w:r>
      <w:r w:rsidR="000733A8" w:rsidRPr="00B6358C">
        <w:rPr>
          <w:rFonts w:asciiTheme="minorBidi" w:hAnsiTheme="minorBidi" w:cstheme="minorBidi"/>
          <w:sz w:val="18"/>
          <w:szCs w:val="18"/>
        </w:rPr>
        <w:t>de</w:t>
      </w:r>
      <w:r w:rsidR="000733A8">
        <w:rPr>
          <w:rFonts w:asciiTheme="minorBidi" w:hAnsiTheme="minorBidi" w:cstheme="minorBidi"/>
          <w:sz w:val="18"/>
          <w:szCs w:val="18"/>
        </w:rPr>
        <w:t xml:space="preserve"> </w:t>
      </w:r>
      <w:r w:rsidR="00027C7E">
        <w:rPr>
          <w:rFonts w:asciiTheme="minorBidi" w:hAnsiTheme="minorBidi" w:cstheme="minorBidi"/>
          <w:sz w:val="18"/>
          <w:szCs w:val="18"/>
        </w:rPr>
        <w:t>1</w:t>
      </w:r>
      <w:r w:rsidR="000733A8">
        <w:rPr>
          <w:rFonts w:asciiTheme="minorBidi" w:hAnsiTheme="minorBidi" w:cstheme="minorBidi"/>
          <w:sz w:val="18"/>
          <w:szCs w:val="18"/>
        </w:rPr>
        <w:t>,</w:t>
      </w:r>
      <w:r w:rsidR="00027C7E">
        <w:rPr>
          <w:rFonts w:asciiTheme="minorBidi" w:hAnsiTheme="minorBidi" w:cstheme="minorBidi"/>
          <w:sz w:val="18"/>
          <w:szCs w:val="18"/>
        </w:rPr>
        <w:t>4</w:t>
      </w:r>
      <w:r w:rsidR="000733A8">
        <w:rPr>
          <w:rFonts w:asciiTheme="minorBidi" w:hAnsiTheme="minorBidi" w:cstheme="minorBidi"/>
          <w:sz w:val="18"/>
          <w:szCs w:val="18"/>
        </w:rPr>
        <w:t xml:space="preserve">% </w:t>
      </w:r>
      <w:r w:rsidR="005E723A">
        <w:rPr>
          <w:rFonts w:asciiTheme="minorBidi" w:hAnsiTheme="minorBidi" w:cstheme="minorBidi"/>
          <w:sz w:val="18"/>
          <w:szCs w:val="18"/>
        </w:rPr>
        <w:t xml:space="preserve">pour </w:t>
      </w:r>
      <w:r w:rsidR="000733A8">
        <w:rPr>
          <w:rFonts w:asciiTheme="minorBidi" w:hAnsiTheme="minorBidi" w:cstheme="minorBidi"/>
          <w:sz w:val="18"/>
          <w:szCs w:val="18"/>
        </w:rPr>
        <w:t xml:space="preserve">le « Pain et céréales » et </w:t>
      </w:r>
      <w:r w:rsidR="005E723A">
        <w:rPr>
          <w:rFonts w:asciiTheme="minorBidi" w:hAnsiTheme="minorBidi" w:cstheme="minorBidi"/>
          <w:sz w:val="18"/>
          <w:szCs w:val="18"/>
        </w:rPr>
        <w:t>de 0,</w:t>
      </w:r>
      <w:r w:rsidR="00027C7E">
        <w:rPr>
          <w:rFonts w:asciiTheme="minorBidi" w:hAnsiTheme="minorBidi" w:cstheme="minorBidi"/>
          <w:sz w:val="18"/>
          <w:szCs w:val="18"/>
        </w:rPr>
        <w:t>7</w:t>
      </w:r>
      <w:r w:rsidR="005E723A">
        <w:rPr>
          <w:rFonts w:asciiTheme="minorBidi" w:hAnsiTheme="minorBidi" w:cstheme="minorBidi"/>
          <w:sz w:val="18"/>
          <w:szCs w:val="18"/>
        </w:rPr>
        <w:t xml:space="preserve">% pour </w:t>
      </w:r>
      <w:r w:rsidR="00027C7E">
        <w:rPr>
          <w:rFonts w:asciiTheme="minorBidi" w:hAnsiTheme="minorBidi" w:cstheme="minorBidi"/>
          <w:sz w:val="18"/>
          <w:szCs w:val="18"/>
        </w:rPr>
        <w:t>le</w:t>
      </w:r>
      <w:r w:rsidR="005E723A">
        <w:rPr>
          <w:rFonts w:asciiTheme="minorBidi" w:hAnsiTheme="minorBidi" w:cstheme="minorBidi"/>
          <w:sz w:val="18"/>
          <w:szCs w:val="18"/>
        </w:rPr>
        <w:t xml:space="preserve"> « </w:t>
      </w:r>
      <w:r w:rsidR="00027C7E">
        <w:rPr>
          <w:rFonts w:asciiTheme="minorBidi" w:hAnsiTheme="minorBidi" w:cstheme="minorBidi"/>
          <w:sz w:val="18"/>
          <w:szCs w:val="18"/>
        </w:rPr>
        <w:t>Lait, fromage et œufs</w:t>
      </w:r>
      <w:r w:rsidR="005E723A">
        <w:rPr>
          <w:rFonts w:asciiTheme="minorBidi" w:hAnsiTheme="minorBidi" w:cstheme="minorBidi"/>
          <w:sz w:val="18"/>
          <w:szCs w:val="18"/>
        </w:rPr>
        <w:t> »</w:t>
      </w:r>
      <w:r w:rsidR="00D8016D">
        <w:rPr>
          <w:rFonts w:asciiTheme="minorBidi" w:hAnsiTheme="minorBidi" w:cstheme="minorBidi"/>
          <w:sz w:val="18"/>
          <w:szCs w:val="18"/>
        </w:rPr>
        <w:t>.</w:t>
      </w:r>
      <w:r w:rsidR="006945CA" w:rsidRPr="006945CA">
        <w:t xml:space="preserve"> </w:t>
      </w:r>
      <w:r w:rsidR="006945CA" w:rsidRPr="006945CA">
        <w:rPr>
          <w:rFonts w:asciiTheme="minorBidi" w:hAnsiTheme="minorBidi" w:cstheme="minorBidi"/>
          <w:sz w:val="18"/>
          <w:szCs w:val="18"/>
        </w:rPr>
        <w:t xml:space="preserve">En revanche, la hausse de l’indice de la division </w:t>
      </w:r>
      <w:r w:rsidR="00565BE3">
        <w:rPr>
          <w:rFonts w:asciiTheme="minorBidi" w:hAnsiTheme="minorBidi" w:cstheme="minorBidi"/>
          <w:sz w:val="18"/>
          <w:szCs w:val="18"/>
        </w:rPr>
        <w:t xml:space="preserve">des </w:t>
      </w:r>
      <w:r w:rsidR="006945CA" w:rsidRPr="006945CA">
        <w:rPr>
          <w:rFonts w:asciiTheme="minorBidi" w:hAnsiTheme="minorBidi" w:cstheme="minorBidi"/>
          <w:sz w:val="18"/>
          <w:szCs w:val="18"/>
        </w:rPr>
        <w:t>« Boissons alcoolisées</w:t>
      </w:r>
      <w:r w:rsidR="00565BE3">
        <w:rPr>
          <w:rFonts w:asciiTheme="minorBidi" w:hAnsiTheme="minorBidi" w:cstheme="minorBidi"/>
          <w:sz w:val="18"/>
          <w:szCs w:val="18"/>
        </w:rPr>
        <w:t xml:space="preserve"> et</w:t>
      </w:r>
      <w:r w:rsidR="006945CA" w:rsidRPr="006945CA">
        <w:rPr>
          <w:rFonts w:asciiTheme="minorBidi" w:hAnsiTheme="minorBidi" w:cstheme="minorBidi"/>
          <w:sz w:val="18"/>
          <w:szCs w:val="18"/>
        </w:rPr>
        <w:t xml:space="preserve"> </w:t>
      </w:r>
      <w:r w:rsidR="00565BE3">
        <w:rPr>
          <w:rFonts w:asciiTheme="minorBidi" w:hAnsiTheme="minorBidi" w:cstheme="minorBidi"/>
          <w:sz w:val="18"/>
          <w:szCs w:val="18"/>
        </w:rPr>
        <w:t>tabac</w:t>
      </w:r>
      <w:r w:rsidR="006945CA" w:rsidRPr="006945CA">
        <w:rPr>
          <w:rFonts w:asciiTheme="minorBidi" w:hAnsiTheme="minorBidi" w:cstheme="minorBidi"/>
          <w:sz w:val="18"/>
          <w:szCs w:val="18"/>
        </w:rPr>
        <w:t xml:space="preserve"> » résulte notamment de l’augmentation </w:t>
      </w:r>
      <w:r w:rsidR="00565BE3" w:rsidRPr="006945CA">
        <w:rPr>
          <w:rFonts w:asciiTheme="minorBidi" w:hAnsiTheme="minorBidi" w:cstheme="minorBidi"/>
          <w:sz w:val="18"/>
          <w:szCs w:val="18"/>
        </w:rPr>
        <w:t>des prix du tabac</w:t>
      </w:r>
      <w:r w:rsidR="00565BE3">
        <w:rPr>
          <w:rFonts w:asciiTheme="minorBidi" w:hAnsiTheme="minorBidi" w:cstheme="minorBidi"/>
          <w:sz w:val="18"/>
          <w:szCs w:val="18"/>
        </w:rPr>
        <w:t xml:space="preserve"> avec 3,4% et de la diminution des prix</w:t>
      </w:r>
      <w:r w:rsidR="00565BE3" w:rsidRPr="006945CA">
        <w:rPr>
          <w:rFonts w:asciiTheme="minorBidi" w:hAnsiTheme="minorBidi" w:cstheme="minorBidi"/>
          <w:sz w:val="18"/>
          <w:szCs w:val="18"/>
        </w:rPr>
        <w:t xml:space="preserve"> </w:t>
      </w:r>
      <w:r w:rsidR="006945CA" w:rsidRPr="006945CA">
        <w:rPr>
          <w:rFonts w:asciiTheme="minorBidi" w:hAnsiTheme="minorBidi" w:cstheme="minorBidi"/>
          <w:sz w:val="18"/>
          <w:szCs w:val="18"/>
        </w:rPr>
        <w:t xml:space="preserve">des boissons alcoolisées </w:t>
      </w:r>
      <w:r w:rsidR="00565BE3">
        <w:rPr>
          <w:rFonts w:asciiTheme="minorBidi" w:hAnsiTheme="minorBidi" w:cstheme="minorBidi"/>
          <w:sz w:val="18"/>
          <w:szCs w:val="18"/>
        </w:rPr>
        <w:t>avec 0,4%</w:t>
      </w:r>
      <w:r w:rsidR="006945CA" w:rsidRPr="006945CA">
        <w:rPr>
          <w:rFonts w:asciiTheme="minorBidi" w:hAnsiTheme="minorBidi" w:cstheme="minorBidi"/>
          <w:sz w:val="18"/>
          <w:szCs w:val="18"/>
        </w:rPr>
        <w:t>.</w:t>
      </w:r>
    </w:p>
    <w:p w:rsidR="00D8016D" w:rsidRPr="009C53C5" w:rsidRDefault="00D8016D" w:rsidP="00027C7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8"/>
          <w:szCs w:val="8"/>
          <w:rtl/>
        </w:rPr>
      </w:pPr>
      <w:r>
        <w:rPr>
          <w:rFonts w:asciiTheme="minorBidi" w:hAnsiTheme="minorBidi" w:cstheme="minorBidi"/>
          <w:sz w:val="18"/>
          <w:szCs w:val="18"/>
        </w:rPr>
        <w:t xml:space="preserve"> </w:t>
      </w:r>
    </w:p>
    <w:p w:rsidR="009C53C5" w:rsidRPr="009C53C5" w:rsidRDefault="009C53C5" w:rsidP="009C53C5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8"/>
          <w:szCs w:val="8"/>
        </w:rPr>
      </w:pPr>
    </w:p>
    <w:p w:rsidR="00955D29" w:rsidRPr="00B6358C" w:rsidRDefault="007E33F6" w:rsidP="002C5108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Pour les produits non alimentaires,</w:t>
      </w:r>
      <w:r w:rsidR="005C4C3C" w:rsidRPr="005C4C3C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la </w:t>
      </w:r>
      <w:r w:rsidR="002C5108">
        <w:rPr>
          <w:rFonts w:asciiTheme="minorBidi" w:hAnsiTheme="minorBidi" w:cstheme="minorBidi"/>
          <w:sz w:val="18"/>
          <w:szCs w:val="18"/>
        </w:rPr>
        <w:t xml:space="preserve">hausse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de son indice résulte </w:t>
      </w:r>
      <w:r w:rsidR="002C5108">
        <w:rPr>
          <w:rFonts w:asciiTheme="minorBidi" w:hAnsiTheme="minorBidi" w:cstheme="minorBidi"/>
          <w:sz w:val="18"/>
          <w:szCs w:val="18"/>
        </w:rPr>
        <w:t>essentiellement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de la </w:t>
      </w:r>
      <w:r w:rsidR="00B75AEE">
        <w:rPr>
          <w:rFonts w:asciiTheme="minorBidi" w:hAnsiTheme="minorBidi" w:cstheme="minorBidi"/>
          <w:sz w:val="18"/>
          <w:szCs w:val="18"/>
        </w:rPr>
        <w:t>hausse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 des prix de</w:t>
      </w:r>
      <w:r w:rsidR="000C3350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>
        <w:rPr>
          <w:rFonts w:asciiTheme="minorBidi" w:hAnsiTheme="minorBidi" w:cstheme="minorBidi"/>
          <w:sz w:val="18"/>
          <w:szCs w:val="18"/>
        </w:rPr>
        <w:t xml:space="preserve">« Articles </w:t>
      </w:r>
      <w:r w:rsidR="00183922">
        <w:rPr>
          <w:rFonts w:asciiTheme="minorBidi" w:hAnsiTheme="minorBidi" w:cstheme="minorBidi"/>
          <w:sz w:val="18"/>
          <w:szCs w:val="18"/>
        </w:rPr>
        <w:t xml:space="preserve">d’habillement et chaussures » </w:t>
      </w:r>
      <w:r w:rsidR="00B75AEE">
        <w:rPr>
          <w:rFonts w:asciiTheme="minorBidi" w:hAnsiTheme="minorBidi" w:cstheme="minorBidi"/>
          <w:sz w:val="18"/>
          <w:szCs w:val="18"/>
        </w:rPr>
        <w:t>de 0,</w:t>
      </w:r>
      <w:r w:rsidR="002C5108">
        <w:rPr>
          <w:rFonts w:asciiTheme="minorBidi" w:hAnsiTheme="minorBidi" w:cstheme="minorBidi"/>
          <w:sz w:val="18"/>
          <w:szCs w:val="18"/>
        </w:rPr>
        <w:t>9</w:t>
      </w:r>
      <w:r w:rsidR="00B75AEE">
        <w:rPr>
          <w:rFonts w:asciiTheme="minorBidi" w:hAnsiTheme="minorBidi" w:cstheme="minorBidi"/>
          <w:sz w:val="18"/>
          <w:szCs w:val="18"/>
        </w:rPr>
        <w:t xml:space="preserve">% </w:t>
      </w:r>
      <w:r w:rsidR="00183922">
        <w:rPr>
          <w:rFonts w:asciiTheme="minorBidi" w:hAnsiTheme="minorBidi" w:cstheme="minorBidi"/>
          <w:sz w:val="18"/>
          <w:szCs w:val="18"/>
        </w:rPr>
        <w:t xml:space="preserve">et </w:t>
      </w:r>
      <w:r w:rsidR="002C5108">
        <w:rPr>
          <w:rFonts w:asciiTheme="minorBidi" w:hAnsiTheme="minorBidi" w:cstheme="minorBidi"/>
          <w:sz w:val="18"/>
          <w:szCs w:val="18"/>
        </w:rPr>
        <w:t xml:space="preserve">de celui des « Transports » avec 0,6%, </w:t>
      </w:r>
      <w:r w:rsidR="002C5108" w:rsidRPr="002C5108">
        <w:rPr>
          <w:rFonts w:asciiTheme="minorBidi" w:hAnsiTheme="minorBidi" w:cstheme="minorBidi"/>
          <w:sz w:val="18"/>
          <w:szCs w:val="18"/>
        </w:rPr>
        <w:t>tandis que les groupes restants ont enregistré une stagnation</w:t>
      </w:r>
    </w:p>
    <w:p w:rsidR="00B6358C" w:rsidRPr="00AC6DF5" w:rsidRDefault="00E20AB0" w:rsidP="002A793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2"/>
          <w:szCs w:val="12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</w:p>
    <w:p w:rsidR="000349E8" w:rsidRDefault="007E33F6" w:rsidP="008B140A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183922" w:rsidRPr="00183922">
        <w:rPr>
          <w:rFonts w:asciiTheme="minorBidi" w:hAnsiTheme="minorBidi" w:cstheme="minorBidi"/>
          <w:sz w:val="18"/>
          <w:szCs w:val="18"/>
        </w:rPr>
        <w:t xml:space="preserve">Les </w:t>
      </w:r>
      <w:r w:rsidR="00493E0F" w:rsidRPr="00BB7873">
        <w:rPr>
          <w:rFonts w:asciiTheme="minorBidi" w:hAnsiTheme="minorBidi" w:cstheme="minorBidi"/>
          <w:sz w:val="18"/>
          <w:szCs w:val="18"/>
        </w:rPr>
        <w:t>hausses</w:t>
      </w:r>
      <w:r w:rsidR="00493E0F" w:rsidRPr="00183922">
        <w:rPr>
          <w:rFonts w:asciiTheme="minorBidi" w:hAnsiTheme="minorBidi" w:cstheme="minorBidi"/>
          <w:sz w:val="18"/>
          <w:szCs w:val="18"/>
        </w:rPr>
        <w:t xml:space="preserve"> </w:t>
      </w:r>
      <w:r w:rsidR="00183922" w:rsidRPr="00183922">
        <w:rPr>
          <w:rFonts w:asciiTheme="minorBidi" w:hAnsiTheme="minorBidi" w:cstheme="minorBidi"/>
          <w:sz w:val="18"/>
          <w:szCs w:val="18"/>
        </w:rPr>
        <w:t xml:space="preserve">les plus importantes de l’IPC ont été enregistrées à </w:t>
      </w:r>
      <w:r w:rsidR="00493E0F" w:rsidRPr="00493E0F">
        <w:rPr>
          <w:rFonts w:asciiTheme="minorBidi" w:hAnsiTheme="minorBidi" w:cstheme="minorBidi"/>
          <w:sz w:val="18"/>
          <w:szCs w:val="18"/>
        </w:rPr>
        <w:t xml:space="preserve">Casablanca avec 0,5%, à Kénitra avec 0,4%, à Agadir et Tétouan avec 0,2% </w:t>
      </w:r>
      <w:r w:rsidR="008B140A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493E0F" w:rsidRPr="00493E0F">
        <w:rPr>
          <w:rFonts w:asciiTheme="minorBidi" w:hAnsiTheme="minorBidi" w:cstheme="minorBidi"/>
          <w:sz w:val="18"/>
          <w:szCs w:val="18"/>
        </w:rPr>
        <w:t>et à Tanger, L</w:t>
      </w:r>
      <w:r w:rsidR="00493E0F">
        <w:rPr>
          <w:rFonts w:asciiTheme="minorBidi" w:hAnsiTheme="minorBidi" w:cstheme="minorBidi"/>
          <w:sz w:val="18"/>
          <w:szCs w:val="18"/>
        </w:rPr>
        <w:t>aâyoune et Errachidia avec 0,1%.</w:t>
      </w:r>
      <w:r w:rsidR="00493E0F" w:rsidRPr="00493E0F">
        <w:rPr>
          <w:rFonts w:asciiTheme="minorBidi" w:hAnsiTheme="minorBidi" w:cstheme="minorBidi"/>
          <w:sz w:val="18"/>
          <w:szCs w:val="18"/>
        </w:rPr>
        <w:t xml:space="preserve"> En revanche, les baisses les plus importantes ont été enregistrées à Safi  avec 1,2%, à Beni-Mellal avec 0,7% et à Fès et Marrakech avec 0,4%.</w:t>
      </w:r>
    </w:p>
    <w:p w:rsidR="009C53C5" w:rsidRDefault="009C53C5" w:rsidP="009C53C5">
      <w:pPr>
        <w:bidi w:val="0"/>
        <w:spacing w:line="360" w:lineRule="auto"/>
        <w:jc w:val="both"/>
        <w:rPr>
          <w:rFonts w:asciiTheme="minorBidi" w:hAnsiTheme="minorBidi" w:cstheme="minorBidi"/>
          <w:sz w:val="8"/>
          <w:szCs w:val="8"/>
        </w:rPr>
      </w:pPr>
    </w:p>
    <w:p w:rsidR="009C53C5" w:rsidRPr="009C53C5" w:rsidRDefault="009C53C5" w:rsidP="009C53C5">
      <w:pPr>
        <w:bidi w:val="0"/>
        <w:spacing w:line="360" w:lineRule="auto"/>
        <w:jc w:val="both"/>
        <w:rPr>
          <w:rFonts w:asciiTheme="minorBidi" w:hAnsiTheme="minorBidi" w:cstheme="minorBidi"/>
          <w:sz w:val="8"/>
          <w:szCs w:val="8"/>
          <w:rtl/>
        </w:rPr>
      </w:pPr>
    </w:p>
    <w:p w:rsidR="00E70A53" w:rsidRDefault="00E70A53" w:rsidP="003561BA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493E0F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493E0F">
        <w:rPr>
          <w:rFonts w:asciiTheme="minorBidi" w:hAnsiTheme="minorBidi" w:cstheme="minorBidi"/>
          <w:sz w:val="18"/>
          <w:szCs w:val="18"/>
        </w:rPr>
        <w:t>5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493E0F">
        <w:rPr>
          <w:rFonts w:asciiTheme="minorBidi" w:hAnsiTheme="minorBidi" w:cstheme="minorBidi"/>
          <w:sz w:val="18"/>
          <w:szCs w:val="18"/>
        </w:rPr>
        <w:t>de janvier 2022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493E0F">
        <w:rPr>
          <w:rFonts w:asciiTheme="minorBidi" w:hAnsiTheme="minorBidi" w:cstheme="minorBidi"/>
          <w:sz w:val="18"/>
          <w:szCs w:val="18"/>
        </w:rPr>
        <w:t>3</w:t>
      </w:r>
      <w:r>
        <w:rPr>
          <w:rFonts w:asciiTheme="minorBidi" w:hAnsiTheme="minorBidi" w:cstheme="minorBidi"/>
          <w:sz w:val="18"/>
          <w:szCs w:val="18"/>
        </w:rPr>
        <w:t>,</w:t>
      </w:r>
      <w:r w:rsidR="00493E0F">
        <w:rPr>
          <w:rFonts w:asciiTheme="minorBidi" w:hAnsiTheme="minorBidi" w:cstheme="minorBidi"/>
          <w:sz w:val="18"/>
          <w:szCs w:val="18"/>
        </w:rPr>
        <w:t>1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 w:rsidR="00493E0F"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493E0F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493E0F">
        <w:rPr>
          <w:rFonts w:asciiTheme="minorBidi" w:hAnsiTheme="minorBidi" w:cstheme="minorBidi"/>
          <w:sz w:val="18"/>
          <w:szCs w:val="18"/>
        </w:rPr>
        <w:t>5% et de</w:t>
      </w:r>
      <w:r w:rsidR="008E2170">
        <w:rPr>
          <w:rFonts w:asciiTheme="minorBidi" w:hAnsiTheme="minorBidi" w:cstheme="minorBidi"/>
          <w:sz w:val="18"/>
          <w:szCs w:val="18"/>
        </w:rPr>
        <w:t xml:space="preserve"> celui </w:t>
      </w:r>
      <w:r w:rsidRPr="008C4377">
        <w:rPr>
          <w:rFonts w:asciiTheme="minorBidi" w:hAnsiTheme="minorBidi" w:cstheme="minorBidi"/>
          <w:sz w:val="18"/>
          <w:szCs w:val="18"/>
        </w:rPr>
        <w:t xml:space="preserve">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493E0F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493E0F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360AC3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8E2170">
        <w:rPr>
          <w:rFonts w:asciiTheme="minorBidi" w:hAnsiTheme="minorBidi" w:cstheme="minorBidi"/>
          <w:sz w:val="18"/>
          <w:szCs w:val="18"/>
        </w:rPr>
        <w:t>a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8E2170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3561BA">
        <w:rPr>
          <w:rFonts w:asciiTheme="minorBidi" w:hAnsiTheme="minorBidi" w:cstheme="minorBidi"/>
          <w:sz w:val="18"/>
          <w:szCs w:val="18"/>
        </w:rPr>
        <w:t>10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561BA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 w:rsidR="00360AC3">
        <w:rPr>
          <w:rFonts w:asciiTheme="minorBidi" w:hAnsiTheme="minorBidi" w:cstheme="minorBidi"/>
          <w:sz w:val="18"/>
          <w:szCs w:val="18"/>
        </w:rPr>
        <w:t>es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8E2170">
        <w:rPr>
          <w:rFonts w:asciiTheme="minorBidi" w:hAnsiTheme="minorBidi" w:cstheme="minorBidi"/>
          <w:sz w:val="18"/>
          <w:szCs w:val="18"/>
        </w:rPr>
        <w:t>Articles d’habillement et chaussures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3561BA" w:rsidRPr="001D13D6" w:rsidRDefault="003561BA" w:rsidP="005126C7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8"/>
          <w:szCs w:val="8"/>
          <w:lang w:bidi="ar-MA"/>
        </w:rPr>
      </w:pPr>
    </w:p>
    <w:p w:rsidR="009142A2" w:rsidRPr="009142A2" w:rsidRDefault="009142A2" w:rsidP="002A383F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2A383F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r w:rsidR="005126C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يناير 2022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2A383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1D13D6">
        <w:rPr>
          <w:rFonts w:asciiTheme="minorBidi" w:hAnsiTheme="minorBidi" w:cstheme="minorBidi" w:hint="cs"/>
          <w:rtl/>
        </w:rPr>
        <w:t>يناير</w:t>
      </w:r>
      <w:r w:rsidR="009755A6" w:rsidRPr="004B4A37">
        <w:rPr>
          <w:rFonts w:asciiTheme="minorBidi" w:hAnsiTheme="minorBidi" w:cstheme="minorBidi" w:hint="cs"/>
          <w:rtl/>
        </w:rPr>
        <w:t xml:space="preserve"> </w:t>
      </w:r>
      <w:r w:rsidR="001D13D6">
        <w:rPr>
          <w:rFonts w:asciiTheme="minorBidi" w:hAnsiTheme="minorBidi" w:cstheme="minorBidi" w:hint="cs"/>
          <w:rtl/>
        </w:rPr>
        <w:t>2022</w:t>
      </w:r>
      <w:r w:rsidR="009755A6" w:rsidRPr="004B4A37">
        <w:rPr>
          <w:rFonts w:asciiTheme="minorBidi" w:hAnsiTheme="minorBidi" w:cstheme="minorBidi" w:hint="cs"/>
          <w:rtl/>
        </w:rPr>
        <w:t xml:space="preserve">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1D13D6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1D13D6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</w:t>
      </w:r>
      <w:r w:rsidR="001D13D6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1D13D6">
        <w:rPr>
          <w:rFonts w:asciiTheme="minorBidi" w:hAnsiTheme="minorBidi" w:cstheme="minorBidi" w:hint="cs"/>
          <w:rtl/>
          <w:lang w:bidi="ar-MA"/>
        </w:rPr>
        <w:t>0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1D13D6">
        <w:rPr>
          <w:rFonts w:asciiTheme="minorBidi" w:hAnsiTheme="minorBidi" w:cstheme="minorBidi" w:hint="cs"/>
          <w:rtl/>
          <w:lang w:bidi="ar-MA"/>
        </w:rPr>
        <w:t>ارتفاعا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1D13D6">
        <w:rPr>
          <w:rFonts w:asciiTheme="minorBidi" w:hAnsiTheme="minorBidi" w:cstheme="minorBidi" w:hint="cs"/>
          <w:rtl/>
          <w:lang w:bidi="ar-MA"/>
        </w:rPr>
        <w:t>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6323ED">
        <w:rPr>
          <w:rFonts w:asciiTheme="minorBidi" w:hAnsiTheme="minorBidi" w:cstheme="minorBidi" w:hint="cs"/>
          <w:rtl/>
          <w:lang w:bidi="ar-MA"/>
        </w:rPr>
        <w:t>استقرار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1D13D6">
        <w:rPr>
          <w:rFonts w:asciiTheme="minorBidi" w:hAnsiTheme="minorBidi" w:cstheme="minorBidi" w:hint="cs"/>
          <w:rtl/>
          <w:lang w:bidi="ar-MA"/>
        </w:rPr>
        <w:t>الارتفاع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</w:rPr>
        <w:t xml:space="preserve">عن </w:t>
      </w:r>
      <w:r w:rsidR="001D13D6">
        <w:rPr>
          <w:rFonts w:asciiTheme="minorBidi" w:hAnsiTheme="minorBidi" w:cstheme="minorBidi" w:hint="cs"/>
          <w:rtl/>
        </w:rPr>
        <w:t>استقرار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2A383F">
        <w:rPr>
          <w:rFonts w:asciiTheme="minorBidi" w:hAnsiTheme="minorBidi" w:cstheme="minorBidi" w:hint="cs"/>
          <w:rtl/>
          <w:lang w:bidi="ar-MA"/>
        </w:rPr>
        <w:t xml:space="preserve">   </w:t>
      </w:r>
      <w:r w:rsidR="00AC279D">
        <w:rPr>
          <w:rFonts w:asciiTheme="minorBidi" w:hAnsiTheme="minorBidi" w:cstheme="minorBidi" w:hint="cs"/>
          <w:rtl/>
          <w:lang w:bidi="ar-MA"/>
        </w:rPr>
        <w:t xml:space="preserve"> </w:t>
      </w:r>
      <w:r w:rsidR="00027C57">
        <w:rPr>
          <w:rFonts w:asciiTheme="minorBidi" w:hAnsiTheme="minorBidi" w:cstheme="minorBidi" w:hint="cs"/>
          <w:rtl/>
          <w:lang w:bidi="ar-MA"/>
        </w:rPr>
        <w:t>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1D13D6">
        <w:rPr>
          <w:rFonts w:asciiTheme="minorBidi" w:hAnsiTheme="minorBidi" w:cstheme="minorBidi" w:hint="cs"/>
          <w:rtl/>
          <w:lang w:bidi="ar-MA"/>
        </w:rPr>
        <w:t>تزايد</w:t>
      </w:r>
      <w:r w:rsidR="008822F6">
        <w:rPr>
          <w:rFonts w:asciiTheme="minorBidi" w:hAnsiTheme="minorBidi" w:cstheme="minorBidi" w:hint="cs"/>
          <w:rtl/>
          <w:lang w:bidi="ar-MA"/>
        </w:rPr>
        <w:t xml:space="preserve"> الرقم </w:t>
      </w:r>
      <w:r w:rsidR="008822F6" w:rsidRPr="004B4A37">
        <w:rPr>
          <w:rFonts w:asciiTheme="minorBidi" w:hAnsiTheme="minorBidi" w:cstheme="minorBidi"/>
          <w:rtl/>
          <w:lang w:bidi="ar-MA"/>
        </w:rPr>
        <w:t>الاستدلالي</w:t>
      </w:r>
      <w:r w:rsidR="008822F6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</w:t>
      </w:r>
      <w:r w:rsidR="00027C57">
        <w:rPr>
          <w:rFonts w:asciiTheme="minorBidi" w:hAnsiTheme="minorBidi" w:cstheme="minorBidi" w:hint="cs"/>
          <w:rtl/>
          <w:lang w:bidi="ar-MA"/>
        </w:rPr>
        <w:t xml:space="preserve"> </w:t>
      </w:r>
      <w:r w:rsidR="001D13D6">
        <w:rPr>
          <w:rFonts w:asciiTheme="minorBidi" w:hAnsiTheme="minorBidi" w:cstheme="minorBidi" w:hint="cs"/>
          <w:rtl/>
          <w:lang w:bidi="ar-MA"/>
        </w:rPr>
        <w:t xml:space="preserve">ب 0,2 </w:t>
      </w:r>
      <w:r w:rsidR="001D13D6" w:rsidRPr="004B4A37">
        <w:rPr>
          <w:rFonts w:asciiTheme="minorBidi" w:hAnsiTheme="minorBidi" w:cstheme="minorBidi"/>
          <w:lang w:bidi="ar-MA"/>
        </w:rPr>
        <w:t>%</w:t>
      </w:r>
      <w:r w:rsidR="008822F6">
        <w:rPr>
          <w:rFonts w:asciiTheme="minorBidi" w:hAnsiTheme="minorBidi" w:cstheme="minorBidi" w:hint="cs"/>
          <w:rtl/>
          <w:lang w:bidi="ar-MA"/>
        </w:rPr>
        <w:t>.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9C53C5" w:rsidRDefault="009C53C5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1D13D6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1D13D6">
        <w:rPr>
          <w:rFonts w:asciiTheme="minorBidi" w:hAnsiTheme="minorBidi" w:cstheme="minorBidi" w:hint="cs"/>
          <w:rtl/>
        </w:rPr>
        <w:t xml:space="preserve">استقرار 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027C57">
        <w:rPr>
          <w:rFonts w:asciiTheme="minorBidi" w:hAnsiTheme="minorBidi" w:cstheme="minorBidi" w:hint="cs"/>
          <w:rtl/>
          <w:lang w:bidi="ar-MA"/>
        </w:rPr>
        <w:t>تراجع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1D13D6">
        <w:rPr>
          <w:rFonts w:asciiTheme="minorBidi" w:hAnsiTheme="minorBidi" w:cstheme="minorBidi" w:hint="cs"/>
          <w:rtl/>
          <w:lang w:bidi="ar-MA"/>
        </w:rPr>
        <w:t>0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1D13D6">
        <w:rPr>
          <w:rFonts w:asciiTheme="minorBidi" w:hAnsiTheme="minorBidi" w:cstheme="minorBidi" w:hint="cs"/>
          <w:rtl/>
          <w:lang w:bidi="ar-MA"/>
        </w:rPr>
        <w:t>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1D13D6">
        <w:rPr>
          <w:rFonts w:asciiTheme="minorBidi" w:hAnsiTheme="minorBidi" w:cstheme="minorBidi" w:hint="cs"/>
          <w:rtl/>
          <w:lang w:bidi="ar-MA"/>
        </w:rPr>
        <w:t>تزايد</w:t>
      </w:r>
      <w:r w:rsidR="007944F2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rtl/>
          <w:lang w:bidi="ar-MA"/>
        </w:rPr>
        <w:t>أثمان قسم "المشروبات الكحولية والتبغ"</w:t>
      </w:r>
      <w:r w:rsidR="00027C57">
        <w:rPr>
          <w:rFonts w:asciiTheme="minorBidi" w:hAnsiTheme="minorBidi" w:cstheme="minorBidi" w:hint="cs"/>
          <w:rtl/>
          <w:lang w:bidi="ar-MA"/>
        </w:rPr>
        <w:t xml:space="preserve"> </w:t>
      </w:r>
      <w:r w:rsidR="001D13D6">
        <w:rPr>
          <w:rFonts w:asciiTheme="minorBidi" w:hAnsiTheme="minorBidi" w:cstheme="minorBidi" w:hint="cs"/>
          <w:rtl/>
          <w:lang w:bidi="ar-MA"/>
        </w:rPr>
        <w:t xml:space="preserve">ب 3,3 </w:t>
      </w:r>
      <w:r w:rsidR="001D13D6" w:rsidRPr="004B4A37">
        <w:rPr>
          <w:rFonts w:asciiTheme="minorBidi" w:hAnsiTheme="minorBidi" w:cstheme="minorBidi"/>
          <w:lang w:bidi="ar-MA"/>
        </w:rPr>
        <w:t>%</w:t>
      </w:r>
      <w:r w:rsidR="007944F2">
        <w:rPr>
          <w:rFonts w:asciiTheme="minorBidi" w:hAnsiTheme="minorBidi" w:cstheme="minorBidi" w:hint="cs"/>
          <w:rtl/>
          <w:lang w:bidi="ar-MA"/>
        </w:rPr>
        <w:t>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D13D6" w:rsidRDefault="001D13D6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9C53C5" w:rsidRDefault="009C53C5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lang w:bidi="ar-MA"/>
        </w:rPr>
      </w:pPr>
    </w:p>
    <w:p w:rsidR="00846F2D" w:rsidRPr="0093212B" w:rsidRDefault="00846F2D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8668E8" w:rsidRDefault="0013267A" w:rsidP="00A3724E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وقد شملت أهم </w:t>
      </w:r>
      <w:r w:rsidR="008668E8">
        <w:rPr>
          <w:rFonts w:asciiTheme="minorBidi" w:hAnsiTheme="minorBidi" w:cstheme="minorBidi" w:hint="cs"/>
          <w:rtl/>
          <w:lang w:bidi="ar-MA"/>
        </w:rPr>
        <w:t>الانخفاضات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1D13D6">
        <w:rPr>
          <w:rFonts w:asciiTheme="minorBidi" w:hAnsiTheme="minorBidi" w:cstheme="minorBidi" w:hint="cs"/>
          <w:rtl/>
          <w:lang w:bidi="ar-MA"/>
        </w:rPr>
        <w:t>دجنبر 2021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1D13D6">
        <w:rPr>
          <w:rFonts w:asciiTheme="minorBidi" w:hAnsiTheme="minorBidi" w:cstheme="minorBidi" w:hint="cs"/>
          <w:rtl/>
          <w:lang w:bidi="ar-MA"/>
        </w:rPr>
        <w:t>يناير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1D13D6">
        <w:rPr>
          <w:rFonts w:asciiTheme="minorBidi" w:hAnsiTheme="minorBidi" w:cstheme="minorBidi" w:hint="cs"/>
          <w:rtl/>
          <w:lang w:bidi="ar-MA"/>
        </w:rPr>
        <w:t>2022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97110A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222E8E">
        <w:rPr>
          <w:rFonts w:asciiTheme="minorBidi" w:hAnsiTheme="minorBidi" w:cstheme="minorBidi" w:hint="cs"/>
          <w:rtl/>
          <w:lang w:bidi="ar-MA"/>
        </w:rPr>
        <w:t xml:space="preserve"> </w:t>
      </w:r>
      <w:r w:rsidR="00222E8E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222E8E">
        <w:rPr>
          <w:rFonts w:asciiTheme="minorBidi" w:hAnsiTheme="minorBidi" w:cstheme="minorBidi" w:hint="cs"/>
          <w:rtl/>
          <w:lang w:bidi="ar-MA"/>
        </w:rPr>
        <w:t>3</w:t>
      </w:r>
      <w:r w:rsidR="00222E8E" w:rsidRPr="004B4A37">
        <w:rPr>
          <w:rFonts w:asciiTheme="minorBidi" w:hAnsiTheme="minorBidi" w:cstheme="minorBidi"/>
          <w:rtl/>
          <w:lang w:bidi="ar-MA"/>
        </w:rPr>
        <w:t>,</w:t>
      </w:r>
      <w:r w:rsidR="00222E8E">
        <w:rPr>
          <w:rFonts w:asciiTheme="minorBidi" w:hAnsiTheme="minorBidi" w:cstheme="minorBidi" w:hint="cs"/>
          <w:rtl/>
          <w:lang w:bidi="ar-MA"/>
        </w:rPr>
        <w:t xml:space="preserve">0 </w:t>
      </w:r>
      <w:r w:rsidR="00222E8E" w:rsidRPr="004B4A37">
        <w:rPr>
          <w:rFonts w:asciiTheme="minorBidi" w:hAnsiTheme="minorBidi" w:cstheme="minorBidi"/>
          <w:lang w:bidi="ar-MA"/>
        </w:rPr>
        <w:t>%</w:t>
      </w:r>
      <w:r w:rsidR="00222E8E">
        <w:rPr>
          <w:rFonts w:asciiTheme="minorBidi" w:hAnsiTheme="minorBidi" w:cstheme="minorBidi" w:hint="cs"/>
          <w:rtl/>
          <w:lang w:bidi="ar-MA"/>
        </w:rPr>
        <w:t xml:space="preserve">، </w:t>
      </w:r>
      <w:r w:rsidR="00222E8E" w:rsidRPr="004B4A37">
        <w:rPr>
          <w:rFonts w:asciiTheme="minorBidi" w:hAnsiTheme="minorBidi" w:cstheme="minorBidi" w:hint="cs"/>
          <w:rtl/>
          <w:lang w:bidi="ar-MA"/>
        </w:rPr>
        <w:t>"</w:t>
      </w:r>
      <w:r w:rsidR="00222E8E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222E8E">
        <w:rPr>
          <w:rFonts w:asciiTheme="minorBidi" w:hAnsiTheme="minorBidi" w:cstheme="minorBidi" w:hint="cs"/>
          <w:rtl/>
          <w:lang w:bidi="ar-MA"/>
        </w:rPr>
        <w:t xml:space="preserve">2,0 </w:t>
      </w:r>
      <w:r w:rsidR="00222E8E" w:rsidRPr="004B4A37">
        <w:rPr>
          <w:rFonts w:asciiTheme="minorBidi" w:hAnsiTheme="minorBidi" w:cstheme="minorBidi"/>
          <w:lang w:bidi="ar-MA"/>
        </w:rPr>
        <w:t>%</w:t>
      </w:r>
      <w:r w:rsidR="00222E8E">
        <w:rPr>
          <w:rFonts w:asciiTheme="minorBidi" w:hAnsiTheme="minorBidi" w:cstheme="minorBidi" w:hint="cs"/>
          <w:rtl/>
          <w:lang w:bidi="ar-MA"/>
        </w:rPr>
        <w:t xml:space="preserve">، </w:t>
      </w:r>
      <w:r w:rsidR="00222E8E" w:rsidRPr="004B4A37">
        <w:rPr>
          <w:rFonts w:asciiTheme="minorBidi" w:hAnsiTheme="minorBidi" w:cstheme="minorBidi"/>
          <w:rtl/>
          <w:lang w:bidi="ar-MA"/>
        </w:rPr>
        <w:t>"</w:t>
      </w:r>
      <w:r w:rsidR="00222E8E" w:rsidRPr="004B4A37">
        <w:rPr>
          <w:rFonts w:asciiTheme="minorBidi" w:hAnsiTheme="minorBidi" w:cstheme="minorBidi"/>
          <w:rtl/>
        </w:rPr>
        <w:t>اللحوم"</w:t>
      </w:r>
      <w:r w:rsidR="00222E8E">
        <w:rPr>
          <w:rFonts w:asciiTheme="minorBidi" w:hAnsiTheme="minorBidi" w:cstheme="minorBidi" w:hint="cs"/>
          <w:rtl/>
        </w:rPr>
        <w:t xml:space="preserve"> ب 1</w:t>
      </w:r>
      <w:r w:rsidR="00222E8E" w:rsidRPr="004B4A37">
        <w:rPr>
          <w:rFonts w:asciiTheme="minorBidi" w:hAnsiTheme="minorBidi" w:cstheme="minorBidi"/>
          <w:rtl/>
        </w:rPr>
        <w:t>,</w:t>
      </w:r>
      <w:r w:rsidR="00222E8E">
        <w:rPr>
          <w:rFonts w:asciiTheme="minorBidi" w:hAnsiTheme="minorBidi" w:cstheme="minorBidi" w:hint="cs"/>
          <w:rtl/>
        </w:rPr>
        <w:t>3</w:t>
      </w:r>
      <w:r w:rsidR="00222E8E" w:rsidRPr="004B4A37">
        <w:rPr>
          <w:rFonts w:asciiTheme="minorBidi" w:hAnsiTheme="minorBidi" w:cstheme="minorBidi"/>
          <w:lang w:bidi="ar-MA"/>
        </w:rPr>
        <w:t>%</w:t>
      </w:r>
      <w:r w:rsidR="00222E8E">
        <w:rPr>
          <w:rFonts w:asciiTheme="minorBidi" w:hAnsiTheme="minorBidi" w:cstheme="minorBidi" w:hint="cs"/>
          <w:rtl/>
          <w:lang w:bidi="ar-MA"/>
        </w:rPr>
        <w:t>،</w:t>
      </w:r>
      <w:r w:rsidR="00222E8E" w:rsidRPr="00222E8E">
        <w:rPr>
          <w:rFonts w:asciiTheme="minorBidi" w:hAnsiTheme="minorBidi" w:cstheme="minorBidi"/>
          <w:rtl/>
          <w:lang w:bidi="ar-MA"/>
        </w:rPr>
        <w:t xml:space="preserve"> </w:t>
      </w:r>
      <w:r w:rsidR="00222E8E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222E8E">
        <w:rPr>
          <w:rFonts w:asciiTheme="minorBidi" w:hAnsiTheme="minorBidi" w:cstheme="minorBidi" w:hint="cs"/>
          <w:rtl/>
          <w:lang w:bidi="ar-MA"/>
        </w:rPr>
        <w:t>0</w:t>
      </w:r>
      <w:r w:rsidR="00222E8E" w:rsidRPr="004B4A37">
        <w:rPr>
          <w:rFonts w:asciiTheme="minorBidi" w:hAnsiTheme="minorBidi" w:cstheme="minorBidi"/>
          <w:rtl/>
          <w:lang w:bidi="ar-MA"/>
        </w:rPr>
        <w:t>,</w:t>
      </w:r>
      <w:r w:rsidR="00222E8E">
        <w:rPr>
          <w:rFonts w:asciiTheme="minorBidi" w:hAnsiTheme="minorBidi" w:cstheme="minorBidi" w:hint="cs"/>
          <w:rtl/>
          <w:lang w:bidi="ar-MA"/>
        </w:rPr>
        <w:t xml:space="preserve">2 </w:t>
      </w:r>
      <w:r w:rsidR="00222E8E" w:rsidRPr="004B4A37">
        <w:rPr>
          <w:rFonts w:asciiTheme="minorBidi" w:hAnsiTheme="minorBidi" w:cstheme="minorBidi"/>
          <w:lang w:bidi="ar-MA"/>
        </w:rPr>
        <w:t>%</w:t>
      </w:r>
      <w:r w:rsidR="002A383F">
        <w:rPr>
          <w:rFonts w:asciiTheme="minorBidi" w:hAnsiTheme="minorBidi" w:cstheme="minorBidi" w:hint="cs"/>
          <w:rtl/>
          <w:lang w:bidi="ar-MA"/>
        </w:rPr>
        <w:t xml:space="preserve">        </w:t>
      </w:r>
      <w:r w:rsidR="00222E8E">
        <w:rPr>
          <w:rFonts w:asciiTheme="minorBidi" w:hAnsiTheme="minorBidi" w:cstheme="minorBidi" w:hint="cs"/>
          <w:rtl/>
          <w:lang w:bidi="ar-MA"/>
        </w:rPr>
        <w:t xml:space="preserve"> و "القهوة و الشاي و الكاكاو" ب 0,1 </w:t>
      </w:r>
      <w:r w:rsidR="00222E8E" w:rsidRPr="004B4A37">
        <w:rPr>
          <w:rFonts w:asciiTheme="minorBidi" w:hAnsiTheme="minorBidi" w:cstheme="minorBidi"/>
          <w:lang w:bidi="ar-MA"/>
        </w:rPr>
        <w:t>%</w:t>
      </w:r>
      <w:r w:rsidR="00222E8E">
        <w:rPr>
          <w:rFonts w:asciiTheme="minorBidi" w:hAnsiTheme="minorBidi" w:cstheme="minorBidi" w:hint="cs"/>
          <w:rtl/>
          <w:lang w:bidi="ar-MA"/>
        </w:rPr>
        <w:t xml:space="preserve">. </w:t>
      </w:r>
      <w:r w:rsidR="0056581B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وعلى العكس من ذلك، </w:t>
      </w:r>
      <w:r w:rsidR="008668E8">
        <w:rPr>
          <w:rFonts w:asciiTheme="minorBidi" w:hAnsiTheme="minorBidi" w:cstheme="minorBidi" w:hint="cs"/>
          <w:rtl/>
          <w:lang w:bidi="ar-MA"/>
        </w:rPr>
        <w:t>ارتفعت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 أثمان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97110A">
        <w:rPr>
          <w:rFonts w:asciiTheme="minorBidi" w:hAnsiTheme="minorBidi" w:cstheme="minorBidi" w:hint="cs"/>
          <w:rtl/>
          <w:lang w:bidi="ar-MA"/>
        </w:rPr>
        <w:t xml:space="preserve"> "الخبز و الحبوب" ب </w:t>
      </w:r>
      <w:r w:rsidR="00222E8E">
        <w:rPr>
          <w:rFonts w:asciiTheme="minorBidi" w:hAnsiTheme="minorBidi" w:cstheme="minorBidi" w:hint="cs"/>
          <w:rtl/>
          <w:lang w:bidi="ar-MA"/>
        </w:rPr>
        <w:t>1</w:t>
      </w:r>
      <w:r w:rsidR="0097110A">
        <w:rPr>
          <w:rFonts w:asciiTheme="minorBidi" w:hAnsiTheme="minorBidi" w:cstheme="minorBidi" w:hint="cs"/>
          <w:rtl/>
          <w:lang w:bidi="ar-MA"/>
        </w:rPr>
        <w:t xml:space="preserve">,4 </w:t>
      </w:r>
      <w:r w:rsidR="0097110A" w:rsidRPr="004B4A37">
        <w:rPr>
          <w:rFonts w:asciiTheme="minorBidi" w:hAnsiTheme="minorBidi" w:cstheme="minorBidi"/>
          <w:lang w:bidi="ar-MA"/>
        </w:rPr>
        <w:t>%</w:t>
      </w:r>
      <w:r w:rsidR="0097110A">
        <w:rPr>
          <w:rFonts w:asciiTheme="minorBidi" w:hAnsiTheme="minorBidi" w:cstheme="minorBidi" w:hint="cs"/>
          <w:rtl/>
          <w:lang w:bidi="ar-MA"/>
        </w:rPr>
        <w:t xml:space="preserve"> و</w:t>
      </w:r>
      <w:r w:rsidR="0097110A" w:rsidRPr="008668E8">
        <w:rPr>
          <w:rFonts w:asciiTheme="minorBidi" w:hAnsiTheme="minorBidi" w:cstheme="minorBidi"/>
          <w:rtl/>
          <w:lang w:bidi="ar-MA"/>
        </w:rPr>
        <w:t xml:space="preserve"> </w:t>
      </w:r>
      <w:r w:rsidR="008668E8">
        <w:rPr>
          <w:rFonts w:asciiTheme="minorBidi" w:hAnsiTheme="minorBidi" w:cstheme="minorBidi" w:hint="cs"/>
          <w:rtl/>
          <w:lang w:bidi="ar-MA"/>
        </w:rPr>
        <w:t>"</w:t>
      </w:r>
      <w:r w:rsidR="00222E8E">
        <w:rPr>
          <w:rFonts w:asciiTheme="minorBidi" w:hAnsiTheme="minorBidi" w:cstheme="minorBidi" w:hint="cs"/>
          <w:rtl/>
          <w:lang w:bidi="ar-MA"/>
        </w:rPr>
        <w:t>الحليب و الجبن و البيض</w:t>
      </w:r>
      <w:r w:rsidR="008668E8">
        <w:rPr>
          <w:rFonts w:asciiTheme="minorBidi" w:hAnsiTheme="minorBidi" w:cstheme="minorBidi" w:hint="cs"/>
          <w:rtl/>
          <w:lang w:bidi="ar-MA"/>
        </w:rPr>
        <w:t xml:space="preserve"> " ب 0,</w:t>
      </w:r>
      <w:r w:rsidR="00222E8E">
        <w:rPr>
          <w:rFonts w:asciiTheme="minorBidi" w:hAnsiTheme="minorBidi" w:cstheme="minorBidi" w:hint="cs"/>
          <w:rtl/>
          <w:lang w:bidi="ar-MA"/>
        </w:rPr>
        <w:t>7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>.</w:t>
      </w:r>
      <w:r w:rsidR="00222E8E">
        <w:rPr>
          <w:rFonts w:asciiTheme="minorBidi" w:hAnsiTheme="minorBidi" w:cstheme="minorBidi" w:hint="cs"/>
          <w:rtl/>
          <w:lang w:bidi="ar-MA"/>
        </w:rPr>
        <w:t xml:space="preserve"> </w:t>
      </w:r>
      <w:r w:rsidR="00A3724E">
        <w:rPr>
          <w:rFonts w:asciiTheme="minorBidi" w:hAnsiTheme="minorBidi" w:cstheme="minorBidi" w:hint="cs"/>
          <w:rtl/>
          <w:lang w:bidi="ar-MA"/>
        </w:rPr>
        <w:t>في حين نتج ارتفاع ال</w:t>
      </w:r>
      <w:r w:rsidR="00A3724E">
        <w:rPr>
          <w:rFonts w:asciiTheme="minorBidi" w:hAnsiTheme="minorBidi" w:cstheme="minorBidi"/>
          <w:rtl/>
          <w:lang w:bidi="ar-MA"/>
        </w:rPr>
        <w:t>رق</w:t>
      </w:r>
      <w:r w:rsidR="00A3724E">
        <w:rPr>
          <w:rFonts w:asciiTheme="minorBidi" w:hAnsiTheme="minorBidi" w:cstheme="minorBidi" w:hint="cs"/>
          <w:rtl/>
          <w:lang w:bidi="ar-MA"/>
        </w:rPr>
        <w:t xml:space="preserve">م </w:t>
      </w:r>
      <w:r w:rsidR="00A3724E" w:rsidRPr="004B4A37">
        <w:rPr>
          <w:rFonts w:asciiTheme="minorBidi" w:hAnsiTheme="minorBidi" w:cstheme="minorBidi"/>
          <w:rtl/>
          <w:lang w:bidi="ar-MA"/>
        </w:rPr>
        <w:t>الاستدلالي</w:t>
      </w:r>
      <w:r w:rsidR="00A3724E">
        <w:rPr>
          <w:rFonts w:asciiTheme="minorBidi" w:hAnsiTheme="minorBidi" w:cstheme="minorBidi" w:hint="cs"/>
          <w:rtl/>
          <w:lang w:bidi="ar-MA"/>
        </w:rPr>
        <w:t xml:space="preserve"> ل"لمشروبات الكحولية و التبغ" عن تزايد أثمان التبغ ب 3,4 </w:t>
      </w:r>
      <w:r w:rsidR="00A3724E" w:rsidRPr="004B4A37">
        <w:rPr>
          <w:rFonts w:asciiTheme="minorBidi" w:hAnsiTheme="minorBidi" w:cstheme="minorBidi"/>
          <w:lang w:bidi="ar-MA"/>
        </w:rPr>
        <w:t>%</w:t>
      </w:r>
      <w:r w:rsidR="00A3724E">
        <w:rPr>
          <w:rFonts w:asciiTheme="minorBidi" w:hAnsiTheme="minorBidi" w:cstheme="minorBidi" w:hint="cs"/>
          <w:rtl/>
          <w:lang w:bidi="ar-MA"/>
        </w:rPr>
        <w:t xml:space="preserve"> و تراجع أثمان المشروبات الكحولية ب 0,4 </w:t>
      </w:r>
      <w:r w:rsidR="00A3724E" w:rsidRPr="004B4A37">
        <w:rPr>
          <w:rFonts w:asciiTheme="minorBidi" w:hAnsiTheme="minorBidi" w:cstheme="minorBidi"/>
          <w:lang w:bidi="ar-MA"/>
        </w:rPr>
        <w:t>%</w:t>
      </w:r>
      <w:r w:rsidR="00A3724E">
        <w:rPr>
          <w:rFonts w:asciiTheme="minorBidi" w:hAnsiTheme="minorBidi" w:cstheme="minorBidi" w:hint="cs"/>
          <w:rtl/>
          <w:lang w:bidi="ar-MA"/>
        </w:rPr>
        <w:t>.</w:t>
      </w:r>
    </w:p>
    <w:p w:rsidR="008668E8" w:rsidRDefault="008668E8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lang w:bidi="ar-MA"/>
        </w:rPr>
      </w:pPr>
    </w:p>
    <w:p w:rsidR="00E40341" w:rsidRDefault="00E40341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9C53C5" w:rsidRDefault="009C53C5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0845D0" w:rsidRDefault="000845D0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13267A" w:rsidP="009C53C5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955D29">
        <w:rPr>
          <w:rFonts w:asciiTheme="minorBidi" w:hAnsiTheme="minorBidi" w:cstheme="minorBidi" w:hint="cs"/>
          <w:rtl/>
          <w:lang w:bidi="ar-MA"/>
        </w:rPr>
        <w:t xml:space="preserve">فقد 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نتج </w:t>
      </w:r>
      <w:r w:rsidR="009C53C5">
        <w:rPr>
          <w:rFonts w:asciiTheme="minorBidi" w:hAnsiTheme="minorBidi" w:cstheme="minorBidi" w:hint="cs"/>
          <w:rtl/>
          <w:lang w:bidi="ar-MA"/>
        </w:rPr>
        <w:t>ارتفاع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رقمها الاستدلالي عن </w:t>
      </w:r>
      <w:r w:rsidR="007E76FB">
        <w:rPr>
          <w:rFonts w:asciiTheme="minorBidi" w:hAnsiTheme="minorBidi" w:cstheme="minorBidi" w:hint="cs"/>
          <w:rtl/>
          <w:lang w:bidi="ar-MA"/>
        </w:rPr>
        <w:t>التزايد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الذي عرف</w:t>
      </w:r>
      <w:r w:rsidR="00955D29">
        <w:rPr>
          <w:rFonts w:asciiTheme="minorBidi" w:hAnsiTheme="minorBidi" w:cstheme="minorBidi" w:hint="cs"/>
          <w:rtl/>
          <w:lang w:bidi="ar-MA"/>
        </w:rPr>
        <w:t>ت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ه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ب 0,</w:t>
      </w:r>
      <w:r w:rsidR="009C53C5">
        <w:rPr>
          <w:rFonts w:asciiTheme="minorBidi" w:hAnsiTheme="minorBidi" w:cstheme="minorBidi" w:hint="cs"/>
          <w:rtl/>
          <w:lang w:bidi="ar-MA"/>
        </w:rPr>
        <w:t>9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أثمان </w:t>
      </w:r>
      <w:r w:rsidR="000200DF">
        <w:rPr>
          <w:rFonts w:asciiTheme="minorBidi" w:hAnsiTheme="minorBidi" w:cstheme="minorBidi" w:hint="cs"/>
          <w:rtl/>
          <w:lang w:bidi="ar-MA"/>
        </w:rPr>
        <w:t>"</w:t>
      </w:r>
      <w:r w:rsidR="009C53C5">
        <w:rPr>
          <w:rFonts w:asciiTheme="minorBidi" w:hAnsiTheme="minorBidi" w:cstheme="minorBidi" w:hint="cs"/>
          <w:rtl/>
          <w:lang w:bidi="ar-MA"/>
        </w:rPr>
        <w:t>النقل</w:t>
      </w:r>
      <w:r w:rsidR="000200DF">
        <w:rPr>
          <w:rFonts w:asciiTheme="minorBidi" w:hAnsiTheme="minorBidi" w:cstheme="minorBidi" w:hint="cs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 w:hint="cs"/>
          <w:rtl/>
          <w:lang w:bidi="ar-MA"/>
        </w:rPr>
        <w:t>ب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rtl/>
          <w:lang w:bidi="ar-MA"/>
        </w:rPr>
        <w:t>0,</w:t>
      </w:r>
      <w:r w:rsidR="009C53C5">
        <w:rPr>
          <w:rFonts w:asciiTheme="minorBidi" w:hAnsiTheme="minorBidi" w:cstheme="minorBidi" w:hint="cs"/>
          <w:rtl/>
          <w:lang w:bidi="ar-MA"/>
        </w:rPr>
        <w:t>6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0200DF">
        <w:rPr>
          <w:rFonts w:asciiTheme="minorBidi" w:hAnsiTheme="minorBidi" w:cstheme="minorBidi" w:hint="cs"/>
          <w:rtl/>
          <w:lang w:bidi="ar-MA"/>
        </w:rPr>
        <w:t xml:space="preserve">. في حين عرفت باقي الأقسام استقرارا نسبيا.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Pr="0060479D" w:rsidRDefault="00F13E3D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C53C5" w:rsidRDefault="009C53C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C53C5" w:rsidRDefault="009C53C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846F2D" w:rsidRDefault="0013267A" w:rsidP="008B140A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0200DF" w:rsidRPr="000200DF">
        <w:rPr>
          <w:rFonts w:asciiTheme="minorBidi" w:hAnsiTheme="minorBidi" w:cstheme="minorBidi"/>
          <w:rtl/>
          <w:lang w:bidi="ar-MA"/>
        </w:rPr>
        <w:t xml:space="preserve">أهم </w:t>
      </w:r>
      <w:r w:rsidR="00846F2D">
        <w:rPr>
          <w:rFonts w:asciiTheme="minorBidi" w:hAnsiTheme="minorBidi" w:cstheme="minorBidi" w:hint="cs"/>
          <w:rtl/>
          <w:lang w:bidi="ar-MA"/>
        </w:rPr>
        <w:t>ال</w:t>
      </w:r>
      <w:r w:rsidR="00846F2D" w:rsidRPr="006C0D95">
        <w:rPr>
          <w:rFonts w:asciiTheme="minorBidi" w:hAnsiTheme="minorBidi" w:cstheme="minorBidi" w:hint="cs"/>
          <w:rtl/>
          <w:lang w:bidi="ar-MA"/>
        </w:rPr>
        <w:t>ا</w:t>
      </w:r>
      <w:r w:rsidR="00846F2D" w:rsidRPr="006C0D95">
        <w:rPr>
          <w:rFonts w:asciiTheme="minorBidi" w:hAnsiTheme="minorBidi" w:cstheme="minorBidi"/>
          <w:rtl/>
          <w:lang w:bidi="ar-MA"/>
        </w:rPr>
        <w:t xml:space="preserve">رتفاعات </w:t>
      </w:r>
      <w:r w:rsidR="006C0D95" w:rsidRPr="006C0D95">
        <w:rPr>
          <w:rFonts w:asciiTheme="minorBidi" w:hAnsiTheme="minorBidi" w:cstheme="minorBidi" w:hint="cs"/>
          <w:rtl/>
          <w:lang w:bidi="ar-MA"/>
        </w:rPr>
        <w:t>في</w:t>
      </w:r>
      <w:r w:rsidR="007E76FB" w:rsidRPr="006C0D95">
        <w:rPr>
          <w:rFonts w:asciiTheme="minorBidi" w:hAnsiTheme="minorBidi" w:cstheme="minorBidi"/>
          <w:rtl/>
          <w:lang w:bidi="ar-MA"/>
        </w:rPr>
        <w:t xml:space="preserve"> </w:t>
      </w:r>
      <w:r w:rsidR="00846F2D">
        <w:rPr>
          <w:rFonts w:asciiTheme="minorBidi" w:hAnsiTheme="minorBidi" w:cstheme="minorBidi" w:hint="cs"/>
          <w:rtl/>
          <w:lang w:bidi="ar-MA"/>
        </w:rPr>
        <w:t>الدار البيضاء ب 0,5</w:t>
      </w:r>
      <w:r w:rsidR="00846F2D" w:rsidRPr="006C0D95">
        <w:rPr>
          <w:rFonts w:asciiTheme="minorBidi" w:hAnsiTheme="minorBidi" w:cstheme="minorBidi"/>
          <w:lang w:bidi="ar-MA"/>
        </w:rPr>
        <w:t>%</w:t>
      </w:r>
      <w:r w:rsidR="00846F2D">
        <w:rPr>
          <w:rFonts w:asciiTheme="minorBidi" w:hAnsiTheme="minorBidi" w:cstheme="minorBidi" w:hint="cs"/>
          <w:rtl/>
          <w:lang w:bidi="ar-MA"/>
        </w:rPr>
        <w:t xml:space="preserve"> و في </w:t>
      </w:r>
      <w:r w:rsidR="00846F2D" w:rsidRPr="006C0D95">
        <w:rPr>
          <w:rFonts w:asciiTheme="minorBidi" w:hAnsiTheme="minorBidi" w:cstheme="minorBidi"/>
          <w:rtl/>
          <w:lang w:bidi="ar-MA"/>
        </w:rPr>
        <w:t>القنيطرة ب</w:t>
      </w:r>
      <w:r w:rsidR="00846F2D" w:rsidRPr="006C0D95">
        <w:rPr>
          <w:rFonts w:asciiTheme="minorBidi" w:hAnsiTheme="minorBidi" w:cstheme="minorBidi"/>
          <w:lang w:bidi="ar-MA"/>
        </w:rPr>
        <w:t> % </w:t>
      </w:r>
      <w:r w:rsidR="008B140A">
        <w:rPr>
          <w:rFonts w:asciiTheme="minorBidi" w:hAnsiTheme="minorBidi" w:cstheme="minorBidi" w:hint="cs"/>
          <w:rtl/>
          <w:lang w:bidi="ar-MA"/>
        </w:rPr>
        <w:t>0,4</w:t>
      </w:r>
      <w:r w:rsidR="00846F2D" w:rsidRPr="00846F2D">
        <w:rPr>
          <w:rFonts w:asciiTheme="minorBidi" w:hAnsiTheme="minorBidi" w:cstheme="minorBidi" w:hint="cs"/>
          <w:rtl/>
          <w:lang w:bidi="ar-MA"/>
        </w:rPr>
        <w:t xml:space="preserve"> </w:t>
      </w:r>
      <w:r w:rsidR="00846F2D">
        <w:rPr>
          <w:rFonts w:asciiTheme="minorBidi" w:hAnsiTheme="minorBidi" w:cstheme="minorBidi" w:hint="cs"/>
          <w:rtl/>
          <w:lang w:bidi="ar-MA"/>
        </w:rPr>
        <w:t xml:space="preserve">و </w:t>
      </w:r>
      <w:r w:rsidR="00846F2D" w:rsidRPr="006C0D95">
        <w:rPr>
          <w:rFonts w:asciiTheme="minorBidi" w:hAnsiTheme="minorBidi" w:cstheme="minorBidi"/>
          <w:rtl/>
          <w:lang w:bidi="ar-MA"/>
        </w:rPr>
        <w:t>في أكادير</w:t>
      </w:r>
      <w:r w:rsidR="00846F2D">
        <w:rPr>
          <w:rFonts w:asciiTheme="minorBidi" w:hAnsiTheme="minorBidi" w:cstheme="minorBidi" w:hint="cs"/>
          <w:rtl/>
          <w:lang w:bidi="ar-MA"/>
        </w:rPr>
        <w:t xml:space="preserve"> و تطوان </w:t>
      </w:r>
      <w:r w:rsidR="00846F2D" w:rsidRPr="006C0D95">
        <w:rPr>
          <w:rFonts w:asciiTheme="minorBidi" w:hAnsiTheme="minorBidi" w:cstheme="minorBidi"/>
          <w:rtl/>
          <w:lang w:bidi="ar-MA"/>
        </w:rPr>
        <w:t>ب</w:t>
      </w:r>
      <w:r w:rsidR="00846F2D" w:rsidRPr="006C0D95">
        <w:rPr>
          <w:rFonts w:asciiTheme="minorBidi" w:hAnsiTheme="minorBidi" w:cstheme="minorBidi"/>
          <w:lang w:bidi="ar-MA"/>
        </w:rPr>
        <w:t> </w:t>
      </w:r>
      <w:r w:rsidR="00846F2D">
        <w:rPr>
          <w:rFonts w:asciiTheme="minorBidi" w:hAnsiTheme="minorBidi" w:cstheme="minorBidi" w:hint="cs"/>
          <w:rtl/>
          <w:lang w:bidi="ar-MA"/>
        </w:rPr>
        <w:t xml:space="preserve">0,2 </w:t>
      </w:r>
      <w:r w:rsidR="00846F2D" w:rsidRPr="006C0D95">
        <w:rPr>
          <w:rFonts w:asciiTheme="minorBidi" w:hAnsiTheme="minorBidi" w:cstheme="minorBidi"/>
          <w:lang w:bidi="ar-MA"/>
        </w:rPr>
        <w:t>%</w:t>
      </w:r>
      <w:r w:rsidR="00846F2D">
        <w:rPr>
          <w:rFonts w:asciiTheme="minorBidi" w:hAnsiTheme="minorBidi" w:cstheme="minorBidi" w:hint="cs"/>
          <w:rtl/>
          <w:lang w:bidi="ar-MA"/>
        </w:rPr>
        <w:t xml:space="preserve"> </w:t>
      </w:r>
      <w:r w:rsidR="00846F2D" w:rsidRPr="006C0D95">
        <w:rPr>
          <w:rFonts w:asciiTheme="minorBidi" w:hAnsiTheme="minorBidi" w:cstheme="minorBidi"/>
          <w:rtl/>
          <w:lang w:bidi="ar-MA"/>
        </w:rPr>
        <w:t xml:space="preserve">وفي طنجة </w:t>
      </w:r>
      <w:r w:rsidR="00846F2D">
        <w:rPr>
          <w:rFonts w:asciiTheme="minorBidi" w:hAnsiTheme="minorBidi" w:cstheme="minorBidi" w:hint="cs"/>
          <w:rtl/>
          <w:lang w:bidi="ar-MA"/>
        </w:rPr>
        <w:t xml:space="preserve">و العيون و </w:t>
      </w:r>
      <w:r w:rsidR="00846F2D" w:rsidRPr="006C0D95">
        <w:rPr>
          <w:rFonts w:asciiTheme="minorBidi" w:hAnsiTheme="minorBidi" w:cstheme="minorBidi"/>
          <w:rtl/>
          <w:lang w:bidi="ar-MA"/>
        </w:rPr>
        <w:t>الرشيدية ب</w:t>
      </w:r>
      <w:r w:rsidR="00846F2D" w:rsidRPr="006C0D95">
        <w:rPr>
          <w:rFonts w:asciiTheme="minorBidi" w:hAnsiTheme="minorBidi" w:cstheme="minorBidi"/>
          <w:lang w:bidi="ar-MA"/>
        </w:rPr>
        <w:t> </w:t>
      </w:r>
      <w:r w:rsidR="00846F2D">
        <w:rPr>
          <w:rFonts w:asciiTheme="minorBidi" w:hAnsiTheme="minorBidi" w:cstheme="minorBidi" w:hint="cs"/>
          <w:rtl/>
          <w:lang w:bidi="ar-MA"/>
        </w:rPr>
        <w:t xml:space="preserve">0,1 </w:t>
      </w:r>
      <w:r w:rsidR="00846F2D" w:rsidRPr="006C0D95">
        <w:rPr>
          <w:rFonts w:asciiTheme="minorBidi" w:hAnsiTheme="minorBidi" w:cstheme="minorBidi"/>
          <w:lang w:bidi="ar-MA"/>
        </w:rPr>
        <w:t>%</w:t>
      </w:r>
      <w:r w:rsidR="00846F2D">
        <w:rPr>
          <w:rFonts w:asciiTheme="minorBidi" w:hAnsiTheme="minorBidi" w:cstheme="minorBidi" w:hint="cs"/>
          <w:rtl/>
          <w:lang w:bidi="ar-MA"/>
        </w:rPr>
        <w:t xml:space="preserve">.  </w:t>
      </w:r>
      <w:r w:rsidR="002A383F">
        <w:rPr>
          <w:rFonts w:asciiTheme="minorBidi" w:hAnsiTheme="minorBidi" w:cstheme="minorBidi" w:hint="cs"/>
          <w:rtl/>
          <w:lang w:bidi="ar-MA"/>
        </w:rPr>
        <w:t>ب</w:t>
      </w:r>
      <w:r w:rsidR="00846F2D" w:rsidRPr="006C0D95">
        <w:rPr>
          <w:rFonts w:asciiTheme="minorBidi" w:hAnsiTheme="minorBidi" w:cstheme="minorBidi"/>
          <w:rtl/>
          <w:lang w:bidi="ar-MA"/>
        </w:rPr>
        <w:t>ينما سجلت</w:t>
      </w:r>
      <w:r w:rsidR="00846F2D" w:rsidRPr="006C0D95">
        <w:rPr>
          <w:rFonts w:asciiTheme="minorBidi" w:hAnsiTheme="minorBidi" w:cstheme="minorBidi" w:hint="cs"/>
          <w:rtl/>
          <w:lang w:bidi="ar-MA"/>
        </w:rPr>
        <w:t xml:space="preserve"> </w:t>
      </w:r>
      <w:r w:rsidR="00846F2D">
        <w:rPr>
          <w:rFonts w:asciiTheme="minorBidi" w:hAnsiTheme="minorBidi" w:cstheme="minorBidi" w:hint="cs"/>
          <w:rtl/>
          <w:lang w:bidi="ar-MA"/>
        </w:rPr>
        <w:t xml:space="preserve">انخفاضات في </w:t>
      </w:r>
      <w:r w:rsidR="00846F2D" w:rsidRPr="006C0D95">
        <w:rPr>
          <w:rFonts w:asciiTheme="minorBidi" w:hAnsiTheme="minorBidi" w:cstheme="minorBidi"/>
          <w:rtl/>
          <w:lang w:bidi="ar-MA"/>
        </w:rPr>
        <w:t>آسفي ب</w:t>
      </w:r>
      <w:r w:rsidR="00846F2D">
        <w:rPr>
          <w:rFonts w:asciiTheme="minorBidi" w:hAnsiTheme="minorBidi" w:cstheme="minorBidi" w:hint="cs"/>
          <w:rtl/>
          <w:lang w:bidi="ar-MA"/>
        </w:rPr>
        <w:t xml:space="preserve"> 1,2 </w:t>
      </w:r>
      <w:r w:rsidR="00846F2D" w:rsidRPr="006C0D95">
        <w:rPr>
          <w:rFonts w:asciiTheme="minorBidi" w:hAnsiTheme="minorBidi" w:cstheme="minorBidi"/>
          <w:lang w:bidi="ar-MA"/>
        </w:rPr>
        <w:t>%</w:t>
      </w:r>
      <w:r w:rsidR="00846F2D">
        <w:rPr>
          <w:rFonts w:asciiTheme="minorBidi" w:hAnsiTheme="minorBidi" w:cstheme="minorBidi" w:hint="cs"/>
          <w:rtl/>
          <w:lang w:bidi="ar-MA"/>
        </w:rPr>
        <w:t xml:space="preserve"> و في بني ملال ب 0,7 </w:t>
      </w:r>
      <w:r w:rsidR="00846F2D" w:rsidRPr="006C0D95">
        <w:rPr>
          <w:rFonts w:asciiTheme="minorBidi" w:hAnsiTheme="minorBidi" w:cstheme="minorBidi"/>
          <w:lang w:bidi="ar-MA"/>
        </w:rPr>
        <w:t>%</w:t>
      </w:r>
      <w:r w:rsidR="00846F2D">
        <w:rPr>
          <w:rFonts w:asciiTheme="minorBidi" w:hAnsiTheme="minorBidi" w:cstheme="minorBidi" w:hint="cs"/>
          <w:rtl/>
          <w:lang w:bidi="ar-MA"/>
        </w:rPr>
        <w:t xml:space="preserve"> و </w:t>
      </w:r>
      <w:r w:rsidR="00846F2D" w:rsidRPr="006C0D95">
        <w:rPr>
          <w:rFonts w:asciiTheme="minorBidi" w:hAnsiTheme="minorBidi" w:cstheme="minorBidi"/>
          <w:rtl/>
          <w:lang w:bidi="ar-MA"/>
        </w:rPr>
        <w:t>في فاس</w:t>
      </w:r>
      <w:r w:rsidR="00846F2D">
        <w:rPr>
          <w:rFonts w:asciiTheme="minorBidi" w:hAnsiTheme="minorBidi" w:cstheme="minorBidi" w:hint="cs"/>
          <w:rtl/>
          <w:lang w:bidi="ar-MA"/>
        </w:rPr>
        <w:t xml:space="preserve"> و </w:t>
      </w:r>
      <w:r w:rsidR="00846F2D" w:rsidRPr="006C0D95">
        <w:rPr>
          <w:rFonts w:asciiTheme="minorBidi" w:hAnsiTheme="minorBidi" w:cstheme="minorBidi"/>
          <w:rtl/>
          <w:lang w:bidi="ar-MA"/>
        </w:rPr>
        <w:t xml:space="preserve">مراكش </w:t>
      </w:r>
      <w:r w:rsidR="00846F2D">
        <w:rPr>
          <w:rFonts w:asciiTheme="minorBidi" w:hAnsiTheme="minorBidi" w:cstheme="minorBidi" w:hint="cs"/>
          <w:rtl/>
          <w:lang w:bidi="ar-MA"/>
        </w:rPr>
        <w:t xml:space="preserve">ب </w:t>
      </w:r>
      <w:r w:rsidR="00846F2D" w:rsidRPr="006C0D95">
        <w:rPr>
          <w:rFonts w:asciiTheme="minorBidi" w:hAnsiTheme="minorBidi" w:cstheme="minorBidi"/>
          <w:rtl/>
          <w:lang w:bidi="ar-MA"/>
        </w:rPr>
        <w:t xml:space="preserve"> </w:t>
      </w:r>
      <w:r w:rsidR="00846F2D">
        <w:rPr>
          <w:rFonts w:asciiTheme="minorBidi" w:hAnsiTheme="minorBidi" w:cstheme="minorBidi" w:hint="cs"/>
          <w:rtl/>
          <w:lang w:bidi="ar-MA"/>
        </w:rPr>
        <w:t xml:space="preserve">0,4 </w:t>
      </w:r>
      <w:r w:rsidR="00846F2D" w:rsidRPr="006C0D95">
        <w:rPr>
          <w:rFonts w:asciiTheme="minorBidi" w:hAnsiTheme="minorBidi" w:cstheme="minorBidi"/>
          <w:lang w:bidi="ar-MA"/>
        </w:rPr>
        <w:t>%</w:t>
      </w: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846F2D" w:rsidRDefault="00846F2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846F2D" w:rsidRDefault="00846F2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0845D0" w:rsidRDefault="000845D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44C84" w:rsidRPr="004B4A37" w:rsidRDefault="0057663A" w:rsidP="00D04E19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بال</w:t>
      </w:r>
      <w:r w:rsidR="00F44C84" w:rsidRPr="004B4A37">
        <w:rPr>
          <w:rFonts w:asciiTheme="minorBidi" w:hAnsiTheme="minorBidi" w:cstheme="minorBidi"/>
          <w:rtl/>
          <w:lang w:bidi="ar-MA"/>
        </w:rPr>
        <w:t>مقارنة مع نفس الشهر ل</w:t>
      </w:r>
      <w:r w:rsidR="00F44C84" w:rsidRPr="004B4A37">
        <w:rPr>
          <w:rFonts w:asciiTheme="minorBidi" w:hAnsiTheme="minorBidi" w:cstheme="minorBidi" w:hint="cs"/>
          <w:rtl/>
          <w:lang w:bidi="ar-MA"/>
        </w:rPr>
        <w:t>ل</w:t>
      </w:r>
      <w:r w:rsidR="00F44C84" w:rsidRPr="004B4A37">
        <w:rPr>
          <w:rFonts w:asciiTheme="minorBidi" w:hAnsiTheme="minorBidi" w:cstheme="minorBidi"/>
          <w:rtl/>
          <w:lang w:bidi="ar-MA"/>
        </w:rPr>
        <w:t>سنة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44C84"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="00F44C84" w:rsidRPr="004B4A37">
        <w:rPr>
          <w:rFonts w:asciiTheme="minorBidi" w:hAnsiTheme="minorBidi" w:cstheme="minorBidi"/>
          <w:rtl/>
        </w:rPr>
        <w:t xml:space="preserve">ارتفاعا 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6C3984">
        <w:rPr>
          <w:rFonts w:asciiTheme="minorBidi" w:hAnsiTheme="minorBidi" w:cstheme="minorBidi" w:hint="cs"/>
          <w:rtl/>
          <w:lang w:bidi="ar-MA"/>
        </w:rPr>
        <w:t xml:space="preserve">2,5 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6C3984">
        <w:rPr>
          <w:rFonts w:asciiTheme="minorBidi" w:hAnsiTheme="minorBidi" w:cstheme="minorBidi" w:hint="cs"/>
          <w:rtl/>
          <w:lang w:bidi="ar-MA"/>
        </w:rPr>
        <w:t>يناير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 </w:t>
      </w:r>
      <w:r w:rsidR="006C3984">
        <w:rPr>
          <w:rFonts w:asciiTheme="minorBidi" w:hAnsiTheme="minorBidi" w:cstheme="minorBidi" w:hint="cs"/>
          <w:rtl/>
          <w:lang w:bidi="ar-MA"/>
        </w:rPr>
        <w:t>2022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C3984">
        <w:rPr>
          <w:rFonts w:asciiTheme="minorBidi" w:hAnsiTheme="minorBidi" w:cstheme="minorBidi" w:hint="cs"/>
          <w:rtl/>
          <w:lang w:bidi="ar-MA"/>
        </w:rPr>
        <w:t>3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6C3984">
        <w:rPr>
          <w:rFonts w:asciiTheme="minorBidi" w:hAnsiTheme="minorBidi" w:cstheme="minorBidi" w:hint="cs"/>
          <w:rtl/>
          <w:lang w:bidi="ar-MA"/>
        </w:rPr>
        <w:t>1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وقد نتج هذا الارتفاع عن </w:t>
      </w:r>
      <w:r w:rsidR="00422536">
        <w:rPr>
          <w:rFonts w:asciiTheme="minorBidi" w:hAnsiTheme="minorBidi" w:cstheme="minorBidi" w:hint="cs"/>
          <w:rtl/>
          <w:lang w:bidi="ar-MA"/>
        </w:rPr>
        <w:t>تزايد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 أثمان </w:t>
      </w:r>
      <w:r w:rsidR="00D04E19">
        <w:rPr>
          <w:rFonts w:asciiTheme="minorBidi" w:hAnsiTheme="minorBidi" w:cstheme="minorBidi" w:hint="cs"/>
          <w:rtl/>
          <w:lang w:bidi="ar-MA"/>
        </w:rPr>
        <w:t xml:space="preserve">كل من </w:t>
      </w:r>
      <w:r w:rsidR="004A2A46" w:rsidRPr="004A2A46">
        <w:rPr>
          <w:rFonts w:asciiTheme="minorBidi" w:hAnsiTheme="minorBidi" w:cstheme="minorBidi"/>
          <w:rtl/>
          <w:lang w:bidi="ar-MA"/>
        </w:rPr>
        <w:t>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22536">
        <w:rPr>
          <w:rFonts w:asciiTheme="minorBidi" w:hAnsiTheme="minorBidi" w:cstheme="minorBidi" w:hint="cs"/>
          <w:rtl/>
          <w:lang w:bidi="ar-MA"/>
        </w:rPr>
        <w:t>3,5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D04E19">
        <w:rPr>
          <w:rFonts w:asciiTheme="minorBidi" w:hAnsiTheme="minorBidi" w:cstheme="minorBidi" w:hint="cs"/>
          <w:rtl/>
          <w:lang w:bidi="ar-MA"/>
        </w:rPr>
        <w:t>2,0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13E3D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3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 "</w:t>
      </w:r>
      <w:r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D04E19">
        <w:rPr>
          <w:rFonts w:asciiTheme="minorBidi" w:hAnsiTheme="minorBidi" w:cstheme="minorBidi" w:hint="cs"/>
          <w:rtl/>
          <w:lang w:bidi="ar-MA"/>
        </w:rPr>
        <w:t>10,2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>
        <w:rPr>
          <w:rFonts w:asciiTheme="minorBidi" w:hAnsiTheme="minorBidi" w:cstheme="minorBidi" w:hint="cs"/>
          <w:rtl/>
          <w:lang w:bidi="ar-MA"/>
        </w:rPr>
        <w:t>الملابس و الأحذية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7663A" w:rsidRPr="00722820" w:rsidRDefault="0057663A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57663A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40341" w:rsidRDefault="00E40341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</w:p>
    <w:p w:rsidR="00EF6F87" w:rsidRDefault="00EF6F87" w:rsidP="00E40341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56082E" w:rsidRDefault="00F25482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6"/>
                <w:szCs w:val="16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6"/>
                <w:szCs w:val="16"/>
                <w:rtl/>
                <w:lang w:eastAsia="en-US"/>
              </w:rPr>
              <w:t>دجنبر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56082E" w:rsidRDefault="00F25482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6"/>
                <w:szCs w:val="16"/>
                <w:rtl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6"/>
                <w:szCs w:val="16"/>
                <w:rtl/>
                <w:lang w:eastAsia="en-US" w:bidi="ar-MA"/>
              </w:rPr>
              <w:t>يناير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285271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F25482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Décembre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F25482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Janvier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285271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EF6F87" w:rsidRDefault="00285271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285271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F25482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  <w:lang w:bidi="ar-MA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F25482" w:rsidRPr="009B2839" w:rsidTr="00E40341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25482" w:rsidRPr="00D060D8" w:rsidRDefault="00F25482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105,0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104,9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F25482" w:rsidRPr="00231C38" w:rsidRDefault="00F25482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F25482" w:rsidRPr="000F1C3A" w:rsidTr="00E40341">
        <w:trPr>
          <w:trHeight w:hRule="exact" w:val="494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104,2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104,0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-0,2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124,9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129,0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F25482" w:rsidRPr="00231C38" w:rsidTr="00E40341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25482" w:rsidRPr="00D060D8" w:rsidRDefault="00F25482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104,9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105,1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25482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F25482" w:rsidRPr="00231C38" w:rsidRDefault="00F25482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114,2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115,2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0,9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F25482" w:rsidRPr="000F1C3A" w:rsidTr="0059088E">
        <w:trPr>
          <w:trHeight w:hRule="exact" w:val="611"/>
        </w:trPr>
        <w:tc>
          <w:tcPr>
            <w:tcW w:w="5140" w:type="dxa"/>
            <w:vAlign w:val="center"/>
          </w:tcPr>
          <w:p w:rsidR="00F25482" w:rsidRPr="00D060D8" w:rsidRDefault="00F25482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F25482" w:rsidRPr="000F1C3A" w:rsidTr="0059088E">
        <w:trPr>
          <w:trHeight w:hRule="exact" w:val="705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101,8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101,8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</w:tcPr>
          <w:p w:rsidR="00F25482" w:rsidRPr="00DC0469" w:rsidRDefault="00F25482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102,6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102,6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108,2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108,8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F25482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101,6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101,6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F25482" w:rsidRPr="000F1C3A" w:rsidTr="00E40341">
        <w:trPr>
          <w:trHeight w:hRule="exact" w:val="381"/>
        </w:trPr>
        <w:tc>
          <w:tcPr>
            <w:tcW w:w="5140" w:type="dxa"/>
            <w:vAlign w:val="center"/>
          </w:tcPr>
          <w:p w:rsidR="00F25482" w:rsidRPr="00D060D8" w:rsidRDefault="00F25482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104,0</w:t>
            </w:r>
          </w:p>
        </w:tc>
        <w:tc>
          <w:tcPr>
            <w:tcW w:w="1082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sz w:val="18"/>
                <w:szCs w:val="18"/>
              </w:rPr>
              <w:t>104,0</w:t>
            </w:r>
          </w:p>
        </w:tc>
        <w:tc>
          <w:tcPr>
            <w:tcW w:w="790" w:type="dxa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F25482" w:rsidRPr="00DC0469" w:rsidRDefault="00F25482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F25482" w:rsidRPr="000F1C3A" w:rsidTr="00E40341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F25482" w:rsidRPr="00D060D8" w:rsidRDefault="00F25482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105,0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F25482" w:rsidRPr="00F25482" w:rsidRDefault="00F25482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25482">
              <w:rPr>
                <w:rFonts w:ascii="Comic Sans MS" w:hAnsi="Comic Sans MS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F25482" w:rsidRPr="009D7D4B" w:rsidRDefault="00F25482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F25482" w:rsidRPr="000E4427" w:rsidRDefault="00F25482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181897" w:rsidRDefault="00181897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F6F87" w:rsidRPr="00DB2110" w:rsidRDefault="0018189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 w:rsidRPr="00181897">
        <w:rPr>
          <w:rFonts w:asciiTheme="minorBidi" w:hAnsiTheme="minorBidi" w:cs="Arial"/>
          <w:noProof/>
          <w:rtl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280035</wp:posOffset>
            </wp:positionV>
            <wp:extent cx="5847080" cy="4595495"/>
            <wp:effectExtent l="19050" t="0" r="20320" b="0"/>
            <wp:wrapSquare wrapText="bothSides"/>
            <wp:docPr id="4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517" w:rsidRDefault="00DC1517" w:rsidP="006045CD">
      <w:r>
        <w:separator/>
      </w:r>
    </w:p>
  </w:endnote>
  <w:endnote w:type="continuationSeparator" w:id="1">
    <w:p w:rsidR="00DC1517" w:rsidRDefault="00DC1517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517" w:rsidRDefault="00DC1517" w:rsidP="006045CD">
      <w:r>
        <w:separator/>
      </w:r>
    </w:p>
  </w:footnote>
  <w:footnote w:type="continuationSeparator" w:id="1">
    <w:p w:rsidR="00DC1517" w:rsidRDefault="00DC1517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0DF"/>
    <w:rsid w:val="0002044C"/>
    <w:rsid w:val="00026072"/>
    <w:rsid w:val="00027C57"/>
    <w:rsid w:val="00027C7E"/>
    <w:rsid w:val="00033D22"/>
    <w:rsid w:val="000349E8"/>
    <w:rsid w:val="00043DA2"/>
    <w:rsid w:val="00050D2B"/>
    <w:rsid w:val="0007272A"/>
    <w:rsid w:val="000733A8"/>
    <w:rsid w:val="000830C2"/>
    <w:rsid w:val="000845D0"/>
    <w:rsid w:val="000A686B"/>
    <w:rsid w:val="000B258C"/>
    <w:rsid w:val="000B7212"/>
    <w:rsid w:val="000C3350"/>
    <w:rsid w:val="000D0B68"/>
    <w:rsid w:val="00104286"/>
    <w:rsid w:val="00123DB0"/>
    <w:rsid w:val="0013267A"/>
    <w:rsid w:val="0015714C"/>
    <w:rsid w:val="00165CC1"/>
    <w:rsid w:val="00181897"/>
    <w:rsid w:val="00183922"/>
    <w:rsid w:val="001A20E0"/>
    <w:rsid w:val="001A57A1"/>
    <w:rsid w:val="001B101E"/>
    <w:rsid w:val="001B4491"/>
    <w:rsid w:val="001C14DB"/>
    <w:rsid w:val="001D13D6"/>
    <w:rsid w:val="001D1619"/>
    <w:rsid w:val="001D735A"/>
    <w:rsid w:val="001E54CE"/>
    <w:rsid w:val="00200ABB"/>
    <w:rsid w:val="00205952"/>
    <w:rsid w:val="00222E8E"/>
    <w:rsid w:val="00231C38"/>
    <w:rsid w:val="00234384"/>
    <w:rsid w:val="002505B4"/>
    <w:rsid w:val="002836B3"/>
    <w:rsid w:val="00285271"/>
    <w:rsid w:val="002A383F"/>
    <w:rsid w:val="002A7932"/>
    <w:rsid w:val="002B58E5"/>
    <w:rsid w:val="002C00BE"/>
    <w:rsid w:val="002C5108"/>
    <w:rsid w:val="002F5A85"/>
    <w:rsid w:val="00321BE3"/>
    <w:rsid w:val="00322213"/>
    <w:rsid w:val="003561BA"/>
    <w:rsid w:val="00360AC3"/>
    <w:rsid w:val="00363836"/>
    <w:rsid w:val="00395A0E"/>
    <w:rsid w:val="003A5BA0"/>
    <w:rsid w:val="003A79EA"/>
    <w:rsid w:val="003F554E"/>
    <w:rsid w:val="00401891"/>
    <w:rsid w:val="00402F70"/>
    <w:rsid w:val="00403476"/>
    <w:rsid w:val="0040711B"/>
    <w:rsid w:val="004112D9"/>
    <w:rsid w:val="00422536"/>
    <w:rsid w:val="00426326"/>
    <w:rsid w:val="00442DDB"/>
    <w:rsid w:val="004834CC"/>
    <w:rsid w:val="00493E0F"/>
    <w:rsid w:val="004A2A46"/>
    <w:rsid w:val="004A2D91"/>
    <w:rsid w:val="004B4A37"/>
    <w:rsid w:val="004B6EA3"/>
    <w:rsid w:val="004C69E5"/>
    <w:rsid w:val="004F315D"/>
    <w:rsid w:val="0050459E"/>
    <w:rsid w:val="00511030"/>
    <w:rsid w:val="005126C7"/>
    <w:rsid w:val="0051765C"/>
    <w:rsid w:val="00536BC7"/>
    <w:rsid w:val="00542D27"/>
    <w:rsid w:val="005566C1"/>
    <w:rsid w:val="0056082E"/>
    <w:rsid w:val="0056138E"/>
    <w:rsid w:val="005657D9"/>
    <w:rsid w:val="0056581B"/>
    <w:rsid w:val="00565BE3"/>
    <w:rsid w:val="0057663A"/>
    <w:rsid w:val="00577DE5"/>
    <w:rsid w:val="00581189"/>
    <w:rsid w:val="0059088E"/>
    <w:rsid w:val="005A1DFD"/>
    <w:rsid w:val="005A2696"/>
    <w:rsid w:val="005A35B6"/>
    <w:rsid w:val="005B1D99"/>
    <w:rsid w:val="005C1F20"/>
    <w:rsid w:val="005C4C3C"/>
    <w:rsid w:val="005C78BB"/>
    <w:rsid w:val="005D774E"/>
    <w:rsid w:val="005E723A"/>
    <w:rsid w:val="006045CD"/>
    <w:rsid w:val="0060479D"/>
    <w:rsid w:val="006049C8"/>
    <w:rsid w:val="00613A3E"/>
    <w:rsid w:val="00622FCB"/>
    <w:rsid w:val="006323ED"/>
    <w:rsid w:val="00645138"/>
    <w:rsid w:val="0066327E"/>
    <w:rsid w:val="00670FF7"/>
    <w:rsid w:val="006843F2"/>
    <w:rsid w:val="006945CA"/>
    <w:rsid w:val="006A1A07"/>
    <w:rsid w:val="006B136E"/>
    <w:rsid w:val="006C0D95"/>
    <w:rsid w:val="006C3984"/>
    <w:rsid w:val="006E18A2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42DD"/>
    <w:rsid w:val="0077441F"/>
    <w:rsid w:val="0078122F"/>
    <w:rsid w:val="00782E62"/>
    <w:rsid w:val="007944F2"/>
    <w:rsid w:val="00797CF3"/>
    <w:rsid w:val="007B7534"/>
    <w:rsid w:val="007D526C"/>
    <w:rsid w:val="007E33F6"/>
    <w:rsid w:val="007E3BB8"/>
    <w:rsid w:val="007E76FB"/>
    <w:rsid w:val="0081030F"/>
    <w:rsid w:val="00811D2D"/>
    <w:rsid w:val="008240E2"/>
    <w:rsid w:val="00840C6C"/>
    <w:rsid w:val="008461C4"/>
    <w:rsid w:val="00846F2D"/>
    <w:rsid w:val="00855874"/>
    <w:rsid w:val="00861F38"/>
    <w:rsid w:val="008668E8"/>
    <w:rsid w:val="00872485"/>
    <w:rsid w:val="00877A8A"/>
    <w:rsid w:val="008822F6"/>
    <w:rsid w:val="008B140A"/>
    <w:rsid w:val="008B6A32"/>
    <w:rsid w:val="008B7698"/>
    <w:rsid w:val="008C4377"/>
    <w:rsid w:val="008D0E53"/>
    <w:rsid w:val="008D4F77"/>
    <w:rsid w:val="008D6485"/>
    <w:rsid w:val="008E2170"/>
    <w:rsid w:val="008E7D34"/>
    <w:rsid w:val="008F7769"/>
    <w:rsid w:val="009142A2"/>
    <w:rsid w:val="0091653D"/>
    <w:rsid w:val="0093212B"/>
    <w:rsid w:val="00937C6A"/>
    <w:rsid w:val="00955D29"/>
    <w:rsid w:val="0097110A"/>
    <w:rsid w:val="0097375F"/>
    <w:rsid w:val="009755A6"/>
    <w:rsid w:val="009B4788"/>
    <w:rsid w:val="009C53C5"/>
    <w:rsid w:val="009D1598"/>
    <w:rsid w:val="009D5FA1"/>
    <w:rsid w:val="009D7D4B"/>
    <w:rsid w:val="00A059CE"/>
    <w:rsid w:val="00A06A0D"/>
    <w:rsid w:val="00A22976"/>
    <w:rsid w:val="00A3724E"/>
    <w:rsid w:val="00A46726"/>
    <w:rsid w:val="00A62738"/>
    <w:rsid w:val="00A760A2"/>
    <w:rsid w:val="00A93304"/>
    <w:rsid w:val="00AB6F6D"/>
    <w:rsid w:val="00AC279D"/>
    <w:rsid w:val="00AC6DF5"/>
    <w:rsid w:val="00B043CC"/>
    <w:rsid w:val="00B473F9"/>
    <w:rsid w:val="00B6358C"/>
    <w:rsid w:val="00B75AEE"/>
    <w:rsid w:val="00B81194"/>
    <w:rsid w:val="00B874F4"/>
    <w:rsid w:val="00B92523"/>
    <w:rsid w:val="00BB7873"/>
    <w:rsid w:val="00C119CD"/>
    <w:rsid w:val="00C209B9"/>
    <w:rsid w:val="00C2104B"/>
    <w:rsid w:val="00C2193A"/>
    <w:rsid w:val="00C25A55"/>
    <w:rsid w:val="00C34FE2"/>
    <w:rsid w:val="00C576D2"/>
    <w:rsid w:val="00C70A61"/>
    <w:rsid w:val="00C737CA"/>
    <w:rsid w:val="00C860F7"/>
    <w:rsid w:val="00CB1CEC"/>
    <w:rsid w:val="00CC2CBC"/>
    <w:rsid w:val="00CD274C"/>
    <w:rsid w:val="00CD3DE5"/>
    <w:rsid w:val="00CE0D69"/>
    <w:rsid w:val="00CF1FBA"/>
    <w:rsid w:val="00CF3B2E"/>
    <w:rsid w:val="00CF7D8B"/>
    <w:rsid w:val="00D00E12"/>
    <w:rsid w:val="00D012DA"/>
    <w:rsid w:val="00D04E19"/>
    <w:rsid w:val="00D060D8"/>
    <w:rsid w:val="00D11F62"/>
    <w:rsid w:val="00D43E52"/>
    <w:rsid w:val="00D618BC"/>
    <w:rsid w:val="00D72914"/>
    <w:rsid w:val="00D8016D"/>
    <w:rsid w:val="00D91F21"/>
    <w:rsid w:val="00DA4027"/>
    <w:rsid w:val="00DA718F"/>
    <w:rsid w:val="00DB2110"/>
    <w:rsid w:val="00DC1517"/>
    <w:rsid w:val="00DC7CDC"/>
    <w:rsid w:val="00DF4AAC"/>
    <w:rsid w:val="00E20AB0"/>
    <w:rsid w:val="00E21B96"/>
    <w:rsid w:val="00E36447"/>
    <w:rsid w:val="00E40341"/>
    <w:rsid w:val="00E438B8"/>
    <w:rsid w:val="00E70A53"/>
    <w:rsid w:val="00E74D3D"/>
    <w:rsid w:val="00EA44BB"/>
    <w:rsid w:val="00EB7BAF"/>
    <w:rsid w:val="00EC2B79"/>
    <w:rsid w:val="00EF433A"/>
    <w:rsid w:val="00EF6F87"/>
    <w:rsid w:val="00EF79DC"/>
    <w:rsid w:val="00F13347"/>
    <w:rsid w:val="00F13E3D"/>
    <w:rsid w:val="00F20730"/>
    <w:rsid w:val="00F25482"/>
    <w:rsid w:val="00F41AF3"/>
    <w:rsid w:val="00F44020"/>
    <w:rsid w:val="00F44C84"/>
    <w:rsid w:val="00F603E2"/>
    <w:rsid w:val="00F77D26"/>
    <w:rsid w:val="00F8065A"/>
    <w:rsid w:val="00F85960"/>
    <w:rsid w:val="00FD174D"/>
    <w:rsid w:val="00FD39C0"/>
    <w:rsid w:val="00FE58C3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32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23"/>
          <c:y val="0.14449709119881837"/>
          <c:w val="0.8592810428453177"/>
          <c:h val="0.649686243070207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7286148501953923E-2"/>
                  <c:y val="2.68724712124381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39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2.7744366300716989E-2"/>
                  <c:y val="2.711082821826470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922569329289771E-2"/>
                  <c:y val="2.93604198288102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819E-2"/>
                  <c:y val="2.341171673236397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7052E-2"/>
                  <c:y val="3.2871513412518878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718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741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163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809E-2"/>
                  <c:y val="-2.702809763296392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5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4.9401670535863924E-2"/>
                  <c:y val="-2.10542011813249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589392131454686E-2"/>
                  <c:y val="-2.367746357878244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3.1489224941107306E-4"/>
                  <c:y val="-2.593662507845085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34E-2"/>
                  <c:y val="-3.84429279673374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5575336517585801E-2"/>
                  <c:y val="-3.530955252978909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636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4835391016852418E-2"/>
                  <c:y val="-3.490227585316677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2022</c:v>
                </c:pt>
              </c:strCache>
            </c:strRef>
          </c:tx>
          <c:dLbls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105.1</c:v>
                </c:pt>
              </c:numCache>
            </c:numRef>
          </c:val>
        </c:ser>
        <c:dLbls>
          <c:showVal val="1"/>
        </c:dLbls>
        <c:marker val="1"/>
        <c:axId val="110926464"/>
        <c:axId val="34312192"/>
      </c:lineChart>
      <c:catAx>
        <c:axId val="110926464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34312192"/>
        <c:crosses val="autoZero"/>
        <c:auto val="1"/>
        <c:lblAlgn val="ctr"/>
        <c:lblOffset val="50"/>
        <c:tickLblSkip val="1"/>
      </c:catAx>
      <c:valAx>
        <c:axId val="34312192"/>
        <c:scaling>
          <c:orientation val="minMax"/>
          <c:max val="106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10926464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9426859257"/>
          <c:y val="0.93947180880405701"/>
          <c:w val="0.33028657039069159"/>
          <c:h val="4.6635672544524567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041E56-0A4D-4371-B1F8-520E3159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931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cp:lastPrinted>2021-06-28T11:18:00Z</cp:lastPrinted>
  <dcterms:created xsi:type="dcterms:W3CDTF">2022-03-21T11:42:00Z</dcterms:created>
  <dcterms:modified xsi:type="dcterms:W3CDTF">2022-03-21T12:51:00Z</dcterms:modified>
</cp:coreProperties>
</file>