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CBA" w:rsidRDefault="003D2CBA" w:rsidP="00302DB2">
      <w:pPr>
        <w:jc w:val="center"/>
        <w:rPr>
          <w:rtl/>
          <w:lang w:bidi="ar-MA"/>
        </w:rPr>
      </w:pPr>
      <w:r>
        <w:rPr>
          <w:lang w:bidi="ar-MA"/>
        </w:rPr>
        <w:tab/>
      </w:r>
      <w:r>
        <w:rPr>
          <w:lang w:bidi="ar-MA"/>
        </w:rPr>
        <w:tab/>
      </w:r>
      <w:r>
        <w:rPr>
          <w:lang w:bidi="ar-MA"/>
        </w:rPr>
        <w:tab/>
      </w:r>
      <w:r>
        <w:rPr>
          <w:lang w:bidi="ar-MA"/>
        </w:rPr>
        <w:tab/>
      </w:r>
      <w:r>
        <w:rPr>
          <w:lang w:bidi="ar-MA"/>
        </w:rPr>
        <w:tab/>
      </w:r>
      <w:r>
        <w:rPr>
          <w:lang w:bidi="ar-MA"/>
        </w:rPr>
        <w:tab/>
      </w:r>
      <w:r>
        <w:rPr>
          <w:lang w:bidi="ar-MA"/>
        </w:rPr>
        <w:tab/>
      </w:r>
      <w:r>
        <w:rPr>
          <w:rFonts w:hint="cs"/>
          <w:rtl/>
          <w:lang w:bidi="ar-MA"/>
        </w:rPr>
        <w:t xml:space="preserve"> </w:t>
      </w:r>
    </w:p>
    <w:p w:rsidR="00B76522" w:rsidRDefault="00B76522" w:rsidP="00014B18">
      <w:pPr>
        <w:bidi/>
        <w:spacing w:before="120" w:after="120" w:line="360" w:lineRule="auto"/>
        <w:ind w:firstLine="708"/>
        <w:jc w:val="center"/>
        <w:rPr>
          <w:rFonts w:ascii="Tahoma" w:hAnsi="Tahoma" w:cs="Tahoma"/>
          <w:b/>
          <w:bCs/>
          <w:sz w:val="44"/>
          <w:szCs w:val="44"/>
          <w:lang w:bidi="ar-MA"/>
        </w:rPr>
      </w:pPr>
      <w:r w:rsidRPr="00B76522">
        <w:rPr>
          <w:rFonts w:ascii="Tahoma" w:hAnsi="Tahoma" w:cs="Tahoma" w:hint="cs"/>
          <w:b/>
          <w:bCs/>
          <w:sz w:val="44"/>
          <w:szCs w:val="44"/>
          <w:rtl/>
          <w:lang w:bidi="ar-MA"/>
        </w:rPr>
        <w:t>ب</w:t>
      </w:r>
      <w:r>
        <w:rPr>
          <w:rFonts w:ascii="Tahoma" w:hAnsi="Tahoma" w:cs="Tahoma" w:hint="cs"/>
          <w:b/>
          <w:bCs/>
          <w:sz w:val="44"/>
          <w:szCs w:val="44"/>
          <w:rtl/>
          <w:lang w:bidi="ar-MA"/>
        </w:rPr>
        <w:t>ــــــ</w:t>
      </w:r>
      <w:r w:rsidRPr="00B76522">
        <w:rPr>
          <w:rFonts w:ascii="Tahoma" w:hAnsi="Tahoma" w:cs="Tahoma" w:hint="cs"/>
          <w:b/>
          <w:bCs/>
          <w:sz w:val="44"/>
          <w:szCs w:val="44"/>
          <w:rtl/>
          <w:lang w:bidi="ar-MA"/>
        </w:rPr>
        <w:t>لاغ</w:t>
      </w:r>
    </w:p>
    <w:p w:rsidR="00B76522" w:rsidRPr="00E9546B" w:rsidRDefault="00B76522" w:rsidP="009053F2">
      <w:pPr>
        <w:bidi/>
        <w:spacing w:before="120" w:after="120" w:line="360" w:lineRule="auto"/>
        <w:ind w:firstLine="708"/>
        <w:jc w:val="both"/>
        <w:rPr>
          <w:rFonts w:ascii="Tahoma" w:hAnsi="Tahoma" w:cs="Tahoma"/>
          <w:szCs w:val="28"/>
          <w:rtl/>
        </w:rPr>
      </w:pPr>
      <w:r w:rsidRPr="009053F2">
        <w:rPr>
          <w:rFonts w:ascii="Tahoma" w:hAnsi="Tahoma" w:cs="Tahoma" w:hint="cs"/>
          <w:b/>
          <w:bCs/>
          <w:szCs w:val="28"/>
          <w:rtl/>
        </w:rPr>
        <w:t>تحت الرعاية السامية لصاحب الجلالة الملك محمد السادس</w:t>
      </w:r>
      <w:r w:rsidRPr="00E9546B">
        <w:rPr>
          <w:rFonts w:ascii="Tahoma" w:hAnsi="Tahoma" w:cs="Tahoma" w:hint="cs"/>
          <w:szCs w:val="28"/>
          <w:rtl/>
        </w:rPr>
        <w:t xml:space="preserve">، </w:t>
      </w:r>
      <w:r>
        <w:rPr>
          <w:rFonts w:ascii="Tahoma" w:hAnsi="Tahoma" w:cs="Tahoma" w:hint="cs"/>
          <w:szCs w:val="28"/>
          <w:rtl/>
        </w:rPr>
        <w:t>يحتفل</w:t>
      </w:r>
      <w:r w:rsidRPr="00E9546B">
        <w:rPr>
          <w:rFonts w:ascii="Tahoma" w:hAnsi="Tahoma" w:cs="Tahoma" w:hint="cs"/>
          <w:szCs w:val="28"/>
          <w:rtl/>
        </w:rPr>
        <w:t xml:space="preserve"> المغرب </w:t>
      </w:r>
      <w:r>
        <w:rPr>
          <w:rFonts w:ascii="Tahoma" w:hAnsi="Tahoma" w:cs="Tahoma" w:hint="cs"/>
          <w:szCs w:val="28"/>
          <w:rtl/>
        </w:rPr>
        <w:t>ب</w:t>
      </w:r>
      <w:r w:rsidRPr="00E9546B">
        <w:rPr>
          <w:rFonts w:ascii="Tahoma" w:hAnsi="Tahoma" w:cs="Tahoma" w:hint="cs"/>
          <w:szCs w:val="28"/>
          <w:rtl/>
        </w:rPr>
        <w:t>اليوم العالمي للإحصاء</w:t>
      </w:r>
      <w:r w:rsidR="00C96233">
        <w:rPr>
          <w:rFonts w:ascii="Tahoma" w:hAnsi="Tahoma" w:cs="Tahoma" w:hint="cs"/>
          <w:szCs w:val="28"/>
          <w:rtl/>
        </w:rPr>
        <w:t xml:space="preserve"> </w:t>
      </w:r>
      <w:r w:rsidR="00C96233" w:rsidRPr="009F4D70">
        <w:rPr>
          <w:rFonts w:ascii="Tahoma" w:hAnsi="Tahoma" w:cs="Tahoma" w:hint="cs"/>
          <w:szCs w:val="28"/>
          <w:rtl/>
        </w:rPr>
        <w:t xml:space="preserve">تحت شعار </w:t>
      </w:r>
      <w:r w:rsidR="00C96233" w:rsidRPr="00C96233">
        <w:rPr>
          <w:rFonts w:ascii="Tahoma" w:hAnsi="Tahoma" w:cs="Tahoma" w:hint="cs"/>
          <w:b/>
          <w:bCs/>
          <w:szCs w:val="28"/>
          <w:rtl/>
        </w:rPr>
        <w:t>"إحصائيات أفضل من أجل حياة أفضل".</w:t>
      </w:r>
    </w:p>
    <w:p w:rsidR="00C96233" w:rsidRDefault="00C96233" w:rsidP="00426A8C">
      <w:pPr>
        <w:bidi/>
        <w:spacing w:before="120" w:after="120" w:line="360" w:lineRule="auto"/>
        <w:ind w:firstLine="708"/>
        <w:jc w:val="both"/>
        <w:rPr>
          <w:rFonts w:ascii="Tahoma" w:hAnsi="Tahoma" w:cs="Tahoma"/>
          <w:szCs w:val="28"/>
          <w:rtl/>
        </w:rPr>
      </w:pPr>
      <w:r w:rsidRPr="009F4D70">
        <w:rPr>
          <w:rFonts w:ascii="Tahoma" w:hAnsi="Tahoma" w:cs="Tahoma" w:hint="cs"/>
          <w:szCs w:val="28"/>
          <w:rtl/>
        </w:rPr>
        <w:t>وقد تفضل حفظه الله بإضفاء رعايته الكريمة على البرنامج الذي أعدته المندوبية السامية للتخطيط للاحتفاء بهذا اليوم والذي من المقرر أن يشهد :</w:t>
      </w:r>
    </w:p>
    <w:p w:rsidR="00C96233" w:rsidRPr="009F4D70" w:rsidRDefault="00C96233" w:rsidP="00C96233">
      <w:pPr>
        <w:pStyle w:val="Paragraphedeliste"/>
        <w:numPr>
          <w:ilvl w:val="0"/>
          <w:numId w:val="48"/>
        </w:numPr>
        <w:bidi/>
        <w:spacing w:before="120" w:after="120" w:line="360" w:lineRule="auto"/>
        <w:jc w:val="both"/>
        <w:rPr>
          <w:rFonts w:ascii="Tahoma" w:eastAsia="Times New Roman" w:hAnsi="Tahoma" w:cs="Tahoma"/>
          <w:sz w:val="24"/>
          <w:szCs w:val="28"/>
          <w:lang w:eastAsia="fr-FR"/>
        </w:rPr>
      </w:pPr>
      <w:r w:rsidRPr="009F4D70">
        <w:rPr>
          <w:rFonts w:ascii="Tahoma" w:eastAsia="Times New Roman" w:hAnsi="Tahoma" w:cs="Tahoma" w:hint="cs"/>
          <w:sz w:val="24"/>
          <w:szCs w:val="28"/>
          <w:rtl/>
          <w:lang w:eastAsia="fr-FR"/>
        </w:rPr>
        <w:t>إقامة ندوة علمية دولية بالرباط يوم 20 أكتوبر 2015</w:t>
      </w:r>
      <w:r>
        <w:rPr>
          <w:rFonts w:ascii="Tahoma" w:eastAsia="Times New Roman" w:hAnsi="Tahoma" w:cs="Tahoma" w:hint="cs"/>
          <w:sz w:val="24"/>
          <w:szCs w:val="28"/>
          <w:rtl/>
          <w:lang w:eastAsia="fr-FR"/>
        </w:rPr>
        <w:t>.</w:t>
      </w:r>
      <w:r w:rsidRPr="009F4D70">
        <w:rPr>
          <w:rFonts w:ascii="Tahoma" w:eastAsia="Times New Roman" w:hAnsi="Tahoma" w:cs="Tahoma" w:hint="cs"/>
          <w:sz w:val="24"/>
          <w:szCs w:val="28"/>
          <w:rtl/>
          <w:lang w:eastAsia="fr-FR"/>
        </w:rPr>
        <w:t xml:space="preserve"> </w:t>
      </w:r>
    </w:p>
    <w:p w:rsidR="00C96233" w:rsidRPr="009F4D70" w:rsidRDefault="00C96233" w:rsidP="00C96233">
      <w:pPr>
        <w:pStyle w:val="Paragraphedeliste"/>
        <w:numPr>
          <w:ilvl w:val="0"/>
          <w:numId w:val="48"/>
        </w:numPr>
        <w:bidi/>
        <w:spacing w:before="120" w:after="120" w:line="360" w:lineRule="auto"/>
        <w:jc w:val="both"/>
        <w:rPr>
          <w:rFonts w:ascii="Tahoma" w:eastAsia="Times New Roman" w:hAnsi="Tahoma" w:cs="Tahoma"/>
          <w:sz w:val="24"/>
          <w:szCs w:val="28"/>
          <w:rtl/>
          <w:lang w:eastAsia="fr-FR"/>
        </w:rPr>
      </w:pPr>
      <w:r w:rsidRPr="009F4D70">
        <w:rPr>
          <w:rFonts w:ascii="Tahoma" w:eastAsia="Times New Roman" w:hAnsi="Tahoma" w:cs="Tahoma" w:hint="cs"/>
          <w:sz w:val="24"/>
          <w:szCs w:val="28"/>
          <w:rtl/>
          <w:lang w:eastAsia="fr-FR"/>
        </w:rPr>
        <w:t>تنظيم أبواب مفتوحة بطنجة وبمختلف جهات المملكة ما بين 21 و23 أكتوبر 2015 بهدف التعريف بأحدث أنشطة النظام الوطني الإحصائي والمفاهيم والمقاربات والتقنيات المعتمدة في إعداد واستغلال ونشر الإحصائيات. وستنظم هذه التظاهرة بمقر المديرية الجهوية للتخطيط بطنجة.</w:t>
      </w:r>
    </w:p>
    <w:p w:rsidR="00C96233" w:rsidRDefault="00C96233" w:rsidP="00C96233">
      <w:pPr>
        <w:bidi/>
        <w:spacing w:before="120" w:after="120" w:line="360" w:lineRule="auto"/>
        <w:ind w:firstLine="709"/>
        <w:jc w:val="both"/>
        <w:rPr>
          <w:rFonts w:ascii="Tahoma" w:hAnsi="Tahoma" w:cs="Tahoma"/>
          <w:szCs w:val="28"/>
          <w:rtl/>
        </w:rPr>
      </w:pPr>
      <w:r w:rsidRPr="00C96233">
        <w:rPr>
          <w:rFonts w:ascii="Tahoma" w:hAnsi="Tahoma" w:cs="Tahoma" w:hint="cs"/>
          <w:szCs w:val="28"/>
          <w:rtl/>
        </w:rPr>
        <w:t>خلال هذه التظاهرة المنظمة لفائدة الفاعلين الاقتصاديين والاجتماعيين و المجتمع المدني و وسائل الإعلام والطلبة وجميع مستعملي المعطيات الإحصائية سيتم</w:t>
      </w:r>
      <w:r>
        <w:rPr>
          <w:rFonts w:ascii="Tahoma" w:hAnsi="Tahoma" w:cs="Tahoma" w:hint="cs"/>
          <w:szCs w:val="28"/>
          <w:rtl/>
        </w:rPr>
        <w:t xml:space="preserve"> :</w:t>
      </w:r>
    </w:p>
    <w:p w:rsidR="00C96233" w:rsidRPr="00C96233" w:rsidRDefault="00C96233" w:rsidP="00C96233">
      <w:pPr>
        <w:pStyle w:val="Paragraphedeliste"/>
        <w:numPr>
          <w:ilvl w:val="0"/>
          <w:numId w:val="49"/>
        </w:numPr>
        <w:bidi/>
        <w:spacing w:before="120" w:after="120" w:line="360" w:lineRule="auto"/>
        <w:ind w:left="142" w:hanging="284"/>
        <w:jc w:val="both"/>
        <w:rPr>
          <w:rFonts w:ascii="Tahoma" w:hAnsi="Tahoma" w:cs="Tahoma"/>
          <w:szCs w:val="28"/>
        </w:rPr>
      </w:pPr>
      <w:r w:rsidRPr="00C96233">
        <w:rPr>
          <w:rFonts w:ascii="Tahoma" w:hAnsi="Tahoma" w:cs="Tahoma" w:hint="cs"/>
          <w:szCs w:val="28"/>
          <w:rtl/>
        </w:rPr>
        <w:t xml:space="preserve">عقد ندوة علمية يوم 21 أكتوبر 2015 سيتم خلالها تقديم : </w:t>
      </w:r>
    </w:p>
    <w:p w:rsidR="00C96233" w:rsidRDefault="00C96233" w:rsidP="00C96233">
      <w:pPr>
        <w:numPr>
          <w:ilvl w:val="1"/>
          <w:numId w:val="47"/>
        </w:numPr>
        <w:bidi/>
        <w:spacing w:before="120" w:after="120" w:line="360" w:lineRule="auto"/>
        <w:jc w:val="both"/>
        <w:rPr>
          <w:rFonts w:ascii="Tahoma" w:hAnsi="Tahoma" w:cs="Tahoma"/>
          <w:szCs w:val="28"/>
        </w:rPr>
      </w:pPr>
      <w:r>
        <w:rPr>
          <w:rFonts w:ascii="Tahoma" w:hAnsi="Tahoma" w:cs="Tahoma" w:hint="cs"/>
          <w:szCs w:val="28"/>
          <w:rtl/>
        </w:rPr>
        <w:t>نتائج الإحصاء العام للسكان و السكنى 2014</w:t>
      </w:r>
    </w:p>
    <w:p w:rsidR="00C96233" w:rsidRDefault="00C96233" w:rsidP="00C96233">
      <w:pPr>
        <w:numPr>
          <w:ilvl w:val="1"/>
          <w:numId w:val="47"/>
        </w:numPr>
        <w:bidi/>
        <w:spacing w:before="120" w:after="120" w:line="360" w:lineRule="auto"/>
        <w:jc w:val="both"/>
        <w:rPr>
          <w:rFonts w:ascii="Tahoma" w:hAnsi="Tahoma" w:cs="Tahoma"/>
          <w:szCs w:val="28"/>
        </w:rPr>
      </w:pPr>
      <w:r>
        <w:rPr>
          <w:rFonts w:ascii="Tahoma" w:hAnsi="Tahoma" w:cs="Tahoma" w:hint="cs"/>
          <w:szCs w:val="28"/>
          <w:rtl/>
        </w:rPr>
        <w:t>عرض أهداف الألفية من أجل التنمية</w:t>
      </w:r>
      <w:r w:rsidRPr="00E9546B">
        <w:rPr>
          <w:rFonts w:ascii="Tahoma" w:hAnsi="Tahoma" w:cs="Tahoma" w:hint="cs"/>
          <w:szCs w:val="28"/>
          <w:rtl/>
        </w:rPr>
        <w:t>،</w:t>
      </w:r>
    </w:p>
    <w:p w:rsidR="00C96233" w:rsidRDefault="00C96233" w:rsidP="00C96233">
      <w:pPr>
        <w:numPr>
          <w:ilvl w:val="1"/>
          <w:numId w:val="47"/>
        </w:numPr>
        <w:bidi/>
        <w:spacing w:before="120" w:after="120" w:line="360" w:lineRule="auto"/>
        <w:jc w:val="both"/>
        <w:rPr>
          <w:rFonts w:ascii="Tahoma" w:hAnsi="Tahoma" w:cs="Tahoma"/>
          <w:szCs w:val="28"/>
        </w:rPr>
      </w:pPr>
      <w:r>
        <w:rPr>
          <w:rFonts w:ascii="Tahoma" w:hAnsi="Tahoma" w:cs="Tahoma" w:hint="cs"/>
          <w:szCs w:val="28"/>
          <w:rtl/>
          <w:lang w:bidi="ar-MA"/>
        </w:rPr>
        <w:t>النظام المعلوماتي الجهوي حول البيئة</w:t>
      </w:r>
      <w:r w:rsidRPr="00E9546B">
        <w:rPr>
          <w:rFonts w:ascii="Tahoma" w:hAnsi="Tahoma" w:cs="Tahoma" w:hint="cs"/>
          <w:szCs w:val="28"/>
          <w:rtl/>
        </w:rPr>
        <w:t>،</w:t>
      </w:r>
    </w:p>
    <w:p w:rsidR="00C96233" w:rsidRDefault="00C96233" w:rsidP="00C96233">
      <w:pPr>
        <w:numPr>
          <w:ilvl w:val="1"/>
          <w:numId w:val="47"/>
        </w:numPr>
        <w:bidi/>
        <w:spacing w:before="120" w:after="120" w:line="360" w:lineRule="auto"/>
        <w:jc w:val="both"/>
        <w:rPr>
          <w:rFonts w:ascii="Tahoma" w:hAnsi="Tahoma" w:cs="Tahoma"/>
          <w:szCs w:val="28"/>
        </w:rPr>
      </w:pPr>
      <w:r>
        <w:rPr>
          <w:rFonts w:ascii="Tahoma" w:hAnsi="Tahoma" w:cs="Tahoma" w:hint="cs"/>
          <w:szCs w:val="28"/>
          <w:rtl/>
        </w:rPr>
        <w:t>عرض الحسابات الجهوية 2013</w:t>
      </w:r>
      <w:r w:rsidRPr="00E9546B">
        <w:rPr>
          <w:rFonts w:ascii="Tahoma" w:hAnsi="Tahoma" w:cs="Tahoma" w:hint="cs"/>
          <w:szCs w:val="28"/>
          <w:rtl/>
        </w:rPr>
        <w:t>،</w:t>
      </w:r>
    </w:p>
    <w:p w:rsidR="00C96233" w:rsidRDefault="00C96233" w:rsidP="00C96233">
      <w:pPr>
        <w:numPr>
          <w:ilvl w:val="1"/>
          <w:numId w:val="47"/>
        </w:numPr>
        <w:bidi/>
        <w:spacing w:before="120" w:after="120" w:line="360" w:lineRule="auto"/>
        <w:jc w:val="both"/>
        <w:rPr>
          <w:rFonts w:ascii="Tahoma" w:hAnsi="Tahoma" w:cs="Tahoma"/>
          <w:szCs w:val="28"/>
        </w:rPr>
      </w:pPr>
      <w:r>
        <w:rPr>
          <w:rFonts w:ascii="Tahoma" w:hAnsi="Tahoma" w:cs="Tahoma" w:hint="cs"/>
          <w:szCs w:val="28"/>
          <w:rtl/>
        </w:rPr>
        <w:t>وضعية سوق الشغل بالجهة سنة 2014</w:t>
      </w:r>
      <w:r w:rsidRPr="00E9546B">
        <w:rPr>
          <w:rFonts w:ascii="Tahoma" w:hAnsi="Tahoma" w:cs="Tahoma" w:hint="cs"/>
          <w:szCs w:val="28"/>
          <w:rtl/>
        </w:rPr>
        <w:t>،</w:t>
      </w:r>
    </w:p>
    <w:p w:rsidR="00C96233" w:rsidRPr="00E9546B" w:rsidRDefault="00C96233" w:rsidP="00C96233">
      <w:pPr>
        <w:numPr>
          <w:ilvl w:val="0"/>
          <w:numId w:val="47"/>
        </w:numPr>
        <w:bidi/>
        <w:spacing w:before="120" w:after="120" w:line="360" w:lineRule="auto"/>
        <w:jc w:val="both"/>
        <w:rPr>
          <w:rFonts w:ascii="Tahoma" w:hAnsi="Tahoma" w:cs="Tahoma"/>
          <w:szCs w:val="28"/>
        </w:rPr>
      </w:pPr>
      <w:r>
        <w:rPr>
          <w:rFonts w:ascii="Tahoma" w:hAnsi="Tahoma" w:cs="Tahoma" w:hint="cs"/>
          <w:szCs w:val="28"/>
          <w:rtl/>
        </w:rPr>
        <w:t xml:space="preserve"> </w:t>
      </w:r>
      <w:r w:rsidRPr="00E9546B">
        <w:rPr>
          <w:rFonts w:ascii="Tahoma" w:hAnsi="Tahoma" w:cs="Tahoma" w:hint="cs"/>
          <w:szCs w:val="28"/>
          <w:rtl/>
        </w:rPr>
        <w:t>شرح و</w:t>
      </w:r>
      <w:r>
        <w:rPr>
          <w:rFonts w:ascii="Tahoma" w:hAnsi="Tahoma" w:cs="Tahoma" w:hint="cs"/>
          <w:szCs w:val="28"/>
          <w:rtl/>
        </w:rPr>
        <w:t xml:space="preserve"> </w:t>
      </w:r>
      <w:r w:rsidRPr="00E9546B">
        <w:rPr>
          <w:rFonts w:ascii="Tahoma" w:hAnsi="Tahoma" w:cs="Tahoma" w:hint="cs"/>
          <w:szCs w:val="28"/>
          <w:rtl/>
        </w:rPr>
        <w:t xml:space="preserve">تفسير تقنيات تجميع و تحصيل و استغلال و تحليل معطيات </w:t>
      </w:r>
      <w:r>
        <w:rPr>
          <w:rFonts w:ascii="Tahoma" w:hAnsi="Tahoma" w:cs="Tahoma" w:hint="cs"/>
          <w:szCs w:val="28"/>
          <w:rtl/>
        </w:rPr>
        <w:t xml:space="preserve">جميع </w:t>
      </w:r>
      <w:r w:rsidRPr="00E9546B">
        <w:rPr>
          <w:rFonts w:ascii="Tahoma" w:hAnsi="Tahoma" w:cs="Tahoma" w:hint="cs"/>
          <w:szCs w:val="28"/>
          <w:rtl/>
        </w:rPr>
        <w:t>البحوث و العمليات الإحصائية،</w:t>
      </w:r>
    </w:p>
    <w:p w:rsidR="00CA4EFE" w:rsidRDefault="00CA4EFE" w:rsidP="00CA4EFE">
      <w:pPr>
        <w:bidi/>
        <w:spacing w:before="120" w:after="120" w:line="360" w:lineRule="auto"/>
        <w:ind w:left="360"/>
        <w:jc w:val="both"/>
        <w:rPr>
          <w:rFonts w:ascii="Tahoma" w:hAnsi="Tahoma" w:cs="Tahoma"/>
          <w:szCs w:val="28"/>
        </w:rPr>
      </w:pPr>
    </w:p>
    <w:p w:rsidR="00CA4EFE" w:rsidRDefault="00CA4EFE" w:rsidP="00CA4EFE">
      <w:pPr>
        <w:bidi/>
        <w:spacing w:before="120" w:after="120" w:line="360" w:lineRule="auto"/>
        <w:ind w:left="360"/>
        <w:jc w:val="both"/>
        <w:rPr>
          <w:rFonts w:ascii="Tahoma" w:hAnsi="Tahoma" w:cs="Tahoma"/>
          <w:szCs w:val="28"/>
        </w:rPr>
      </w:pPr>
    </w:p>
    <w:p w:rsidR="00C96233" w:rsidRPr="00E9546B" w:rsidRDefault="00C96233" w:rsidP="00CA4EFE">
      <w:pPr>
        <w:numPr>
          <w:ilvl w:val="0"/>
          <w:numId w:val="47"/>
        </w:numPr>
        <w:bidi/>
        <w:spacing w:before="120" w:after="120" w:line="360" w:lineRule="auto"/>
        <w:jc w:val="both"/>
        <w:rPr>
          <w:rFonts w:ascii="Tahoma" w:hAnsi="Tahoma" w:cs="Tahoma"/>
          <w:szCs w:val="28"/>
        </w:rPr>
      </w:pPr>
      <w:r>
        <w:rPr>
          <w:rFonts w:ascii="Tahoma" w:hAnsi="Tahoma" w:cs="Tahoma" w:hint="cs"/>
          <w:szCs w:val="28"/>
          <w:rtl/>
        </w:rPr>
        <w:t xml:space="preserve"> </w:t>
      </w:r>
      <w:r w:rsidRPr="00E9546B">
        <w:rPr>
          <w:rFonts w:ascii="Tahoma" w:hAnsi="Tahoma" w:cs="Tahoma" w:hint="cs"/>
          <w:szCs w:val="28"/>
          <w:rtl/>
        </w:rPr>
        <w:t>تقديم المواقع الإلكترونية للمندوبية السامية للتخطيط ومن ضمنها الموقع الإلكتروني الخاص بأهداف الألفية للتنمية والتنمية البشرية</w:t>
      </w:r>
      <w:r>
        <w:rPr>
          <w:rFonts w:ascii="Tahoma" w:hAnsi="Tahoma" w:cs="Tahoma" w:hint="cs"/>
          <w:szCs w:val="28"/>
          <w:rtl/>
        </w:rPr>
        <w:t xml:space="preserve"> و الموقع الالكتروني للمديرية الجهوية بطنجة</w:t>
      </w:r>
      <w:r w:rsidRPr="00E9546B">
        <w:rPr>
          <w:rFonts w:ascii="Tahoma" w:hAnsi="Tahoma" w:cs="Tahoma" w:hint="cs"/>
          <w:szCs w:val="28"/>
          <w:rtl/>
        </w:rPr>
        <w:t>،</w:t>
      </w:r>
    </w:p>
    <w:p w:rsidR="00C96233" w:rsidRDefault="00C96233" w:rsidP="00C96233">
      <w:pPr>
        <w:numPr>
          <w:ilvl w:val="0"/>
          <w:numId w:val="47"/>
        </w:numPr>
        <w:bidi/>
        <w:spacing w:before="120" w:after="120" w:line="360" w:lineRule="auto"/>
        <w:jc w:val="both"/>
        <w:rPr>
          <w:rFonts w:ascii="Tahoma" w:hAnsi="Tahoma" w:cs="Tahoma"/>
          <w:szCs w:val="28"/>
        </w:rPr>
      </w:pPr>
      <w:r>
        <w:rPr>
          <w:rFonts w:ascii="Tahoma" w:hAnsi="Tahoma" w:cs="Tahoma" w:hint="cs"/>
          <w:szCs w:val="28"/>
          <w:rtl/>
        </w:rPr>
        <w:t xml:space="preserve"> </w:t>
      </w:r>
      <w:r w:rsidRPr="00E9546B">
        <w:rPr>
          <w:rFonts w:ascii="Tahoma" w:hAnsi="Tahoma" w:cs="Tahoma" w:hint="cs"/>
          <w:szCs w:val="28"/>
          <w:rtl/>
        </w:rPr>
        <w:t>عرض التقنيات الجديدة المستعملة من طرف المـــندوبية الســــامية للتخطيـــط لإنتاج واستغلال المعلومات الإحصائية خصوصا النظــام الجغرافي للمعـلــومات (</w:t>
      </w:r>
      <w:r w:rsidRPr="00E9546B">
        <w:rPr>
          <w:rFonts w:ascii="Tahoma" w:hAnsi="Tahoma" w:cs="Tahoma"/>
          <w:szCs w:val="28"/>
        </w:rPr>
        <w:t>S.I.G</w:t>
      </w:r>
      <w:r w:rsidRPr="00E9546B">
        <w:rPr>
          <w:rFonts w:ascii="Tahoma" w:hAnsi="Tahoma" w:cs="Tahoma" w:hint="cs"/>
          <w:szCs w:val="28"/>
          <w:rtl/>
        </w:rPr>
        <w:t>) والقراءة الأوتوماتيكية للوثائق (</w:t>
      </w:r>
      <w:r w:rsidRPr="00E9546B">
        <w:rPr>
          <w:rFonts w:ascii="Tahoma" w:hAnsi="Tahoma" w:cs="Tahoma"/>
          <w:szCs w:val="28"/>
        </w:rPr>
        <w:t>L .A.D</w:t>
      </w:r>
      <w:r w:rsidRPr="00E9546B">
        <w:rPr>
          <w:rFonts w:ascii="Tahoma" w:hAnsi="Tahoma" w:cs="Tahoma" w:hint="cs"/>
          <w:szCs w:val="28"/>
          <w:rtl/>
        </w:rPr>
        <w:t>)،</w:t>
      </w:r>
      <w:r>
        <w:rPr>
          <w:rFonts w:ascii="Tahoma" w:hAnsi="Tahoma" w:cs="Tahoma" w:hint="cs"/>
          <w:szCs w:val="28"/>
          <w:rtl/>
        </w:rPr>
        <w:t xml:space="preserve"> و جمع المعطيات عن طريق الحاسوب(</w:t>
      </w:r>
      <w:r>
        <w:rPr>
          <w:rFonts w:ascii="Tahoma" w:hAnsi="Tahoma" w:cs="Tahoma"/>
          <w:szCs w:val="28"/>
        </w:rPr>
        <w:t>C.A.P.I</w:t>
      </w:r>
      <w:r>
        <w:rPr>
          <w:rFonts w:ascii="Tahoma" w:hAnsi="Tahoma" w:cs="Tahoma" w:hint="cs"/>
          <w:szCs w:val="28"/>
          <w:rtl/>
        </w:rPr>
        <w:t>)</w:t>
      </w:r>
      <w:r w:rsidRPr="00E9546B">
        <w:rPr>
          <w:rFonts w:ascii="Tahoma" w:hAnsi="Tahoma" w:cs="Tahoma" w:hint="cs"/>
          <w:szCs w:val="28"/>
          <w:rtl/>
        </w:rPr>
        <w:t>،</w:t>
      </w:r>
    </w:p>
    <w:p w:rsidR="00C96233" w:rsidRPr="00E9546B" w:rsidRDefault="00C96233" w:rsidP="00C96233">
      <w:pPr>
        <w:numPr>
          <w:ilvl w:val="0"/>
          <w:numId w:val="47"/>
        </w:numPr>
        <w:bidi/>
        <w:spacing w:before="120" w:after="120" w:line="360" w:lineRule="auto"/>
        <w:jc w:val="both"/>
        <w:rPr>
          <w:rFonts w:ascii="Tahoma" w:hAnsi="Tahoma" w:cs="Tahoma"/>
          <w:szCs w:val="28"/>
        </w:rPr>
      </w:pPr>
      <w:r w:rsidRPr="00E9546B">
        <w:rPr>
          <w:rFonts w:ascii="Tahoma" w:hAnsi="Tahoma" w:cs="Tahoma"/>
          <w:szCs w:val="28"/>
        </w:rPr>
        <w:t xml:space="preserve"> </w:t>
      </w:r>
      <w:r w:rsidRPr="00E9546B">
        <w:rPr>
          <w:rFonts w:ascii="Tahoma" w:hAnsi="Tahoma" w:cs="Tahoma" w:hint="cs"/>
          <w:szCs w:val="28"/>
          <w:rtl/>
        </w:rPr>
        <w:t xml:space="preserve"> </w:t>
      </w:r>
      <w:r>
        <w:rPr>
          <w:rFonts w:ascii="Tahoma" w:hAnsi="Tahoma" w:cs="Tahoma" w:hint="cs"/>
          <w:szCs w:val="28"/>
          <w:rtl/>
        </w:rPr>
        <w:t>التحسيس بالمؤتمر العالمي للإحصاء المزمع تنظيمه بمراكش سنة 2017.</w:t>
      </w:r>
    </w:p>
    <w:p w:rsidR="00C96233" w:rsidRPr="00C96233" w:rsidRDefault="00C96233" w:rsidP="00C96233">
      <w:pPr>
        <w:pStyle w:val="Paragraphedeliste"/>
        <w:bidi/>
        <w:spacing w:before="120" w:after="120" w:line="360" w:lineRule="auto"/>
        <w:ind w:left="0" w:firstLine="708"/>
        <w:jc w:val="both"/>
        <w:rPr>
          <w:rFonts w:ascii="Tahoma" w:hAnsi="Tahoma" w:cs="Tahoma"/>
          <w:szCs w:val="28"/>
          <w:rtl/>
        </w:rPr>
      </w:pPr>
      <w:r w:rsidRPr="00C96233">
        <w:rPr>
          <w:rFonts w:ascii="Tahoma" w:hAnsi="Tahoma" w:cs="Tahoma" w:hint="cs"/>
          <w:szCs w:val="28"/>
          <w:rtl/>
        </w:rPr>
        <w:t>كما سيتم بالمناسبة، توزيع منشورات، مطبوعات دراسات وتقارير وطنية و جهوية حول التنمية البشرية وأهداف الألفية للتنمية و مختلف الدراسات المنجزة من طرف المندوبية السامية للتخطيط.</w:t>
      </w:r>
    </w:p>
    <w:p w:rsidR="00C96233" w:rsidRPr="00C96233" w:rsidRDefault="00C96233" w:rsidP="00C96233">
      <w:pPr>
        <w:bidi/>
        <w:spacing w:before="120" w:after="120" w:line="360" w:lineRule="auto"/>
        <w:ind w:firstLine="708"/>
        <w:jc w:val="both"/>
        <w:rPr>
          <w:rFonts w:ascii="Tahoma" w:hAnsi="Tahoma" w:cs="Tahoma"/>
          <w:szCs w:val="28"/>
          <w:rtl/>
        </w:rPr>
      </w:pPr>
    </w:p>
    <w:p w:rsidR="00B76522" w:rsidRPr="009053F2" w:rsidRDefault="00B76522" w:rsidP="00B76522">
      <w:pPr>
        <w:bidi/>
        <w:spacing w:before="120" w:after="120" w:line="360" w:lineRule="auto"/>
        <w:ind w:firstLine="708"/>
        <w:jc w:val="right"/>
        <w:rPr>
          <w:rFonts w:ascii="Tahoma" w:hAnsi="Tahoma" w:cs="Tahoma"/>
          <w:b/>
          <w:bCs/>
          <w:sz w:val="44"/>
          <w:szCs w:val="44"/>
          <w:rtl/>
        </w:rPr>
      </w:pPr>
      <w:r w:rsidRPr="009053F2">
        <w:rPr>
          <w:rFonts w:ascii="Tahoma" w:hAnsi="Tahoma" w:cs="Tahoma" w:hint="cs"/>
          <w:b/>
          <w:bCs/>
          <w:sz w:val="44"/>
          <w:szCs w:val="44"/>
          <w:rtl/>
        </w:rPr>
        <w:t>و الدعوة عامة</w:t>
      </w:r>
      <w:r w:rsidR="0086373C" w:rsidRPr="009053F2">
        <w:rPr>
          <w:rFonts w:ascii="Tahoma" w:hAnsi="Tahoma" w:cs="Tahoma" w:hint="cs"/>
          <w:b/>
          <w:bCs/>
          <w:sz w:val="44"/>
          <w:szCs w:val="44"/>
          <w:rtl/>
        </w:rPr>
        <w:t>.</w:t>
      </w:r>
    </w:p>
    <w:p w:rsidR="00B76522" w:rsidRDefault="00B76522" w:rsidP="004C5B64">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B76522" w:rsidRDefault="00B76522" w:rsidP="00B76522">
      <w:pPr>
        <w:bidi/>
        <w:jc w:val="center"/>
        <w:rPr>
          <w:rFonts w:ascii="Tahoma" w:hAnsi="Tahoma" w:cs="Tahoma"/>
          <w:sz w:val="20"/>
          <w:szCs w:val="20"/>
        </w:rPr>
      </w:pPr>
    </w:p>
    <w:p w:rsidR="000E3814" w:rsidRDefault="000E3814" w:rsidP="000E3814">
      <w:pPr>
        <w:bidi/>
        <w:spacing w:line="360" w:lineRule="auto"/>
        <w:ind w:left="6408" w:firstLine="792"/>
        <w:rPr>
          <w:b/>
          <w:bCs/>
          <w:rtl/>
          <w:lang w:bidi="ar-MA"/>
        </w:rPr>
      </w:pPr>
    </w:p>
    <w:p w:rsidR="00B35C2B" w:rsidRDefault="00B35C2B" w:rsidP="00B35C2B">
      <w:pPr>
        <w:bidi/>
        <w:spacing w:line="360" w:lineRule="auto"/>
        <w:ind w:left="6408" w:firstLine="792"/>
        <w:rPr>
          <w:b/>
          <w:bCs/>
          <w:rtl/>
          <w:lang w:bidi="ar-MA"/>
        </w:rPr>
      </w:pPr>
    </w:p>
    <w:p w:rsidR="00B35C2B" w:rsidRDefault="00B35C2B" w:rsidP="00B35C2B">
      <w:pPr>
        <w:bidi/>
        <w:spacing w:line="360" w:lineRule="auto"/>
        <w:ind w:left="6408" w:firstLine="792"/>
        <w:rPr>
          <w:b/>
          <w:bCs/>
          <w:rtl/>
          <w:lang w:bidi="ar-MA"/>
        </w:rPr>
      </w:pPr>
    </w:p>
    <w:p w:rsidR="00B35C2B" w:rsidRDefault="00B35C2B" w:rsidP="00B35C2B">
      <w:pPr>
        <w:bidi/>
        <w:spacing w:line="360" w:lineRule="auto"/>
        <w:ind w:left="6408" w:firstLine="792"/>
        <w:rPr>
          <w:b/>
          <w:bCs/>
          <w:rtl/>
          <w:lang w:bidi="ar-MA"/>
        </w:rPr>
      </w:pPr>
    </w:p>
    <w:p w:rsidR="000E3814" w:rsidRDefault="000E3814" w:rsidP="00C64D04">
      <w:pPr>
        <w:jc w:val="center"/>
        <w:rPr>
          <w:b/>
          <w:bCs/>
          <w:sz w:val="28"/>
          <w:szCs w:val="28"/>
          <w:u w:val="single"/>
          <w:rtl/>
        </w:rPr>
      </w:pPr>
    </w:p>
    <w:p w:rsidR="00B35C2B" w:rsidRPr="00E96F33" w:rsidRDefault="00014B18" w:rsidP="00B35C2B">
      <w:pPr>
        <w:jc w:val="right"/>
        <w:rPr>
          <w:b/>
          <w:bCs/>
          <w:rtl/>
        </w:rPr>
      </w:pPr>
      <w:r w:rsidRPr="00E96F33">
        <w:rPr>
          <w:rFonts w:hint="cs"/>
          <w:b/>
          <w:bCs/>
          <w:rtl/>
        </w:rPr>
        <w:t xml:space="preserve">المرفقات : برنامج </w:t>
      </w:r>
      <w:r>
        <w:rPr>
          <w:rFonts w:hint="cs"/>
          <w:b/>
          <w:bCs/>
          <w:rtl/>
        </w:rPr>
        <w:t xml:space="preserve">الندوة العلمية ليوم 21 أكتوبر </w:t>
      </w:r>
      <w:r w:rsidR="00B35C2B">
        <w:rPr>
          <w:rFonts w:hint="cs"/>
          <w:b/>
          <w:bCs/>
          <w:rtl/>
        </w:rPr>
        <w:t>2015</w:t>
      </w:r>
    </w:p>
    <w:p w:rsidR="00B35C2B" w:rsidRDefault="00B35C2B" w:rsidP="00B35C2B">
      <w:pPr>
        <w:jc w:val="right"/>
        <w:rPr>
          <w:b/>
          <w:bCs/>
          <w:rtl/>
        </w:rPr>
      </w:pPr>
    </w:p>
    <w:p w:rsidR="00B35C2B" w:rsidRDefault="00B35C2B" w:rsidP="00B35C2B">
      <w:pPr>
        <w:jc w:val="right"/>
        <w:rPr>
          <w:b/>
          <w:bCs/>
          <w:rtl/>
        </w:rPr>
      </w:pPr>
    </w:p>
    <w:p w:rsidR="00B35C2B" w:rsidRDefault="00B35C2B" w:rsidP="00B35C2B">
      <w:pPr>
        <w:jc w:val="right"/>
        <w:rPr>
          <w:b/>
          <w:bCs/>
          <w:rtl/>
        </w:rPr>
      </w:pPr>
    </w:p>
    <w:p w:rsidR="000E3814" w:rsidRDefault="000E3814" w:rsidP="00C64D04">
      <w:pPr>
        <w:jc w:val="center"/>
        <w:rPr>
          <w:b/>
          <w:bCs/>
          <w:sz w:val="28"/>
          <w:szCs w:val="28"/>
          <w:u w:val="single"/>
        </w:rPr>
      </w:pPr>
    </w:p>
    <w:p w:rsidR="00014B18" w:rsidRDefault="00014B18" w:rsidP="00C64D04">
      <w:pPr>
        <w:jc w:val="center"/>
        <w:rPr>
          <w:b/>
          <w:bCs/>
          <w:sz w:val="28"/>
          <w:szCs w:val="28"/>
          <w:u w:val="single"/>
          <w:rtl/>
        </w:rPr>
      </w:pPr>
    </w:p>
    <w:p w:rsidR="00B35C2B" w:rsidRDefault="00B35C2B" w:rsidP="00C64D04">
      <w:pPr>
        <w:jc w:val="center"/>
        <w:rPr>
          <w:b/>
          <w:bCs/>
          <w:sz w:val="28"/>
          <w:szCs w:val="28"/>
          <w:u w:val="single"/>
        </w:rPr>
      </w:pPr>
    </w:p>
    <w:p w:rsidR="00014B18" w:rsidRPr="002B57DE" w:rsidRDefault="00014B18" w:rsidP="00014B18">
      <w:pPr>
        <w:rPr>
          <w:rFonts w:ascii="Calibri" w:hAnsi="Calibri"/>
          <w:b/>
          <w:color w:val="1F497D"/>
          <w:sz w:val="36"/>
        </w:rPr>
      </w:pPr>
      <w:r>
        <w:rPr>
          <w:rFonts w:ascii="Calibri" w:hAnsi="Calibri"/>
          <w:sz w:val="20"/>
        </w:rPr>
        <w:tab/>
      </w:r>
      <w:r w:rsidRPr="002B57DE">
        <w:rPr>
          <w:rFonts w:ascii="Calibri" w:hAnsi="Calibri"/>
          <w:b/>
          <w:color w:val="1F497D"/>
          <w:sz w:val="36"/>
        </w:rPr>
        <w:t xml:space="preserve"> </w:t>
      </w:r>
    </w:p>
    <w:p w:rsidR="00302DB2" w:rsidRDefault="00302DB2" w:rsidP="00302DB2">
      <w:pPr>
        <w:pStyle w:val="NormalWeb"/>
        <w:spacing w:before="0" w:beforeAutospacing="0" w:after="120" w:afterAutospacing="0" w:line="240" w:lineRule="exact"/>
        <w:jc w:val="center"/>
        <w:rPr>
          <w:rFonts w:ascii="Palatino" w:hAnsi="Palatino" w:cs="Times"/>
          <w:b/>
          <w:bCs/>
          <w:shadow/>
          <w:color w:val="FF9900"/>
          <w:sz w:val="26"/>
          <w:szCs w:val="26"/>
        </w:rPr>
      </w:pPr>
    </w:p>
    <w:p w:rsidR="00302DB2" w:rsidRPr="00B532BA" w:rsidRDefault="00302DB2" w:rsidP="00302DB2">
      <w:pPr>
        <w:jc w:val="center"/>
        <w:rPr>
          <w:rFonts w:ascii="Palatino" w:hAnsi="Palatino" w:cs="Times"/>
          <w:b/>
          <w:bCs/>
          <w:shadow/>
          <w:color w:val="FF9900"/>
          <w:sz w:val="26"/>
          <w:szCs w:val="26"/>
        </w:rPr>
      </w:pPr>
      <w:r w:rsidRPr="00B532BA">
        <w:rPr>
          <w:rFonts w:ascii="Palatino" w:hAnsi="Palatino" w:cs="Times"/>
          <w:b/>
          <w:bCs/>
          <w:shadow/>
          <w:color w:val="FF9900"/>
          <w:sz w:val="26"/>
          <w:szCs w:val="26"/>
        </w:rPr>
        <w:t>Communiqué du Haut Commissariat au Plan</w:t>
      </w:r>
    </w:p>
    <w:p w:rsidR="00302DB2" w:rsidRPr="00B532BA" w:rsidRDefault="00302DB2" w:rsidP="00302DB2">
      <w:pPr>
        <w:jc w:val="center"/>
        <w:rPr>
          <w:rFonts w:ascii="Palatino" w:hAnsi="Palatino" w:cs="Times"/>
          <w:b/>
          <w:bCs/>
          <w:shadow/>
          <w:color w:val="FF9900"/>
          <w:sz w:val="26"/>
          <w:szCs w:val="26"/>
        </w:rPr>
      </w:pPr>
      <w:r w:rsidRPr="00B532BA">
        <w:rPr>
          <w:rFonts w:ascii="Palatino" w:hAnsi="Palatino" w:cs="Times"/>
          <w:b/>
          <w:bCs/>
          <w:shadow/>
          <w:color w:val="FF9900"/>
          <w:sz w:val="26"/>
          <w:szCs w:val="26"/>
        </w:rPr>
        <w:t>Sous le Haut-Patronage de Sa Majesté le Roi Mohammed VI,</w:t>
      </w:r>
    </w:p>
    <w:p w:rsidR="00302DB2" w:rsidRPr="00B532BA" w:rsidRDefault="00302DB2" w:rsidP="00302DB2">
      <w:pPr>
        <w:jc w:val="center"/>
        <w:rPr>
          <w:rFonts w:ascii="Palatino" w:hAnsi="Palatino" w:cs="Times"/>
          <w:b/>
          <w:bCs/>
          <w:shadow/>
          <w:color w:val="FF9900"/>
          <w:sz w:val="26"/>
          <w:szCs w:val="26"/>
        </w:rPr>
      </w:pPr>
      <w:r w:rsidRPr="00B532BA">
        <w:rPr>
          <w:rFonts w:ascii="Palatino" w:hAnsi="Palatino" w:cs="Times"/>
          <w:b/>
          <w:bCs/>
          <w:shadow/>
          <w:color w:val="FF9900"/>
          <w:sz w:val="26"/>
          <w:szCs w:val="26"/>
        </w:rPr>
        <w:t xml:space="preserve">le Royaume du Maroc célèbre </w:t>
      </w:r>
      <w:smartTag w:uri="urn:schemas-microsoft-com:office:smarttags" w:element="PersonName">
        <w:smartTagPr>
          <w:attr w:name="ProductID" w:val="la Journ￩e Mondiale"/>
        </w:smartTagPr>
        <w:r w:rsidRPr="00B532BA">
          <w:rPr>
            <w:rFonts w:ascii="Palatino" w:hAnsi="Palatino" w:cs="Times"/>
            <w:b/>
            <w:bCs/>
            <w:shadow/>
            <w:color w:val="FF9900"/>
            <w:sz w:val="26"/>
            <w:szCs w:val="26"/>
          </w:rPr>
          <w:t>la Journée Mondiale</w:t>
        </w:r>
      </w:smartTag>
      <w:r w:rsidRPr="00B532BA">
        <w:rPr>
          <w:rFonts w:ascii="Palatino" w:hAnsi="Palatino" w:cs="Times"/>
          <w:b/>
          <w:bCs/>
          <w:shadow/>
          <w:color w:val="FF9900"/>
          <w:sz w:val="26"/>
          <w:szCs w:val="26"/>
        </w:rPr>
        <w:t xml:space="preserve"> de </w:t>
      </w:r>
      <w:smartTag w:uri="urn:schemas-microsoft-com:office:smarttags" w:element="PersonName">
        <w:smartTagPr>
          <w:attr w:name="ProductID" w:val="la Statistique"/>
        </w:smartTagPr>
        <w:r w:rsidRPr="00B532BA">
          <w:rPr>
            <w:rFonts w:ascii="Palatino" w:hAnsi="Palatino" w:cs="Times"/>
            <w:b/>
            <w:bCs/>
            <w:shadow/>
            <w:color w:val="FF9900"/>
            <w:sz w:val="26"/>
            <w:szCs w:val="26"/>
          </w:rPr>
          <w:t>la Statistique</w:t>
        </w:r>
      </w:smartTag>
      <w:r w:rsidRPr="00B532BA">
        <w:rPr>
          <w:rFonts w:ascii="Palatino" w:hAnsi="Palatino" w:cs="Times"/>
          <w:b/>
          <w:bCs/>
          <w:shadow/>
          <w:color w:val="FF9900"/>
          <w:sz w:val="26"/>
          <w:szCs w:val="26"/>
        </w:rPr>
        <w:t xml:space="preserve">  </w:t>
      </w:r>
    </w:p>
    <w:p w:rsidR="00302DB2" w:rsidRDefault="00302DB2" w:rsidP="00302DB2">
      <w:pPr>
        <w:pStyle w:val="NormalWeb"/>
        <w:spacing w:before="0" w:beforeAutospacing="0" w:after="120" w:afterAutospacing="0" w:line="240" w:lineRule="exact"/>
        <w:jc w:val="center"/>
        <w:rPr>
          <w:rFonts w:ascii="Palatino" w:hAnsi="Palatino" w:cs="Times"/>
          <w:b/>
          <w:bCs/>
          <w:shadow/>
          <w:color w:val="FF9900"/>
          <w:sz w:val="26"/>
          <w:szCs w:val="26"/>
        </w:rPr>
      </w:pPr>
    </w:p>
    <w:p w:rsidR="00302DB2" w:rsidRDefault="00302DB2" w:rsidP="00302DB2">
      <w:pPr>
        <w:pStyle w:val="NormalWeb"/>
        <w:spacing w:before="0" w:beforeAutospacing="0" w:after="120" w:afterAutospacing="0" w:line="240" w:lineRule="exact"/>
        <w:jc w:val="center"/>
        <w:rPr>
          <w:rFonts w:ascii="Palatino" w:hAnsi="Palatino" w:cs="Times"/>
          <w:b/>
          <w:bCs/>
          <w:shadow/>
          <w:color w:val="FF9900"/>
          <w:sz w:val="26"/>
          <w:szCs w:val="26"/>
        </w:rPr>
      </w:pPr>
    </w:p>
    <w:p w:rsidR="00302DB2" w:rsidRPr="00B532BA" w:rsidRDefault="00302DB2" w:rsidP="00302DB2">
      <w:pPr>
        <w:spacing w:before="120" w:after="120"/>
        <w:ind w:firstLine="709"/>
        <w:jc w:val="both"/>
        <w:rPr>
          <w:rFonts w:ascii="Book Antiqua" w:hAnsi="Book Antiqua"/>
          <w:b/>
          <w:bCs/>
          <w:color w:val="7F7F7F" w:themeColor="text1" w:themeTint="80"/>
        </w:rPr>
      </w:pPr>
      <w:r w:rsidRPr="00B532BA">
        <w:rPr>
          <w:rFonts w:ascii="Book Antiqua" w:hAnsi="Book Antiqua"/>
          <w:b/>
          <w:bCs/>
          <w:color w:val="7F7F7F" w:themeColor="text1" w:themeTint="80"/>
        </w:rPr>
        <w:t>Sur Hautes Instructions Royales, le Royaume du Maroc célèbre  la Journée Mondiale de la Statistique le 20 octobre 2015  sous le thème : « De meilleures statistiques pour une meilleure vie», conformément à la résolution n° 69/282 de l’Assemblée Générale des Nations Unies.</w:t>
      </w:r>
    </w:p>
    <w:p w:rsidR="00302DB2" w:rsidRPr="00B532BA" w:rsidRDefault="00302DB2" w:rsidP="00302DB2">
      <w:pPr>
        <w:spacing w:before="120" w:after="120"/>
        <w:ind w:firstLine="709"/>
        <w:jc w:val="both"/>
        <w:rPr>
          <w:rFonts w:ascii="Book Antiqua" w:hAnsi="Book Antiqua"/>
          <w:b/>
          <w:bCs/>
          <w:color w:val="7F7F7F" w:themeColor="text1" w:themeTint="80"/>
        </w:rPr>
      </w:pPr>
      <w:r w:rsidRPr="00B532BA">
        <w:rPr>
          <w:rFonts w:ascii="Book Antiqua" w:hAnsi="Book Antiqua"/>
          <w:b/>
          <w:bCs/>
          <w:color w:val="7F7F7F" w:themeColor="text1" w:themeTint="80"/>
        </w:rPr>
        <w:t xml:space="preserve">Sa Majesté le Roi que Dieu L’Assiste,  a bien voulu, dans ce cadre, honorer de Son Haut Patronage les activités programmées, à cette occasion, par le Haut Commissariat au Plan, en particulier : </w:t>
      </w:r>
    </w:p>
    <w:p w:rsidR="00302DB2" w:rsidRPr="00B532BA" w:rsidRDefault="00302DB2" w:rsidP="00302DB2">
      <w:pPr>
        <w:numPr>
          <w:ilvl w:val="0"/>
          <w:numId w:val="50"/>
        </w:numPr>
        <w:spacing w:before="120" w:after="120"/>
        <w:jc w:val="both"/>
        <w:rPr>
          <w:rFonts w:ascii="Book Antiqua" w:hAnsi="Book Antiqua"/>
          <w:b/>
          <w:bCs/>
          <w:color w:val="7F7F7F" w:themeColor="text1" w:themeTint="80"/>
        </w:rPr>
      </w:pPr>
      <w:r w:rsidRPr="00B532BA">
        <w:rPr>
          <w:rFonts w:ascii="Book Antiqua" w:hAnsi="Book Antiqua"/>
          <w:b/>
          <w:bCs/>
          <w:color w:val="7F7F7F" w:themeColor="text1" w:themeTint="80"/>
        </w:rPr>
        <w:t>la tenue d’une conférence scientifique internationale à Rabat le 20 octobre 2015 au Centre de Formation de Bank Al Maghreb (Madinate Al Irfane) avec la participation de l’extérieur, d’éminentes personnalités de la communauté internationale de la statistique et, du Maroc, des ministres, des parlementaires, des universitaires, des représentants d’organisations professionnelles, de la société civile et d’institutions internationales des Nations Unies et de l’Union Européenne,</w:t>
      </w:r>
    </w:p>
    <w:p w:rsidR="00302DB2" w:rsidRPr="00B532BA" w:rsidRDefault="00302DB2" w:rsidP="00302DB2">
      <w:pPr>
        <w:numPr>
          <w:ilvl w:val="0"/>
          <w:numId w:val="50"/>
        </w:numPr>
        <w:spacing w:before="120" w:after="120"/>
        <w:jc w:val="both"/>
        <w:rPr>
          <w:rFonts w:ascii="Book Antiqua" w:hAnsi="Book Antiqua"/>
          <w:b/>
          <w:bCs/>
          <w:color w:val="7F7F7F" w:themeColor="text1" w:themeTint="80"/>
        </w:rPr>
      </w:pPr>
      <w:r w:rsidRPr="00B532BA">
        <w:rPr>
          <w:rFonts w:ascii="Book Antiqua" w:hAnsi="Book Antiqua"/>
          <w:b/>
          <w:bCs/>
          <w:color w:val="7F7F7F" w:themeColor="text1" w:themeTint="80"/>
        </w:rPr>
        <w:t xml:space="preserve">l’organisation de Journées Portes Ouvertes du 21 au 23 octobre 2015 à Rabat et dans les différentes régions du Royaume destinées à faire connaître les récents travaux du système statistique national et de promouvoir les concepts, les méthodes et les techniques d’élaboration, d’exploitation et de diffusion de l’information statistique. </w:t>
      </w:r>
    </w:p>
    <w:p w:rsidR="00302DB2" w:rsidRPr="00B532BA" w:rsidRDefault="00302DB2" w:rsidP="00302DB2">
      <w:pPr>
        <w:spacing w:before="120" w:after="120"/>
        <w:ind w:firstLine="709"/>
        <w:jc w:val="both"/>
        <w:rPr>
          <w:rFonts w:ascii="Book Antiqua" w:hAnsi="Book Antiqua"/>
          <w:b/>
          <w:bCs/>
          <w:color w:val="7F7F7F" w:themeColor="text1" w:themeTint="80"/>
        </w:rPr>
      </w:pPr>
      <w:r w:rsidRPr="00B532BA">
        <w:rPr>
          <w:rFonts w:ascii="Book Antiqua" w:hAnsi="Book Antiqua"/>
          <w:b/>
          <w:bCs/>
          <w:color w:val="7F7F7F" w:themeColor="text1" w:themeTint="80"/>
        </w:rPr>
        <w:t xml:space="preserve">A cet effet, les institutions productrices des statistiques économiques, sociales, financières et monétaires dans notre pays ont été sollicitées pour contribuer, de leur côté, à enrichir ces activités par l’exposé de leurs travaux et de leurs expériences dans leurs domaines respectifs.  </w:t>
      </w:r>
    </w:p>
    <w:p w:rsidR="00302DB2" w:rsidRDefault="00302DB2" w:rsidP="00014B18">
      <w:pPr>
        <w:spacing w:before="120"/>
        <w:jc w:val="center"/>
        <w:rPr>
          <w:b/>
          <w:bCs/>
          <w:sz w:val="28"/>
          <w:szCs w:val="28"/>
          <w:u w:val="single"/>
        </w:rPr>
      </w:pPr>
      <w:bookmarkStart w:id="0" w:name="RANGE!A1:H38"/>
      <w:bookmarkEnd w:id="0"/>
    </w:p>
    <w:p w:rsidR="00302DB2" w:rsidRDefault="00302DB2">
      <w:pPr>
        <w:rPr>
          <w:b/>
          <w:bCs/>
          <w:sz w:val="28"/>
          <w:szCs w:val="28"/>
          <w:u w:val="single"/>
        </w:rPr>
      </w:pPr>
      <w:r>
        <w:rPr>
          <w:b/>
          <w:bCs/>
          <w:sz w:val="28"/>
          <w:szCs w:val="28"/>
          <w:u w:val="single"/>
        </w:rPr>
        <w:br w:type="page"/>
      </w:r>
    </w:p>
    <w:p w:rsidR="004D738D" w:rsidRDefault="004D738D" w:rsidP="00014B18">
      <w:pPr>
        <w:spacing w:before="120"/>
        <w:jc w:val="center"/>
        <w:rPr>
          <w:b/>
          <w:bCs/>
          <w:sz w:val="28"/>
          <w:szCs w:val="28"/>
          <w:u w:val="single"/>
        </w:rPr>
      </w:pPr>
      <w:r w:rsidRPr="004D738D">
        <w:rPr>
          <w:szCs w:val="28"/>
        </w:rPr>
        <w:lastRenderedPageBreak/>
        <w:drawing>
          <wp:inline distT="0" distB="0" distL="0" distR="0">
            <wp:extent cx="5711466" cy="7998941"/>
            <wp:effectExtent l="19050" t="0" r="3534"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5711466" cy="7998941"/>
                    </a:xfrm>
                    <a:prstGeom prst="rect">
                      <a:avLst/>
                    </a:prstGeom>
                    <a:noFill/>
                    <a:ln w="9525">
                      <a:noFill/>
                      <a:miter lim="800000"/>
                      <a:headEnd/>
                      <a:tailEnd/>
                    </a:ln>
                  </pic:spPr>
                </pic:pic>
              </a:graphicData>
            </a:graphic>
          </wp:inline>
        </w:drawing>
      </w:r>
    </w:p>
    <w:p w:rsidR="004D738D" w:rsidRDefault="004D738D" w:rsidP="004D738D">
      <w:pPr>
        <w:rPr>
          <w:sz w:val="28"/>
          <w:szCs w:val="28"/>
        </w:rPr>
      </w:pPr>
    </w:p>
    <w:p w:rsidR="004D738D" w:rsidRDefault="004D738D" w:rsidP="004D738D">
      <w:pPr>
        <w:rPr>
          <w:sz w:val="28"/>
          <w:szCs w:val="28"/>
        </w:rPr>
      </w:pPr>
    </w:p>
    <w:p w:rsidR="004D738D" w:rsidRDefault="004D738D">
      <w:pPr>
        <w:rPr>
          <w:sz w:val="28"/>
          <w:szCs w:val="28"/>
        </w:rPr>
      </w:pPr>
      <w:r>
        <w:rPr>
          <w:sz w:val="28"/>
          <w:szCs w:val="28"/>
        </w:rPr>
        <w:br w:type="page"/>
      </w:r>
    </w:p>
    <w:p w:rsidR="00014B18" w:rsidRPr="004D738D" w:rsidRDefault="004D738D" w:rsidP="004D738D">
      <w:pPr>
        <w:rPr>
          <w:sz w:val="28"/>
          <w:szCs w:val="28"/>
        </w:rPr>
      </w:pPr>
      <w:r>
        <w:rPr>
          <w:noProof/>
          <w:sz w:val="28"/>
          <w:szCs w:val="28"/>
        </w:rPr>
        <w:lastRenderedPageBreak/>
        <w:drawing>
          <wp:inline distT="0" distB="0" distL="0" distR="0">
            <wp:extent cx="5941060" cy="8179626"/>
            <wp:effectExtent l="1905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a:stretch>
                      <a:fillRect/>
                    </a:stretch>
                  </pic:blipFill>
                  <pic:spPr bwMode="auto">
                    <a:xfrm>
                      <a:off x="0" y="0"/>
                      <a:ext cx="5941060" cy="8179626"/>
                    </a:xfrm>
                    <a:prstGeom prst="rect">
                      <a:avLst/>
                    </a:prstGeom>
                    <a:noFill/>
                    <a:ln w="9525">
                      <a:noFill/>
                      <a:miter lim="800000"/>
                      <a:headEnd/>
                      <a:tailEnd/>
                    </a:ln>
                  </pic:spPr>
                </pic:pic>
              </a:graphicData>
            </a:graphic>
          </wp:inline>
        </w:drawing>
      </w:r>
    </w:p>
    <w:sectPr w:rsidR="00014B18" w:rsidRPr="004D738D" w:rsidSect="00B35C2B">
      <w:headerReference w:type="default" r:id="rId10"/>
      <w:footerReference w:type="default" r:id="rId11"/>
      <w:pgSz w:w="11906" w:h="16838"/>
      <w:pgMar w:top="2097" w:right="1274" w:bottom="993" w:left="1276" w:header="284" w:footer="693"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9B0" w:rsidRDefault="00C459B0">
      <w:r>
        <w:separator/>
      </w:r>
    </w:p>
  </w:endnote>
  <w:endnote w:type="continuationSeparator" w:id="1">
    <w:p w:rsidR="00C459B0" w:rsidRDefault="00C459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AL-Mohanad">
    <w:altName w:val="Times New Roman"/>
    <w:charset w:val="B2"/>
    <w:family w:val="auto"/>
    <w:pitch w:val="variable"/>
    <w:sig w:usb0="00002001" w:usb1="00000000" w:usb2="00000000" w:usb3="00000000" w:csb0="00000040" w:csb1="00000000"/>
  </w:font>
  <w:font w:name="Calisto MT">
    <w:panose1 w:val="02040603050505030304"/>
    <w:charset w:val="00"/>
    <w:family w:val="roman"/>
    <w:pitch w:val="variable"/>
    <w:sig w:usb0="00000003" w:usb1="00000000" w:usb2="00000000" w:usb3="00000000" w:csb0="00000001" w:csb1="00000000"/>
  </w:font>
  <w:font w:name="Hesham Free">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F2A" w:rsidRDefault="00ED7F2A" w:rsidP="000E3814">
    <w:pPr>
      <w:pStyle w:val="Pieddepage"/>
      <w:pBdr>
        <w:top w:val="single" w:sz="4" w:space="0" w:color="auto"/>
      </w:pBdr>
      <w:ind w:right="-425"/>
      <w:jc w:val="center"/>
      <w:rPr>
        <w:rFonts w:ascii="Tahoma" w:hAnsi="Tahoma" w:cs="Tahoma"/>
        <w:sz w:val="16"/>
        <w:szCs w:val="16"/>
        <w:rtl/>
      </w:rPr>
    </w:pPr>
    <w:r>
      <w:rPr>
        <w:rFonts w:ascii="Tahoma" w:hAnsi="Tahoma" w:cs="Tahoma"/>
        <w:sz w:val="16"/>
        <w:szCs w:val="16"/>
      </w:rPr>
      <w:t>Angle Bd Ibn Ta</w:t>
    </w:r>
    <w:r w:rsidRPr="001627F7">
      <w:rPr>
        <w:rFonts w:ascii="Tahoma" w:hAnsi="Tahoma" w:cs="Tahoma"/>
        <w:sz w:val="16"/>
        <w:szCs w:val="16"/>
      </w:rPr>
      <w:t xml:space="preserve">chefine et Bd Ibn Toumart , B.P 104 Tanger / </w:t>
    </w:r>
    <w:r>
      <w:rPr>
        <w:rFonts w:ascii="Tahoma" w:hAnsi="Tahoma" w:cs="Tahoma"/>
        <w:sz w:val="16"/>
        <w:szCs w:val="16"/>
      </w:rPr>
      <w:t xml:space="preserve">Tél. 05.39.94.06.98 **** </w:t>
    </w:r>
    <w:r w:rsidRPr="001627F7">
      <w:rPr>
        <w:rFonts w:ascii="Tahoma" w:hAnsi="Tahoma" w:cs="Tahoma"/>
        <w:sz w:val="16"/>
        <w:szCs w:val="16"/>
      </w:rPr>
      <w:t>Fax : 05.39.94.03.64</w:t>
    </w:r>
  </w:p>
  <w:p w:rsidR="00ED7F2A" w:rsidRPr="000E3814" w:rsidRDefault="00ED7F2A" w:rsidP="000E3814">
    <w:pPr>
      <w:pStyle w:val="Pieddepage"/>
      <w:pBdr>
        <w:top w:val="single" w:sz="4" w:space="0" w:color="auto"/>
      </w:pBdr>
      <w:ind w:right="-425"/>
      <w:jc w:val="center"/>
      <w:rPr>
        <w:rFonts w:ascii="Tahoma" w:hAnsi="Tahoma" w:cs="Tahoma"/>
        <w:b/>
        <w:bCs/>
        <w:color w:val="C0504D" w:themeColor="accent2"/>
        <w:sz w:val="16"/>
        <w:szCs w:val="16"/>
      </w:rPr>
    </w:pPr>
    <w:r>
      <w:rPr>
        <w:rFonts w:ascii="Tahoma" w:hAnsi="Tahoma" w:cs="Tahoma"/>
        <w:b/>
        <w:bCs/>
        <w:color w:val="C0504D" w:themeColor="accent2"/>
        <w:sz w:val="16"/>
        <w:szCs w:val="16"/>
      </w:rPr>
      <w:t xml:space="preserve">Website : </w:t>
    </w:r>
    <w:r w:rsidRPr="000E3814">
      <w:rPr>
        <w:rFonts w:ascii="Tahoma" w:hAnsi="Tahoma" w:cs="Tahoma"/>
        <w:b/>
        <w:bCs/>
        <w:color w:val="C0504D" w:themeColor="accent2"/>
        <w:sz w:val="16"/>
        <w:szCs w:val="16"/>
      </w:rPr>
      <w:t xml:space="preserve">www.hcp.ma/region-tanger **** Mail : </w:t>
    </w:r>
    <w:hyperlink r:id="rId1" w:history="1">
      <w:r w:rsidRPr="000E3814">
        <w:rPr>
          <w:rStyle w:val="Lienhypertexte"/>
          <w:rFonts w:ascii="Tahoma" w:hAnsi="Tahoma" w:cs="Tahoma"/>
          <w:b/>
          <w:bCs/>
          <w:color w:val="C0504D" w:themeColor="accent2"/>
          <w:sz w:val="16"/>
          <w:szCs w:val="16"/>
          <w:u w:val="none"/>
        </w:rPr>
        <w:t>hcptanger@yahoo.fr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9B0" w:rsidRDefault="00C459B0">
      <w:r>
        <w:separator/>
      </w:r>
    </w:p>
  </w:footnote>
  <w:footnote w:type="continuationSeparator" w:id="1">
    <w:p w:rsidR="00C459B0" w:rsidRDefault="00C45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F2A" w:rsidRDefault="00953D77" w:rsidP="00F407F5">
    <w:pPr>
      <w:pStyle w:val="En-tte"/>
      <w:tabs>
        <w:tab w:val="clear" w:pos="4153"/>
        <w:tab w:val="clear" w:pos="8306"/>
      </w:tabs>
      <w:jc w:val="center"/>
      <w:rPr>
        <w:rtl/>
        <w:lang w:bidi="ar-MA"/>
      </w:rPr>
    </w:pPr>
    <w:r>
      <w:rPr>
        <w:noProof/>
        <w:rtl/>
      </w:rPr>
      <w:pict>
        <v:shapetype id="_x0000_t202" coordsize="21600,21600" o:spt="202" path="m,l,21600r21600,l21600,xe">
          <v:stroke joinstyle="miter"/>
          <v:path gradientshapeok="t" o:connecttype="rect"/>
        </v:shapetype>
        <v:shape id="_x0000_s2104" type="#_x0000_t202" style="position:absolute;left:0;text-align:left;margin-left:-58.55pt;margin-top:71.7pt;width:215.7pt;height:21.3pt;z-index:251659264" stroked="f">
          <v:textbox style="mso-next-textbox:#_x0000_s2104">
            <w:txbxContent>
              <w:p w:rsidR="00ED7F2A" w:rsidRPr="00AA1A0D" w:rsidRDefault="00ED7F2A" w:rsidP="00AA1A0D">
                <w:pPr>
                  <w:bidi/>
                  <w:spacing w:line="280" w:lineRule="exact"/>
                  <w:ind w:left="-30" w:right="-180"/>
                  <w:jc w:val="right"/>
                  <w:rPr>
                    <w:rFonts w:cs="AL-Mohanad"/>
                    <w:b/>
                    <w:bCs/>
                    <w:color w:val="808080" w:themeColor="background1" w:themeShade="80"/>
                    <w:rtl/>
                    <w:lang w:bidi="ar-MA"/>
                  </w:rPr>
                </w:pPr>
                <w:r w:rsidRPr="00AA1A0D">
                  <w:rPr>
                    <w:rFonts w:cs="AL-Mohanad"/>
                    <w:b/>
                    <w:bCs/>
                    <w:color w:val="808080" w:themeColor="background1" w:themeShade="80"/>
                    <w:lang w:bidi="ar-MA"/>
                  </w:rPr>
                  <w:t>Direction Régionale de Tanger Tétouan</w:t>
                </w:r>
              </w:p>
            </w:txbxContent>
          </v:textbox>
          <w10:wrap anchorx="page"/>
        </v:shape>
      </w:pict>
    </w:r>
    <w:r w:rsidRPr="00953D77">
      <w:rPr>
        <w:noProof/>
        <w:rtl/>
        <w:lang w:val="en-US" w:eastAsia="en-US"/>
      </w:rPr>
      <w:pict>
        <v:shape id="_x0000_s2100" type="#_x0000_t202" style="position:absolute;left:0;text-align:left;margin-left:363.8pt;margin-top:71.7pt;width:157.15pt;height:21.3pt;z-index:251655168" stroked="f">
          <v:textbox style="mso-next-textbox:#_x0000_s2100">
            <w:txbxContent>
              <w:p w:rsidR="00ED7F2A" w:rsidRPr="00AA1A0D" w:rsidRDefault="00ED7F2A" w:rsidP="00175BBC">
                <w:pPr>
                  <w:bidi/>
                  <w:spacing w:line="280" w:lineRule="exact"/>
                  <w:ind w:left="-30" w:right="-180"/>
                  <w:rPr>
                    <w:rFonts w:cs="AL-Mohanad"/>
                    <w:b/>
                    <w:bCs/>
                    <w:color w:val="808080" w:themeColor="background1" w:themeShade="80"/>
                    <w:rtl/>
                    <w:lang w:bidi="ar-MA"/>
                  </w:rPr>
                </w:pPr>
                <w:r w:rsidRPr="00AA1A0D">
                  <w:rPr>
                    <w:rFonts w:cs="AL-Mohanad" w:hint="cs"/>
                    <w:b/>
                    <w:bCs/>
                    <w:color w:val="808080" w:themeColor="background1" w:themeShade="80"/>
                    <w:rtl/>
                    <w:lang w:bidi="ar-MA"/>
                  </w:rPr>
                  <w:t xml:space="preserve">المديرية الجهوية لطنجة تطوان </w:t>
                </w:r>
              </w:p>
            </w:txbxContent>
          </v:textbox>
          <w10:wrap anchorx="page"/>
        </v:shape>
      </w:pict>
    </w:r>
    <w:r w:rsidRPr="00953D77">
      <w:rPr>
        <w:noProof/>
        <w:rtl/>
        <w:lang w:val="en-US" w:eastAsia="en-US"/>
      </w:rPr>
      <w:pict>
        <v:rect id="_x0000_s2072" style="position:absolute;left:0;text-align:left;margin-left:-163.2pt;margin-top:107.9pt;width:697.3pt;height:621.7pt;z-index:-251663360" o:preferrelative="t" filled="f" stroked="f" insetpen="t" o:cliptowrap="t">
          <v:imagedata r:id="rId1" o:title=""/>
          <v:path o:extrusionok="f"/>
          <o:lock v:ext="edit" aspectratio="t"/>
          <w10:wrap anchorx="page"/>
        </v:rect>
        <o:OLEObject Type="Embed" ProgID="PBrush" ShapeID="_x0000_s2072" DrawAspect="Content" ObjectID="_1506365966" r:id="rId2"/>
      </w:pict>
    </w:r>
    <w:r w:rsidRPr="00953D77">
      <w:rPr>
        <w:noProof/>
        <w:rtl/>
        <w:lang w:val="en-US" w:eastAsia="en-US"/>
      </w:rPr>
      <w:pict>
        <v:shape id="_x0000_s2101" type="#_x0000_t202" style="position:absolute;left:0;text-align:left;margin-left:-63.6pt;margin-top:-6.05pt;width:233.95pt;height:22.45pt;z-index:251656192" stroked="f">
          <v:textbox style="mso-next-textbox:#_x0000_s2101">
            <w:txbxContent>
              <w:p w:rsidR="00ED7F2A" w:rsidRPr="00AA1A0D" w:rsidRDefault="00ED7F2A" w:rsidP="00AA1A0D">
                <w:pPr>
                  <w:jc w:val="center"/>
                  <w:rPr>
                    <w:rFonts w:ascii="Calisto MT" w:hAnsi="Calisto MT" w:cs="Hesham Free"/>
                    <w:b/>
                    <w:bCs/>
                    <w:color w:val="808080" w:themeColor="background1" w:themeShade="80"/>
                    <w:sz w:val="20"/>
                    <w:szCs w:val="20"/>
                    <w:lang w:bidi="ar-MA"/>
                  </w:rPr>
                </w:pPr>
                <w:r w:rsidRPr="00AA1A0D">
                  <w:rPr>
                    <w:rFonts w:ascii="Calisto MT" w:hAnsi="Calisto MT" w:cs="Hesham Free"/>
                    <w:b/>
                    <w:bCs/>
                    <w:color w:val="808080" w:themeColor="background1" w:themeShade="80"/>
                    <w:sz w:val="20"/>
                    <w:szCs w:val="20"/>
                    <w:lang w:bidi="ar-MA"/>
                  </w:rPr>
                  <w:t>Royaume du Maroc</w:t>
                </w:r>
              </w:p>
            </w:txbxContent>
          </v:textbox>
          <w10:wrap anchorx="page"/>
        </v:shape>
      </w:pict>
    </w:r>
    <w:r>
      <w:rPr>
        <w:noProof/>
        <w:rtl/>
      </w:rPr>
      <w:pict>
        <v:shape id="_x0000_s2103" type="#_x0000_t202" style="position:absolute;left:0;text-align:left;margin-left:342.6pt;margin-top:-6.05pt;width:157.15pt;height:21.3pt;z-index:251658240" stroked="f">
          <v:textbox style="mso-next-textbox:#_x0000_s2103">
            <w:txbxContent>
              <w:p w:rsidR="00ED7F2A" w:rsidRPr="00AA1A0D" w:rsidRDefault="00ED7F2A" w:rsidP="00AA1A0D">
                <w:pPr>
                  <w:bidi/>
                  <w:spacing w:line="280" w:lineRule="exact"/>
                  <w:ind w:left="-30" w:right="-180"/>
                  <w:jc w:val="center"/>
                  <w:rPr>
                    <w:rFonts w:cs="AL-Mohanad"/>
                    <w:b/>
                    <w:bCs/>
                    <w:color w:val="808080" w:themeColor="background1" w:themeShade="80"/>
                    <w:rtl/>
                    <w:lang w:bidi="ar-MA"/>
                  </w:rPr>
                </w:pPr>
                <w:r w:rsidRPr="00AA1A0D">
                  <w:rPr>
                    <w:rFonts w:cs="AL-Mohanad" w:hint="cs"/>
                    <w:b/>
                    <w:bCs/>
                    <w:color w:val="808080" w:themeColor="background1" w:themeShade="80"/>
                    <w:rtl/>
                    <w:lang w:bidi="ar-MA"/>
                  </w:rPr>
                  <w:t>المملكة المغربية</w:t>
                </w:r>
              </w:p>
            </w:txbxContent>
          </v:textbox>
          <w10:wrap anchorx="page"/>
        </v:shape>
      </w:pict>
    </w:r>
    <w:r w:rsidR="00ED7F2A">
      <w:rPr>
        <w:noProof/>
      </w:rPr>
      <w:drawing>
        <wp:inline distT="0" distB="0" distL="0" distR="0">
          <wp:extent cx="1831783" cy="1134737"/>
          <wp:effectExtent l="19050" t="0" r="0" b="0"/>
          <wp:docPr id="3" name="Image 3" descr="logo amazigh fran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mazigh francais"/>
                  <pic:cNvPicPr>
                    <a:picLocks noChangeAspect="1" noChangeArrowheads="1"/>
                  </pic:cNvPicPr>
                </pic:nvPicPr>
                <pic:blipFill>
                  <a:blip r:embed="rId3"/>
                  <a:srcRect/>
                  <a:stretch>
                    <a:fillRect/>
                  </a:stretch>
                </pic:blipFill>
                <pic:spPr bwMode="auto">
                  <a:xfrm>
                    <a:off x="0" y="0"/>
                    <a:ext cx="1838325" cy="113879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6B7"/>
    <w:multiLevelType w:val="hybridMultilevel"/>
    <w:tmpl w:val="9F228696"/>
    <w:lvl w:ilvl="0" w:tplc="6A06E960">
      <w:start w:val="1"/>
      <w:numFmt w:val="bullet"/>
      <w:lvlText w:val=""/>
      <w:lvlJc w:val="left"/>
      <w:pPr>
        <w:tabs>
          <w:tab w:val="num" w:pos="113"/>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28C5400"/>
    <w:multiLevelType w:val="hybridMultilevel"/>
    <w:tmpl w:val="A8A2C61A"/>
    <w:lvl w:ilvl="0" w:tplc="040C0001">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2">
    <w:nsid w:val="057B6983"/>
    <w:multiLevelType w:val="hybridMultilevel"/>
    <w:tmpl w:val="0B040304"/>
    <w:lvl w:ilvl="0" w:tplc="040C0001">
      <w:start w:val="1"/>
      <w:numFmt w:val="bullet"/>
      <w:lvlText w:val=""/>
      <w:lvlJc w:val="left"/>
      <w:pPr>
        <w:ind w:left="1546" w:hanging="360"/>
      </w:pPr>
      <w:rPr>
        <w:rFonts w:ascii="Symbol" w:hAnsi="Symbol" w:hint="default"/>
      </w:rPr>
    </w:lvl>
    <w:lvl w:ilvl="1" w:tplc="040C0003" w:tentative="1">
      <w:start w:val="1"/>
      <w:numFmt w:val="bullet"/>
      <w:lvlText w:val="o"/>
      <w:lvlJc w:val="left"/>
      <w:pPr>
        <w:ind w:left="2266" w:hanging="360"/>
      </w:pPr>
      <w:rPr>
        <w:rFonts w:ascii="Courier New" w:hAnsi="Courier New" w:cs="Courier New" w:hint="default"/>
      </w:rPr>
    </w:lvl>
    <w:lvl w:ilvl="2" w:tplc="040C0005" w:tentative="1">
      <w:start w:val="1"/>
      <w:numFmt w:val="bullet"/>
      <w:lvlText w:val=""/>
      <w:lvlJc w:val="left"/>
      <w:pPr>
        <w:ind w:left="2986" w:hanging="360"/>
      </w:pPr>
      <w:rPr>
        <w:rFonts w:ascii="Wingdings" w:hAnsi="Wingdings" w:hint="default"/>
      </w:rPr>
    </w:lvl>
    <w:lvl w:ilvl="3" w:tplc="040C0001" w:tentative="1">
      <w:start w:val="1"/>
      <w:numFmt w:val="bullet"/>
      <w:lvlText w:val=""/>
      <w:lvlJc w:val="left"/>
      <w:pPr>
        <w:ind w:left="3706" w:hanging="360"/>
      </w:pPr>
      <w:rPr>
        <w:rFonts w:ascii="Symbol" w:hAnsi="Symbol" w:hint="default"/>
      </w:rPr>
    </w:lvl>
    <w:lvl w:ilvl="4" w:tplc="040C0003" w:tentative="1">
      <w:start w:val="1"/>
      <w:numFmt w:val="bullet"/>
      <w:lvlText w:val="o"/>
      <w:lvlJc w:val="left"/>
      <w:pPr>
        <w:ind w:left="4426" w:hanging="360"/>
      </w:pPr>
      <w:rPr>
        <w:rFonts w:ascii="Courier New" w:hAnsi="Courier New" w:cs="Courier New" w:hint="default"/>
      </w:rPr>
    </w:lvl>
    <w:lvl w:ilvl="5" w:tplc="040C0005" w:tentative="1">
      <w:start w:val="1"/>
      <w:numFmt w:val="bullet"/>
      <w:lvlText w:val=""/>
      <w:lvlJc w:val="left"/>
      <w:pPr>
        <w:ind w:left="5146" w:hanging="360"/>
      </w:pPr>
      <w:rPr>
        <w:rFonts w:ascii="Wingdings" w:hAnsi="Wingdings" w:hint="default"/>
      </w:rPr>
    </w:lvl>
    <w:lvl w:ilvl="6" w:tplc="040C0001" w:tentative="1">
      <w:start w:val="1"/>
      <w:numFmt w:val="bullet"/>
      <w:lvlText w:val=""/>
      <w:lvlJc w:val="left"/>
      <w:pPr>
        <w:ind w:left="5866" w:hanging="360"/>
      </w:pPr>
      <w:rPr>
        <w:rFonts w:ascii="Symbol" w:hAnsi="Symbol" w:hint="default"/>
      </w:rPr>
    </w:lvl>
    <w:lvl w:ilvl="7" w:tplc="040C0003" w:tentative="1">
      <w:start w:val="1"/>
      <w:numFmt w:val="bullet"/>
      <w:lvlText w:val="o"/>
      <w:lvlJc w:val="left"/>
      <w:pPr>
        <w:ind w:left="6586" w:hanging="360"/>
      </w:pPr>
      <w:rPr>
        <w:rFonts w:ascii="Courier New" w:hAnsi="Courier New" w:cs="Courier New" w:hint="default"/>
      </w:rPr>
    </w:lvl>
    <w:lvl w:ilvl="8" w:tplc="040C0005" w:tentative="1">
      <w:start w:val="1"/>
      <w:numFmt w:val="bullet"/>
      <w:lvlText w:val=""/>
      <w:lvlJc w:val="left"/>
      <w:pPr>
        <w:ind w:left="7306" w:hanging="360"/>
      </w:pPr>
      <w:rPr>
        <w:rFonts w:ascii="Wingdings" w:hAnsi="Wingdings" w:hint="default"/>
      </w:rPr>
    </w:lvl>
  </w:abstractNum>
  <w:abstractNum w:abstractNumId="3">
    <w:nsid w:val="07A87207"/>
    <w:multiLevelType w:val="hybridMultilevel"/>
    <w:tmpl w:val="7B285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4E5738"/>
    <w:multiLevelType w:val="hybridMultilevel"/>
    <w:tmpl w:val="A0BCEE5A"/>
    <w:lvl w:ilvl="0" w:tplc="040C0001">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5">
    <w:nsid w:val="0FDA5D7B"/>
    <w:multiLevelType w:val="hybridMultilevel"/>
    <w:tmpl w:val="EC426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2E6AA2"/>
    <w:multiLevelType w:val="hybridMultilevel"/>
    <w:tmpl w:val="55507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571DB5"/>
    <w:multiLevelType w:val="hybridMultilevel"/>
    <w:tmpl w:val="567E918A"/>
    <w:lvl w:ilvl="0" w:tplc="CAEEA60A">
      <w:numFmt w:val="bullet"/>
      <w:lvlText w:val=""/>
      <w:lvlJc w:val="left"/>
      <w:pPr>
        <w:ind w:left="2068" w:hanging="360"/>
      </w:pPr>
      <w:rPr>
        <w:rFonts w:ascii="Symbol" w:eastAsia="Times New Roman" w:hAnsi="Symbol" w:cs="Tahoma" w:hint="default"/>
      </w:rPr>
    </w:lvl>
    <w:lvl w:ilvl="1" w:tplc="040C0003" w:tentative="1">
      <w:start w:val="1"/>
      <w:numFmt w:val="bullet"/>
      <w:lvlText w:val="o"/>
      <w:lvlJc w:val="left"/>
      <w:pPr>
        <w:ind w:left="2788" w:hanging="360"/>
      </w:pPr>
      <w:rPr>
        <w:rFonts w:ascii="Courier New" w:hAnsi="Courier New" w:cs="Courier New" w:hint="default"/>
      </w:rPr>
    </w:lvl>
    <w:lvl w:ilvl="2" w:tplc="040C0005" w:tentative="1">
      <w:start w:val="1"/>
      <w:numFmt w:val="bullet"/>
      <w:lvlText w:val=""/>
      <w:lvlJc w:val="left"/>
      <w:pPr>
        <w:ind w:left="3508" w:hanging="360"/>
      </w:pPr>
      <w:rPr>
        <w:rFonts w:ascii="Wingdings" w:hAnsi="Wingdings" w:hint="default"/>
      </w:rPr>
    </w:lvl>
    <w:lvl w:ilvl="3" w:tplc="040C0001" w:tentative="1">
      <w:start w:val="1"/>
      <w:numFmt w:val="bullet"/>
      <w:lvlText w:val=""/>
      <w:lvlJc w:val="left"/>
      <w:pPr>
        <w:ind w:left="4228" w:hanging="360"/>
      </w:pPr>
      <w:rPr>
        <w:rFonts w:ascii="Symbol" w:hAnsi="Symbol" w:hint="default"/>
      </w:rPr>
    </w:lvl>
    <w:lvl w:ilvl="4" w:tplc="040C0003" w:tentative="1">
      <w:start w:val="1"/>
      <w:numFmt w:val="bullet"/>
      <w:lvlText w:val="o"/>
      <w:lvlJc w:val="left"/>
      <w:pPr>
        <w:ind w:left="4948" w:hanging="360"/>
      </w:pPr>
      <w:rPr>
        <w:rFonts w:ascii="Courier New" w:hAnsi="Courier New" w:cs="Courier New" w:hint="default"/>
      </w:rPr>
    </w:lvl>
    <w:lvl w:ilvl="5" w:tplc="040C0005" w:tentative="1">
      <w:start w:val="1"/>
      <w:numFmt w:val="bullet"/>
      <w:lvlText w:val=""/>
      <w:lvlJc w:val="left"/>
      <w:pPr>
        <w:ind w:left="5668" w:hanging="360"/>
      </w:pPr>
      <w:rPr>
        <w:rFonts w:ascii="Wingdings" w:hAnsi="Wingdings" w:hint="default"/>
      </w:rPr>
    </w:lvl>
    <w:lvl w:ilvl="6" w:tplc="040C0001" w:tentative="1">
      <w:start w:val="1"/>
      <w:numFmt w:val="bullet"/>
      <w:lvlText w:val=""/>
      <w:lvlJc w:val="left"/>
      <w:pPr>
        <w:ind w:left="6388" w:hanging="360"/>
      </w:pPr>
      <w:rPr>
        <w:rFonts w:ascii="Symbol" w:hAnsi="Symbol" w:hint="default"/>
      </w:rPr>
    </w:lvl>
    <w:lvl w:ilvl="7" w:tplc="040C0003" w:tentative="1">
      <w:start w:val="1"/>
      <w:numFmt w:val="bullet"/>
      <w:lvlText w:val="o"/>
      <w:lvlJc w:val="left"/>
      <w:pPr>
        <w:ind w:left="7108" w:hanging="360"/>
      </w:pPr>
      <w:rPr>
        <w:rFonts w:ascii="Courier New" w:hAnsi="Courier New" w:cs="Courier New" w:hint="default"/>
      </w:rPr>
    </w:lvl>
    <w:lvl w:ilvl="8" w:tplc="040C0005" w:tentative="1">
      <w:start w:val="1"/>
      <w:numFmt w:val="bullet"/>
      <w:lvlText w:val=""/>
      <w:lvlJc w:val="left"/>
      <w:pPr>
        <w:ind w:left="7828" w:hanging="360"/>
      </w:pPr>
      <w:rPr>
        <w:rFonts w:ascii="Wingdings" w:hAnsi="Wingdings" w:hint="default"/>
      </w:rPr>
    </w:lvl>
  </w:abstractNum>
  <w:abstractNum w:abstractNumId="8">
    <w:nsid w:val="109B3E6F"/>
    <w:multiLevelType w:val="hybridMultilevel"/>
    <w:tmpl w:val="E8F221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28F3B74"/>
    <w:multiLevelType w:val="hybridMultilevel"/>
    <w:tmpl w:val="1DFCA0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51A301F"/>
    <w:multiLevelType w:val="hybridMultilevel"/>
    <w:tmpl w:val="CDFAA66C"/>
    <w:lvl w:ilvl="0" w:tplc="D3BEC8EE">
      <w:numFmt w:val="bullet"/>
      <w:lvlText w:val="-"/>
      <w:lvlJc w:val="left"/>
      <w:pPr>
        <w:ind w:left="1078" w:hanging="360"/>
      </w:pPr>
      <w:rPr>
        <w:rFonts w:ascii="Tahoma" w:eastAsia="Times New Roman" w:hAnsi="Tahoma" w:cs="Tahoma" w:hint="default"/>
      </w:rPr>
    </w:lvl>
    <w:lvl w:ilvl="1" w:tplc="040C0003">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11">
    <w:nsid w:val="15FD366C"/>
    <w:multiLevelType w:val="hybridMultilevel"/>
    <w:tmpl w:val="C6A07F66"/>
    <w:lvl w:ilvl="0" w:tplc="71E85DE6">
      <w:numFmt w:val="bullet"/>
      <w:lvlText w:val="-"/>
      <w:lvlJc w:val="left"/>
      <w:pPr>
        <w:ind w:left="930" w:hanging="360"/>
      </w:pPr>
      <w:rPr>
        <w:rFonts w:ascii="Tahoma" w:eastAsia="Times New Roman" w:hAnsi="Tahoma" w:cs="Tahoma"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12">
    <w:nsid w:val="165459EE"/>
    <w:multiLevelType w:val="hybridMultilevel"/>
    <w:tmpl w:val="1F1CC43A"/>
    <w:lvl w:ilvl="0" w:tplc="94504C4A">
      <w:numFmt w:val="bullet"/>
      <w:lvlText w:val=""/>
      <w:lvlJc w:val="left"/>
      <w:pPr>
        <w:ind w:left="1080" w:hanging="360"/>
      </w:pPr>
      <w:rPr>
        <w:rFonts w:ascii="Symbol" w:eastAsia="Times New Roman" w:hAnsi="Symbol"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172B0068"/>
    <w:multiLevelType w:val="hybridMultilevel"/>
    <w:tmpl w:val="AC6C2896"/>
    <w:lvl w:ilvl="0" w:tplc="040C0001">
      <w:start w:val="1"/>
      <w:numFmt w:val="bullet"/>
      <w:lvlText w:val=""/>
      <w:lvlJc w:val="left"/>
      <w:pPr>
        <w:ind w:left="1446" w:hanging="360"/>
      </w:pPr>
      <w:rPr>
        <w:rFonts w:ascii="Symbol" w:hAnsi="Symbol" w:hint="default"/>
      </w:rPr>
    </w:lvl>
    <w:lvl w:ilvl="1" w:tplc="040C0003" w:tentative="1">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14">
    <w:nsid w:val="19825688"/>
    <w:multiLevelType w:val="hybridMultilevel"/>
    <w:tmpl w:val="3F4EFC06"/>
    <w:lvl w:ilvl="0" w:tplc="D2268328">
      <w:numFmt w:val="bullet"/>
      <w:lvlText w:val=""/>
      <w:lvlJc w:val="left"/>
      <w:pPr>
        <w:ind w:left="1078" w:hanging="360"/>
      </w:pPr>
      <w:rPr>
        <w:rFonts w:ascii="Symbol" w:eastAsia="Times New Roman" w:hAnsi="Symbol" w:cs="Tahoma" w:hint="default"/>
        <w:b w:val="0"/>
        <w:sz w:val="28"/>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15">
    <w:nsid w:val="1A1D7B4E"/>
    <w:multiLevelType w:val="hybridMultilevel"/>
    <w:tmpl w:val="0B0647CA"/>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nsid w:val="1B3C0E11"/>
    <w:multiLevelType w:val="hybridMultilevel"/>
    <w:tmpl w:val="8D54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BCF0581"/>
    <w:multiLevelType w:val="hybridMultilevel"/>
    <w:tmpl w:val="984AC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CE35741"/>
    <w:multiLevelType w:val="hybridMultilevel"/>
    <w:tmpl w:val="4942C9CE"/>
    <w:lvl w:ilvl="0" w:tplc="371CB76C">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D7D4461"/>
    <w:multiLevelType w:val="hybridMultilevel"/>
    <w:tmpl w:val="3A949B20"/>
    <w:lvl w:ilvl="0" w:tplc="95EE3986">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0">
    <w:nsid w:val="2FD12E6E"/>
    <w:multiLevelType w:val="hybridMultilevel"/>
    <w:tmpl w:val="F55459B2"/>
    <w:lvl w:ilvl="0" w:tplc="9A7C33C6">
      <w:start w:val="1"/>
      <w:numFmt w:val="bullet"/>
      <w:lvlText w:val=""/>
      <w:lvlJc w:val="left"/>
      <w:pPr>
        <w:ind w:left="1438" w:hanging="360"/>
      </w:pPr>
      <w:rPr>
        <w:rFonts w:ascii="Symbol" w:hAnsi="Symbol" w:hint="default"/>
        <w:sz w:val="20"/>
        <w:szCs w:val="20"/>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21">
    <w:nsid w:val="32F1050F"/>
    <w:multiLevelType w:val="hybridMultilevel"/>
    <w:tmpl w:val="EB1402EE"/>
    <w:lvl w:ilvl="0" w:tplc="4754E3CE">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35E43270"/>
    <w:multiLevelType w:val="hybridMultilevel"/>
    <w:tmpl w:val="6F4E885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3D34298B"/>
    <w:multiLevelType w:val="hybridMultilevel"/>
    <w:tmpl w:val="F0581158"/>
    <w:lvl w:ilvl="0" w:tplc="040C0001">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24">
    <w:nsid w:val="3EA86925"/>
    <w:multiLevelType w:val="hybridMultilevel"/>
    <w:tmpl w:val="6F5A5A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F0C5DE9"/>
    <w:multiLevelType w:val="hybridMultilevel"/>
    <w:tmpl w:val="E0CA4908"/>
    <w:lvl w:ilvl="0" w:tplc="040C0001">
      <w:start w:val="1"/>
      <w:numFmt w:val="bullet"/>
      <w:lvlText w:val=""/>
      <w:lvlJc w:val="left"/>
      <w:pPr>
        <w:ind w:left="1200" w:hanging="360"/>
      </w:pPr>
      <w:rPr>
        <w:rFonts w:ascii="Symbol" w:hAnsi="Symbo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6">
    <w:nsid w:val="3F393BC7"/>
    <w:multiLevelType w:val="hybridMultilevel"/>
    <w:tmpl w:val="F20E9B10"/>
    <w:lvl w:ilvl="0" w:tplc="A8C87A30">
      <w:numFmt w:val="bullet"/>
      <w:lvlText w:val=""/>
      <w:lvlJc w:val="left"/>
      <w:pPr>
        <w:ind w:left="-166" w:hanging="360"/>
      </w:pPr>
      <w:rPr>
        <w:rFonts w:ascii="Symbol" w:eastAsia="Times New Roman" w:hAnsi="Symbol"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nsid w:val="40F70B0F"/>
    <w:multiLevelType w:val="hybridMultilevel"/>
    <w:tmpl w:val="BCD25922"/>
    <w:lvl w:ilvl="0" w:tplc="040C0001">
      <w:start w:val="1"/>
      <w:numFmt w:val="bullet"/>
      <w:lvlText w:val=""/>
      <w:lvlJc w:val="left"/>
      <w:pPr>
        <w:ind w:left="1518" w:hanging="360"/>
      </w:pPr>
      <w:rPr>
        <w:rFonts w:ascii="Symbol" w:hAnsi="Symbol" w:hint="default"/>
      </w:rPr>
    </w:lvl>
    <w:lvl w:ilvl="1" w:tplc="040C0003" w:tentative="1">
      <w:start w:val="1"/>
      <w:numFmt w:val="bullet"/>
      <w:lvlText w:val="o"/>
      <w:lvlJc w:val="left"/>
      <w:pPr>
        <w:ind w:left="2238" w:hanging="360"/>
      </w:pPr>
      <w:rPr>
        <w:rFonts w:ascii="Courier New" w:hAnsi="Courier New" w:cs="Courier New" w:hint="default"/>
      </w:rPr>
    </w:lvl>
    <w:lvl w:ilvl="2" w:tplc="040C0005" w:tentative="1">
      <w:start w:val="1"/>
      <w:numFmt w:val="bullet"/>
      <w:lvlText w:val=""/>
      <w:lvlJc w:val="left"/>
      <w:pPr>
        <w:ind w:left="2958" w:hanging="360"/>
      </w:pPr>
      <w:rPr>
        <w:rFonts w:ascii="Wingdings" w:hAnsi="Wingdings" w:hint="default"/>
      </w:rPr>
    </w:lvl>
    <w:lvl w:ilvl="3" w:tplc="040C0001" w:tentative="1">
      <w:start w:val="1"/>
      <w:numFmt w:val="bullet"/>
      <w:lvlText w:val=""/>
      <w:lvlJc w:val="left"/>
      <w:pPr>
        <w:ind w:left="3678" w:hanging="360"/>
      </w:pPr>
      <w:rPr>
        <w:rFonts w:ascii="Symbol" w:hAnsi="Symbol" w:hint="default"/>
      </w:rPr>
    </w:lvl>
    <w:lvl w:ilvl="4" w:tplc="040C0003" w:tentative="1">
      <w:start w:val="1"/>
      <w:numFmt w:val="bullet"/>
      <w:lvlText w:val="o"/>
      <w:lvlJc w:val="left"/>
      <w:pPr>
        <w:ind w:left="4398" w:hanging="360"/>
      </w:pPr>
      <w:rPr>
        <w:rFonts w:ascii="Courier New" w:hAnsi="Courier New" w:cs="Courier New" w:hint="default"/>
      </w:rPr>
    </w:lvl>
    <w:lvl w:ilvl="5" w:tplc="040C0005" w:tentative="1">
      <w:start w:val="1"/>
      <w:numFmt w:val="bullet"/>
      <w:lvlText w:val=""/>
      <w:lvlJc w:val="left"/>
      <w:pPr>
        <w:ind w:left="5118" w:hanging="360"/>
      </w:pPr>
      <w:rPr>
        <w:rFonts w:ascii="Wingdings" w:hAnsi="Wingdings" w:hint="default"/>
      </w:rPr>
    </w:lvl>
    <w:lvl w:ilvl="6" w:tplc="040C0001" w:tentative="1">
      <w:start w:val="1"/>
      <w:numFmt w:val="bullet"/>
      <w:lvlText w:val=""/>
      <w:lvlJc w:val="left"/>
      <w:pPr>
        <w:ind w:left="5838" w:hanging="360"/>
      </w:pPr>
      <w:rPr>
        <w:rFonts w:ascii="Symbol" w:hAnsi="Symbol" w:hint="default"/>
      </w:rPr>
    </w:lvl>
    <w:lvl w:ilvl="7" w:tplc="040C0003" w:tentative="1">
      <w:start w:val="1"/>
      <w:numFmt w:val="bullet"/>
      <w:lvlText w:val="o"/>
      <w:lvlJc w:val="left"/>
      <w:pPr>
        <w:ind w:left="6558" w:hanging="360"/>
      </w:pPr>
      <w:rPr>
        <w:rFonts w:ascii="Courier New" w:hAnsi="Courier New" w:cs="Courier New" w:hint="default"/>
      </w:rPr>
    </w:lvl>
    <w:lvl w:ilvl="8" w:tplc="040C0005" w:tentative="1">
      <w:start w:val="1"/>
      <w:numFmt w:val="bullet"/>
      <w:lvlText w:val=""/>
      <w:lvlJc w:val="left"/>
      <w:pPr>
        <w:ind w:left="7278" w:hanging="360"/>
      </w:pPr>
      <w:rPr>
        <w:rFonts w:ascii="Wingdings" w:hAnsi="Wingdings" w:hint="default"/>
      </w:rPr>
    </w:lvl>
  </w:abstractNum>
  <w:abstractNum w:abstractNumId="28">
    <w:nsid w:val="4E0727FE"/>
    <w:multiLevelType w:val="hybridMultilevel"/>
    <w:tmpl w:val="F1806D2C"/>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E927BFD"/>
    <w:multiLevelType w:val="hybridMultilevel"/>
    <w:tmpl w:val="DE561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30D5A36"/>
    <w:multiLevelType w:val="hybridMultilevel"/>
    <w:tmpl w:val="420E9C46"/>
    <w:lvl w:ilvl="0" w:tplc="39189500">
      <w:numFmt w:val="bullet"/>
      <w:lvlText w:val="-"/>
      <w:lvlJc w:val="left"/>
      <w:pPr>
        <w:tabs>
          <w:tab w:val="num" w:pos="3237"/>
        </w:tabs>
        <w:ind w:left="3237" w:hanging="360"/>
      </w:pPr>
      <w:rPr>
        <w:rFonts w:ascii="Arial" w:eastAsia="Times New Roman" w:hAnsi="Arial" w:cs="Arial" w:hint="default"/>
        <w:b/>
      </w:rPr>
    </w:lvl>
    <w:lvl w:ilvl="1" w:tplc="040C0003" w:tentative="1">
      <w:start w:val="1"/>
      <w:numFmt w:val="bullet"/>
      <w:lvlText w:val="o"/>
      <w:lvlJc w:val="left"/>
      <w:pPr>
        <w:tabs>
          <w:tab w:val="num" w:pos="3957"/>
        </w:tabs>
        <w:ind w:left="3957" w:hanging="360"/>
      </w:pPr>
      <w:rPr>
        <w:rFonts w:ascii="Courier New" w:hAnsi="Courier New" w:cs="Courier New" w:hint="default"/>
      </w:rPr>
    </w:lvl>
    <w:lvl w:ilvl="2" w:tplc="040C0005" w:tentative="1">
      <w:start w:val="1"/>
      <w:numFmt w:val="bullet"/>
      <w:lvlText w:val=""/>
      <w:lvlJc w:val="left"/>
      <w:pPr>
        <w:tabs>
          <w:tab w:val="num" w:pos="4677"/>
        </w:tabs>
        <w:ind w:left="4677" w:hanging="360"/>
      </w:pPr>
      <w:rPr>
        <w:rFonts w:ascii="Wingdings" w:hAnsi="Wingdings" w:hint="default"/>
      </w:rPr>
    </w:lvl>
    <w:lvl w:ilvl="3" w:tplc="040C0001" w:tentative="1">
      <w:start w:val="1"/>
      <w:numFmt w:val="bullet"/>
      <w:lvlText w:val=""/>
      <w:lvlJc w:val="left"/>
      <w:pPr>
        <w:tabs>
          <w:tab w:val="num" w:pos="5397"/>
        </w:tabs>
        <w:ind w:left="5397" w:hanging="360"/>
      </w:pPr>
      <w:rPr>
        <w:rFonts w:ascii="Symbol" w:hAnsi="Symbol" w:hint="default"/>
      </w:rPr>
    </w:lvl>
    <w:lvl w:ilvl="4" w:tplc="040C0003" w:tentative="1">
      <w:start w:val="1"/>
      <w:numFmt w:val="bullet"/>
      <w:lvlText w:val="o"/>
      <w:lvlJc w:val="left"/>
      <w:pPr>
        <w:tabs>
          <w:tab w:val="num" w:pos="6117"/>
        </w:tabs>
        <w:ind w:left="6117" w:hanging="360"/>
      </w:pPr>
      <w:rPr>
        <w:rFonts w:ascii="Courier New" w:hAnsi="Courier New" w:cs="Courier New" w:hint="default"/>
      </w:rPr>
    </w:lvl>
    <w:lvl w:ilvl="5" w:tplc="040C0005" w:tentative="1">
      <w:start w:val="1"/>
      <w:numFmt w:val="bullet"/>
      <w:lvlText w:val=""/>
      <w:lvlJc w:val="left"/>
      <w:pPr>
        <w:tabs>
          <w:tab w:val="num" w:pos="6837"/>
        </w:tabs>
        <w:ind w:left="6837" w:hanging="360"/>
      </w:pPr>
      <w:rPr>
        <w:rFonts w:ascii="Wingdings" w:hAnsi="Wingdings" w:hint="default"/>
      </w:rPr>
    </w:lvl>
    <w:lvl w:ilvl="6" w:tplc="040C0001" w:tentative="1">
      <w:start w:val="1"/>
      <w:numFmt w:val="bullet"/>
      <w:lvlText w:val=""/>
      <w:lvlJc w:val="left"/>
      <w:pPr>
        <w:tabs>
          <w:tab w:val="num" w:pos="7557"/>
        </w:tabs>
        <w:ind w:left="7557" w:hanging="360"/>
      </w:pPr>
      <w:rPr>
        <w:rFonts w:ascii="Symbol" w:hAnsi="Symbol" w:hint="default"/>
      </w:rPr>
    </w:lvl>
    <w:lvl w:ilvl="7" w:tplc="040C0003" w:tentative="1">
      <w:start w:val="1"/>
      <w:numFmt w:val="bullet"/>
      <w:lvlText w:val="o"/>
      <w:lvlJc w:val="left"/>
      <w:pPr>
        <w:tabs>
          <w:tab w:val="num" w:pos="8277"/>
        </w:tabs>
        <w:ind w:left="8277" w:hanging="360"/>
      </w:pPr>
      <w:rPr>
        <w:rFonts w:ascii="Courier New" w:hAnsi="Courier New" w:cs="Courier New" w:hint="default"/>
      </w:rPr>
    </w:lvl>
    <w:lvl w:ilvl="8" w:tplc="040C0005" w:tentative="1">
      <w:start w:val="1"/>
      <w:numFmt w:val="bullet"/>
      <w:lvlText w:val=""/>
      <w:lvlJc w:val="left"/>
      <w:pPr>
        <w:tabs>
          <w:tab w:val="num" w:pos="8997"/>
        </w:tabs>
        <w:ind w:left="8997" w:hanging="360"/>
      </w:pPr>
      <w:rPr>
        <w:rFonts w:ascii="Wingdings" w:hAnsi="Wingdings" w:hint="default"/>
      </w:rPr>
    </w:lvl>
  </w:abstractNum>
  <w:abstractNum w:abstractNumId="31">
    <w:nsid w:val="54546210"/>
    <w:multiLevelType w:val="hybridMultilevel"/>
    <w:tmpl w:val="A42A6720"/>
    <w:lvl w:ilvl="0" w:tplc="040C0001">
      <w:start w:val="1"/>
      <w:numFmt w:val="bullet"/>
      <w:lvlText w:val=""/>
      <w:lvlJc w:val="left"/>
      <w:pPr>
        <w:ind w:left="1712" w:hanging="360"/>
      </w:pPr>
      <w:rPr>
        <w:rFonts w:ascii="Symbol" w:hAnsi="Symbol" w:hint="default"/>
      </w:rPr>
    </w:lvl>
    <w:lvl w:ilvl="1" w:tplc="040C0003" w:tentative="1">
      <w:start w:val="1"/>
      <w:numFmt w:val="bullet"/>
      <w:lvlText w:val="o"/>
      <w:lvlJc w:val="left"/>
      <w:pPr>
        <w:ind w:left="2432" w:hanging="360"/>
      </w:pPr>
      <w:rPr>
        <w:rFonts w:ascii="Courier New" w:hAnsi="Courier New" w:cs="Courier New" w:hint="default"/>
      </w:rPr>
    </w:lvl>
    <w:lvl w:ilvl="2" w:tplc="040C0005" w:tentative="1">
      <w:start w:val="1"/>
      <w:numFmt w:val="bullet"/>
      <w:lvlText w:val=""/>
      <w:lvlJc w:val="left"/>
      <w:pPr>
        <w:ind w:left="3152" w:hanging="360"/>
      </w:pPr>
      <w:rPr>
        <w:rFonts w:ascii="Wingdings" w:hAnsi="Wingdings" w:hint="default"/>
      </w:rPr>
    </w:lvl>
    <w:lvl w:ilvl="3" w:tplc="040C0001" w:tentative="1">
      <w:start w:val="1"/>
      <w:numFmt w:val="bullet"/>
      <w:lvlText w:val=""/>
      <w:lvlJc w:val="left"/>
      <w:pPr>
        <w:ind w:left="3872" w:hanging="360"/>
      </w:pPr>
      <w:rPr>
        <w:rFonts w:ascii="Symbol" w:hAnsi="Symbol" w:hint="default"/>
      </w:rPr>
    </w:lvl>
    <w:lvl w:ilvl="4" w:tplc="040C0003" w:tentative="1">
      <w:start w:val="1"/>
      <w:numFmt w:val="bullet"/>
      <w:lvlText w:val="o"/>
      <w:lvlJc w:val="left"/>
      <w:pPr>
        <w:ind w:left="4592" w:hanging="360"/>
      </w:pPr>
      <w:rPr>
        <w:rFonts w:ascii="Courier New" w:hAnsi="Courier New" w:cs="Courier New" w:hint="default"/>
      </w:rPr>
    </w:lvl>
    <w:lvl w:ilvl="5" w:tplc="040C0005" w:tentative="1">
      <w:start w:val="1"/>
      <w:numFmt w:val="bullet"/>
      <w:lvlText w:val=""/>
      <w:lvlJc w:val="left"/>
      <w:pPr>
        <w:ind w:left="5312" w:hanging="360"/>
      </w:pPr>
      <w:rPr>
        <w:rFonts w:ascii="Wingdings" w:hAnsi="Wingdings" w:hint="default"/>
      </w:rPr>
    </w:lvl>
    <w:lvl w:ilvl="6" w:tplc="040C0001" w:tentative="1">
      <w:start w:val="1"/>
      <w:numFmt w:val="bullet"/>
      <w:lvlText w:val=""/>
      <w:lvlJc w:val="left"/>
      <w:pPr>
        <w:ind w:left="6032" w:hanging="360"/>
      </w:pPr>
      <w:rPr>
        <w:rFonts w:ascii="Symbol" w:hAnsi="Symbol" w:hint="default"/>
      </w:rPr>
    </w:lvl>
    <w:lvl w:ilvl="7" w:tplc="040C0003" w:tentative="1">
      <w:start w:val="1"/>
      <w:numFmt w:val="bullet"/>
      <w:lvlText w:val="o"/>
      <w:lvlJc w:val="left"/>
      <w:pPr>
        <w:ind w:left="6752" w:hanging="360"/>
      </w:pPr>
      <w:rPr>
        <w:rFonts w:ascii="Courier New" w:hAnsi="Courier New" w:cs="Courier New" w:hint="default"/>
      </w:rPr>
    </w:lvl>
    <w:lvl w:ilvl="8" w:tplc="040C0005" w:tentative="1">
      <w:start w:val="1"/>
      <w:numFmt w:val="bullet"/>
      <w:lvlText w:val=""/>
      <w:lvlJc w:val="left"/>
      <w:pPr>
        <w:ind w:left="7472" w:hanging="360"/>
      </w:pPr>
      <w:rPr>
        <w:rFonts w:ascii="Wingdings" w:hAnsi="Wingdings" w:hint="default"/>
      </w:rPr>
    </w:lvl>
  </w:abstractNum>
  <w:abstractNum w:abstractNumId="32">
    <w:nsid w:val="55195617"/>
    <w:multiLevelType w:val="hybridMultilevel"/>
    <w:tmpl w:val="51A0FD96"/>
    <w:lvl w:ilvl="0" w:tplc="D5D4A71C">
      <w:numFmt w:val="bullet"/>
      <w:lvlText w:val=""/>
      <w:lvlJc w:val="left"/>
      <w:pPr>
        <w:ind w:left="1068" w:hanging="360"/>
      </w:pPr>
      <w:rPr>
        <w:rFonts w:ascii="Symbol" w:eastAsia="Times New Roman" w:hAnsi="Symbol" w:cs="Tahom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nsid w:val="579F4702"/>
    <w:multiLevelType w:val="hybridMultilevel"/>
    <w:tmpl w:val="FF96A6FC"/>
    <w:lvl w:ilvl="0" w:tplc="94C0051A">
      <w:start w:val="253"/>
      <w:numFmt w:val="bullet"/>
      <w:lvlText w:val="-"/>
      <w:lvlJc w:val="left"/>
      <w:pPr>
        <w:ind w:left="1068" w:hanging="360"/>
      </w:pPr>
      <w:rPr>
        <w:rFonts w:ascii="Times New Roman" w:eastAsia="Times New Roman" w:hAnsi="Times New Roman" w:cs="Times New Roman" w:hint="default"/>
        <w:b/>
        <w:color w:val="808080" w:themeColor="background1" w:themeShade="80"/>
        <w:sz w:val="32"/>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5">
    <w:nsid w:val="5A6F1D23"/>
    <w:multiLevelType w:val="hybridMultilevel"/>
    <w:tmpl w:val="F64A0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EA35C18"/>
    <w:multiLevelType w:val="hybridMultilevel"/>
    <w:tmpl w:val="A02C3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FB60119"/>
    <w:multiLevelType w:val="hybridMultilevel"/>
    <w:tmpl w:val="14D81D2A"/>
    <w:lvl w:ilvl="0" w:tplc="FAA67B92">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7590336"/>
    <w:multiLevelType w:val="hybridMultilevel"/>
    <w:tmpl w:val="A8429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7E92007"/>
    <w:multiLevelType w:val="hybridMultilevel"/>
    <w:tmpl w:val="B4B05108"/>
    <w:lvl w:ilvl="0" w:tplc="040C0001">
      <w:start w:val="1"/>
      <w:numFmt w:val="bullet"/>
      <w:lvlText w:val=""/>
      <w:lvlJc w:val="left"/>
      <w:pPr>
        <w:ind w:left="1446" w:hanging="360"/>
      </w:pPr>
      <w:rPr>
        <w:rFonts w:ascii="Symbol" w:hAnsi="Symbol" w:hint="default"/>
      </w:rPr>
    </w:lvl>
    <w:lvl w:ilvl="1" w:tplc="040C0003">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40">
    <w:nsid w:val="68013B17"/>
    <w:multiLevelType w:val="hybridMultilevel"/>
    <w:tmpl w:val="21C6EF0E"/>
    <w:lvl w:ilvl="0" w:tplc="040C0001">
      <w:start w:val="1"/>
      <w:numFmt w:val="bullet"/>
      <w:lvlText w:val=""/>
      <w:lvlJc w:val="left"/>
      <w:pPr>
        <w:ind w:left="1446" w:hanging="360"/>
      </w:pPr>
      <w:rPr>
        <w:rFonts w:ascii="Symbol" w:hAnsi="Symbol" w:hint="default"/>
      </w:rPr>
    </w:lvl>
    <w:lvl w:ilvl="1" w:tplc="040C0003" w:tentative="1">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41">
    <w:nsid w:val="6B6B4064"/>
    <w:multiLevelType w:val="multilevel"/>
    <w:tmpl w:val="DE02A85E"/>
    <w:lvl w:ilvl="0">
      <w:start w:val="2"/>
      <w:numFmt w:val="decimal"/>
      <w:lvlText w:val="%1."/>
      <w:lvlJc w:val="left"/>
      <w:pPr>
        <w:ind w:left="480" w:hanging="480"/>
      </w:pPr>
      <w:rPr>
        <w:rFonts w:hint="default"/>
      </w:rPr>
    </w:lvl>
    <w:lvl w:ilvl="1">
      <w:start w:val="2"/>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42">
    <w:nsid w:val="6DB34381"/>
    <w:multiLevelType w:val="hybridMultilevel"/>
    <w:tmpl w:val="E6E6C6C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3">
    <w:nsid w:val="6F44523E"/>
    <w:multiLevelType w:val="hybridMultilevel"/>
    <w:tmpl w:val="A8703EA2"/>
    <w:lvl w:ilvl="0" w:tplc="2B8E2AF6">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2240E5C"/>
    <w:multiLevelType w:val="hybridMultilevel"/>
    <w:tmpl w:val="7DE899E0"/>
    <w:lvl w:ilvl="0" w:tplc="214E2512">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nsid w:val="738F054E"/>
    <w:multiLevelType w:val="hybridMultilevel"/>
    <w:tmpl w:val="4AA6475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nsid w:val="7A3D3965"/>
    <w:multiLevelType w:val="hybridMultilevel"/>
    <w:tmpl w:val="C36ED642"/>
    <w:lvl w:ilvl="0" w:tplc="72B053F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47">
    <w:nsid w:val="7C85452C"/>
    <w:multiLevelType w:val="hybridMultilevel"/>
    <w:tmpl w:val="9A1E0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D3E751E"/>
    <w:multiLevelType w:val="hybridMultilevel"/>
    <w:tmpl w:val="9F68CD92"/>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F792942"/>
    <w:multiLevelType w:val="multilevel"/>
    <w:tmpl w:val="91585324"/>
    <w:lvl w:ilvl="0">
      <w:start w:val="1"/>
      <w:numFmt w:val="decimal"/>
      <w:lvlText w:val="%1."/>
      <w:lvlJc w:val="left"/>
      <w:pPr>
        <w:ind w:left="1440" w:hanging="360"/>
      </w:pPr>
      <w:rPr>
        <w:rFonts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7920" w:hanging="1440"/>
      </w:pPr>
      <w:rPr>
        <w:rFonts w:hint="default"/>
      </w:rPr>
    </w:lvl>
    <w:lvl w:ilvl="6">
      <w:start w:val="1"/>
      <w:numFmt w:val="decimal"/>
      <w:isLgl/>
      <w:lvlText w:val="%1.%2.%3.%4.%5.%6.%7."/>
      <w:lvlJc w:val="left"/>
      <w:pPr>
        <w:ind w:left="9360" w:hanging="1800"/>
      </w:pPr>
      <w:rPr>
        <w:rFonts w:hint="default"/>
      </w:rPr>
    </w:lvl>
    <w:lvl w:ilvl="7">
      <w:start w:val="1"/>
      <w:numFmt w:val="decimal"/>
      <w:isLgl/>
      <w:lvlText w:val="%1.%2.%3.%4.%5.%6.%7.%8."/>
      <w:lvlJc w:val="left"/>
      <w:pPr>
        <w:ind w:left="10800" w:hanging="2160"/>
      </w:pPr>
      <w:rPr>
        <w:rFonts w:hint="default"/>
      </w:rPr>
    </w:lvl>
    <w:lvl w:ilvl="8">
      <w:start w:val="1"/>
      <w:numFmt w:val="decimal"/>
      <w:isLgl/>
      <w:lvlText w:val="%1.%2.%3.%4.%5.%6.%7.%8.%9."/>
      <w:lvlJc w:val="left"/>
      <w:pPr>
        <w:ind w:left="11880" w:hanging="2160"/>
      </w:pPr>
      <w:rPr>
        <w:rFonts w:hint="default"/>
      </w:rPr>
    </w:lvl>
  </w:abstractNum>
  <w:num w:numId="1">
    <w:abstractNumId w:val="28"/>
  </w:num>
  <w:num w:numId="2">
    <w:abstractNumId w:val="47"/>
  </w:num>
  <w:num w:numId="3">
    <w:abstractNumId w:val="45"/>
  </w:num>
  <w:num w:numId="4">
    <w:abstractNumId w:val="8"/>
  </w:num>
  <w:num w:numId="5">
    <w:abstractNumId w:val="31"/>
  </w:num>
  <w:num w:numId="6">
    <w:abstractNumId w:val="5"/>
  </w:num>
  <w:num w:numId="7">
    <w:abstractNumId w:val="11"/>
  </w:num>
  <w:num w:numId="8">
    <w:abstractNumId w:val="21"/>
  </w:num>
  <w:num w:numId="9">
    <w:abstractNumId w:val="44"/>
  </w:num>
  <w:num w:numId="10">
    <w:abstractNumId w:val="42"/>
  </w:num>
  <w:num w:numId="11">
    <w:abstractNumId w:val="4"/>
  </w:num>
  <w:num w:numId="12">
    <w:abstractNumId w:val="38"/>
  </w:num>
  <w:num w:numId="13">
    <w:abstractNumId w:val="49"/>
  </w:num>
  <w:num w:numId="14">
    <w:abstractNumId w:val="15"/>
  </w:num>
  <w:num w:numId="15">
    <w:abstractNumId w:val="41"/>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4"/>
  </w:num>
  <w:num w:numId="19">
    <w:abstractNumId w:val="22"/>
  </w:num>
  <w:num w:numId="20">
    <w:abstractNumId w:val="25"/>
  </w:num>
  <w:num w:numId="21">
    <w:abstractNumId w:val="36"/>
  </w:num>
  <w:num w:numId="22">
    <w:abstractNumId w:val="1"/>
  </w:num>
  <w:num w:numId="23">
    <w:abstractNumId w:val="30"/>
  </w:num>
  <w:num w:numId="24">
    <w:abstractNumId w:val="48"/>
  </w:num>
  <w:num w:numId="25">
    <w:abstractNumId w:val="32"/>
  </w:num>
  <w:num w:numId="26">
    <w:abstractNumId w:val="43"/>
  </w:num>
  <w:num w:numId="27">
    <w:abstractNumId w:val="18"/>
  </w:num>
  <w:num w:numId="28">
    <w:abstractNumId w:val="35"/>
  </w:num>
  <w:num w:numId="29">
    <w:abstractNumId w:val="40"/>
  </w:num>
  <w:num w:numId="30">
    <w:abstractNumId w:val="20"/>
  </w:num>
  <w:num w:numId="31">
    <w:abstractNumId w:val="39"/>
  </w:num>
  <w:num w:numId="32">
    <w:abstractNumId w:val="23"/>
  </w:num>
  <w:num w:numId="33">
    <w:abstractNumId w:val="19"/>
  </w:num>
  <w:num w:numId="34">
    <w:abstractNumId w:val="12"/>
  </w:num>
  <w:num w:numId="35">
    <w:abstractNumId w:val="13"/>
  </w:num>
  <w:num w:numId="36">
    <w:abstractNumId w:val="7"/>
  </w:num>
  <w:num w:numId="37">
    <w:abstractNumId w:val="14"/>
  </w:num>
  <w:num w:numId="38">
    <w:abstractNumId w:val="37"/>
  </w:num>
  <w:num w:numId="39">
    <w:abstractNumId w:val="10"/>
  </w:num>
  <w:num w:numId="40">
    <w:abstractNumId w:val="46"/>
  </w:num>
  <w:num w:numId="41">
    <w:abstractNumId w:val="3"/>
  </w:num>
  <w:num w:numId="42">
    <w:abstractNumId w:val="17"/>
  </w:num>
  <w:num w:numId="43">
    <w:abstractNumId w:val="9"/>
  </w:num>
  <w:num w:numId="44">
    <w:abstractNumId w:val="6"/>
  </w:num>
  <w:num w:numId="45">
    <w:abstractNumId w:val="16"/>
  </w:num>
  <w:num w:numId="46">
    <w:abstractNumId w:val="2"/>
  </w:num>
  <w:num w:numId="47">
    <w:abstractNumId w:val="0"/>
  </w:num>
  <w:num w:numId="48">
    <w:abstractNumId w:val="33"/>
  </w:num>
  <w:num w:numId="49">
    <w:abstractNumId w:val="27"/>
  </w:num>
  <w:num w:numId="5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attachedTemplate r:id="rId1"/>
  <w:stylePaneFormatFilter w:val="3F01"/>
  <w:defaultTabStop w:val="720"/>
  <w:hyphenationZone w:val="425"/>
  <w:characterSpacingControl w:val="doNotCompress"/>
  <w:hdrShapeDefaults>
    <o:shapedefaults v:ext="edit" spidmax="281602"/>
    <o:shapelayout v:ext="edit">
      <o:idmap v:ext="edit" data="2"/>
    </o:shapelayout>
  </w:hdrShapeDefaults>
  <w:footnotePr>
    <w:footnote w:id="0"/>
    <w:footnote w:id="1"/>
  </w:footnotePr>
  <w:endnotePr>
    <w:endnote w:id="0"/>
    <w:endnote w:id="1"/>
  </w:endnotePr>
  <w:compat/>
  <w:rsids>
    <w:rsidRoot w:val="00643284"/>
    <w:rsid w:val="000006FC"/>
    <w:rsid w:val="000045A7"/>
    <w:rsid w:val="000074B3"/>
    <w:rsid w:val="000079FC"/>
    <w:rsid w:val="000130B3"/>
    <w:rsid w:val="00014B18"/>
    <w:rsid w:val="00015425"/>
    <w:rsid w:val="00017A6E"/>
    <w:rsid w:val="0002209A"/>
    <w:rsid w:val="00034932"/>
    <w:rsid w:val="000405C3"/>
    <w:rsid w:val="00042BD5"/>
    <w:rsid w:val="00042C64"/>
    <w:rsid w:val="00045583"/>
    <w:rsid w:val="000461CE"/>
    <w:rsid w:val="00050F3F"/>
    <w:rsid w:val="00053B23"/>
    <w:rsid w:val="0005675A"/>
    <w:rsid w:val="00060864"/>
    <w:rsid w:val="00062EB6"/>
    <w:rsid w:val="00063A2F"/>
    <w:rsid w:val="000719F9"/>
    <w:rsid w:val="00076CEE"/>
    <w:rsid w:val="00082405"/>
    <w:rsid w:val="0008357C"/>
    <w:rsid w:val="00083A50"/>
    <w:rsid w:val="00085344"/>
    <w:rsid w:val="00095D26"/>
    <w:rsid w:val="00095D27"/>
    <w:rsid w:val="000966C6"/>
    <w:rsid w:val="00097C1C"/>
    <w:rsid w:val="000A003A"/>
    <w:rsid w:val="000A17C4"/>
    <w:rsid w:val="000A1F3C"/>
    <w:rsid w:val="000A502F"/>
    <w:rsid w:val="000A58CA"/>
    <w:rsid w:val="000B2696"/>
    <w:rsid w:val="000B4C61"/>
    <w:rsid w:val="000C1595"/>
    <w:rsid w:val="000C3155"/>
    <w:rsid w:val="000C7ADD"/>
    <w:rsid w:val="000D1A5C"/>
    <w:rsid w:val="000D20F0"/>
    <w:rsid w:val="000D55D5"/>
    <w:rsid w:val="000E3814"/>
    <w:rsid w:val="000E69AE"/>
    <w:rsid w:val="000F19FC"/>
    <w:rsid w:val="000F2B09"/>
    <w:rsid w:val="000F3A43"/>
    <w:rsid w:val="000F4B03"/>
    <w:rsid w:val="000F4BC5"/>
    <w:rsid w:val="00100D72"/>
    <w:rsid w:val="001016EC"/>
    <w:rsid w:val="001017D7"/>
    <w:rsid w:val="001035B1"/>
    <w:rsid w:val="00104C33"/>
    <w:rsid w:val="001068DA"/>
    <w:rsid w:val="00111994"/>
    <w:rsid w:val="00111CF1"/>
    <w:rsid w:val="00117A96"/>
    <w:rsid w:val="001206C4"/>
    <w:rsid w:val="001223C5"/>
    <w:rsid w:val="001240D4"/>
    <w:rsid w:val="00124180"/>
    <w:rsid w:val="00130543"/>
    <w:rsid w:val="00130B5B"/>
    <w:rsid w:val="0013133D"/>
    <w:rsid w:val="00135068"/>
    <w:rsid w:val="00135A3B"/>
    <w:rsid w:val="001373CD"/>
    <w:rsid w:val="00137AAE"/>
    <w:rsid w:val="001461B1"/>
    <w:rsid w:val="00146268"/>
    <w:rsid w:val="00146417"/>
    <w:rsid w:val="0015046E"/>
    <w:rsid w:val="00155EAE"/>
    <w:rsid w:val="0015755A"/>
    <w:rsid w:val="00161934"/>
    <w:rsid w:val="001619D6"/>
    <w:rsid w:val="001627F7"/>
    <w:rsid w:val="00162951"/>
    <w:rsid w:val="00165434"/>
    <w:rsid w:val="00175BBC"/>
    <w:rsid w:val="00181C2B"/>
    <w:rsid w:val="00182794"/>
    <w:rsid w:val="001866DF"/>
    <w:rsid w:val="001907AB"/>
    <w:rsid w:val="00190E1E"/>
    <w:rsid w:val="001915C7"/>
    <w:rsid w:val="00192C0A"/>
    <w:rsid w:val="001938DA"/>
    <w:rsid w:val="00194F4E"/>
    <w:rsid w:val="0019567B"/>
    <w:rsid w:val="001A3141"/>
    <w:rsid w:val="001A77CA"/>
    <w:rsid w:val="001B5656"/>
    <w:rsid w:val="001D3EC0"/>
    <w:rsid w:val="001D485C"/>
    <w:rsid w:val="001D71DE"/>
    <w:rsid w:val="001E0929"/>
    <w:rsid w:val="001E174A"/>
    <w:rsid w:val="001E4199"/>
    <w:rsid w:val="001F01C1"/>
    <w:rsid w:val="001F611F"/>
    <w:rsid w:val="001F6FC0"/>
    <w:rsid w:val="00202A80"/>
    <w:rsid w:val="00207F54"/>
    <w:rsid w:val="00210499"/>
    <w:rsid w:val="00210B1F"/>
    <w:rsid w:val="00214996"/>
    <w:rsid w:val="00216589"/>
    <w:rsid w:val="002229AD"/>
    <w:rsid w:val="0022472E"/>
    <w:rsid w:val="00235336"/>
    <w:rsid w:val="00243F22"/>
    <w:rsid w:val="00244B33"/>
    <w:rsid w:val="00245AA5"/>
    <w:rsid w:val="00247AF3"/>
    <w:rsid w:val="00252AAA"/>
    <w:rsid w:val="0025584E"/>
    <w:rsid w:val="00257AE8"/>
    <w:rsid w:val="00262F6B"/>
    <w:rsid w:val="00264CD3"/>
    <w:rsid w:val="002712B4"/>
    <w:rsid w:val="00283412"/>
    <w:rsid w:val="002848FC"/>
    <w:rsid w:val="002905AF"/>
    <w:rsid w:val="00290E94"/>
    <w:rsid w:val="002917AF"/>
    <w:rsid w:val="002A195C"/>
    <w:rsid w:val="002A317B"/>
    <w:rsid w:val="002A51DC"/>
    <w:rsid w:val="002A73FE"/>
    <w:rsid w:val="002B0407"/>
    <w:rsid w:val="002B2A60"/>
    <w:rsid w:val="002B2A62"/>
    <w:rsid w:val="002B4059"/>
    <w:rsid w:val="002C29FA"/>
    <w:rsid w:val="002C3C61"/>
    <w:rsid w:val="002C42E5"/>
    <w:rsid w:val="002D2753"/>
    <w:rsid w:val="002D6B70"/>
    <w:rsid w:val="002D70AE"/>
    <w:rsid w:val="002E582B"/>
    <w:rsid w:val="002F2BE1"/>
    <w:rsid w:val="002F33E7"/>
    <w:rsid w:val="002F517A"/>
    <w:rsid w:val="0030142E"/>
    <w:rsid w:val="00302DB2"/>
    <w:rsid w:val="00304068"/>
    <w:rsid w:val="003062FD"/>
    <w:rsid w:val="00306764"/>
    <w:rsid w:val="00310CA0"/>
    <w:rsid w:val="00312578"/>
    <w:rsid w:val="003129EC"/>
    <w:rsid w:val="003206D6"/>
    <w:rsid w:val="003257E6"/>
    <w:rsid w:val="00333C8E"/>
    <w:rsid w:val="00343D67"/>
    <w:rsid w:val="00346080"/>
    <w:rsid w:val="0035227C"/>
    <w:rsid w:val="00352C6E"/>
    <w:rsid w:val="00354646"/>
    <w:rsid w:val="00354A53"/>
    <w:rsid w:val="00356118"/>
    <w:rsid w:val="00356A8C"/>
    <w:rsid w:val="00356F78"/>
    <w:rsid w:val="00365CFE"/>
    <w:rsid w:val="003663F4"/>
    <w:rsid w:val="003674D0"/>
    <w:rsid w:val="00371F4F"/>
    <w:rsid w:val="0038047D"/>
    <w:rsid w:val="00381B4A"/>
    <w:rsid w:val="00385732"/>
    <w:rsid w:val="00387E92"/>
    <w:rsid w:val="003942C1"/>
    <w:rsid w:val="003A0958"/>
    <w:rsid w:val="003A20E8"/>
    <w:rsid w:val="003A4D8A"/>
    <w:rsid w:val="003A5165"/>
    <w:rsid w:val="003A7099"/>
    <w:rsid w:val="003B1722"/>
    <w:rsid w:val="003B4964"/>
    <w:rsid w:val="003C6D22"/>
    <w:rsid w:val="003C6FEB"/>
    <w:rsid w:val="003D2CBA"/>
    <w:rsid w:val="003D5A5E"/>
    <w:rsid w:val="003D76D0"/>
    <w:rsid w:val="003E1229"/>
    <w:rsid w:val="003E14E9"/>
    <w:rsid w:val="003E3A4E"/>
    <w:rsid w:val="003E725B"/>
    <w:rsid w:val="003F002B"/>
    <w:rsid w:val="003F107E"/>
    <w:rsid w:val="003F162A"/>
    <w:rsid w:val="003F1B1F"/>
    <w:rsid w:val="003F231F"/>
    <w:rsid w:val="003F6B51"/>
    <w:rsid w:val="003F6EBE"/>
    <w:rsid w:val="004007D4"/>
    <w:rsid w:val="00400CC3"/>
    <w:rsid w:val="00403909"/>
    <w:rsid w:val="00403BAF"/>
    <w:rsid w:val="0041387A"/>
    <w:rsid w:val="00415990"/>
    <w:rsid w:val="00426A8C"/>
    <w:rsid w:val="004308AE"/>
    <w:rsid w:val="004321B7"/>
    <w:rsid w:val="00434BFB"/>
    <w:rsid w:val="0043567F"/>
    <w:rsid w:val="0043713E"/>
    <w:rsid w:val="00437490"/>
    <w:rsid w:val="00445553"/>
    <w:rsid w:val="00451882"/>
    <w:rsid w:val="00452B97"/>
    <w:rsid w:val="00456E2B"/>
    <w:rsid w:val="00464D75"/>
    <w:rsid w:val="00465397"/>
    <w:rsid w:val="004726A7"/>
    <w:rsid w:val="004741B0"/>
    <w:rsid w:val="0048185F"/>
    <w:rsid w:val="00483F17"/>
    <w:rsid w:val="00483F8C"/>
    <w:rsid w:val="00485342"/>
    <w:rsid w:val="00487225"/>
    <w:rsid w:val="00494038"/>
    <w:rsid w:val="00496629"/>
    <w:rsid w:val="004A0007"/>
    <w:rsid w:val="004A1204"/>
    <w:rsid w:val="004A16FB"/>
    <w:rsid w:val="004A3B4E"/>
    <w:rsid w:val="004A78FD"/>
    <w:rsid w:val="004B238E"/>
    <w:rsid w:val="004B4531"/>
    <w:rsid w:val="004B7841"/>
    <w:rsid w:val="004C3CCF"/>
    <w:rsid w:val="004C4917"/>
    <w:rsid w:val="004C5548"/>
    <w:rsid w:val="004C5635"/>
    <w:rsid w:val="004C5B64"/>
    <w:rsid w:val="004C6FBA"/>
    <w:rsid w:val="004C7298"/>
    <w:rsid w:val="004D067E"/>
    <w:rsid w:val="004D3458"/>
    <w:rsid w:val="004D48F0"/>
    <w:rsid w:val="004D597D"/>
    <w:rsid w:val="004D738D"/>
    <w:rsid w:val="004E2A30"/>
    <w:rsid w:val="0050185D"/>
    <w:rsid w:val="005019D6"/>
    <w:rsid w:val="005034A9"/>
    <w:rsid w:val="0050423C"/>
    <w:rsid w:val="00507761"/>
    <w:rsid w:val="00511EC5"/>
    <w:rsid w:val="00513B39"/>
    <w:rsid w:val="00514ED9"/>
    <w:rsid w:val="005163DF"/>
    <w:rsid w:val="005166C5"/>
    <w:rsid w:val="00523429"/>
    <w:rsid w:val="00530017"/>
    <w:rsid w:val="0053260E"/>
    <w:rsid w:val="00532C97"/>
    <w:rsid w:val="0053437A"/>
    <w:rsid w:val="00536EAC"/>
    <w:rsid w:val="00541A05"/>
    <w:rsid w:val="005457A6"/>
    <w:rsid w:val="00560AE1"/>
    <w:rsid w:val="005634CF"/>
    <w:rsid w:val="005702CB"/>
    <w:rsid w:val="0057495A"/>
    <w:rsid w:val="00583D77"/>
    <w:rsid w:val="00584ADB"/>
    <w:rsid w:val="00587909"/>
    <w:rsid w:val="00594433"/>
    <w:rsid w:val="00594B25"/>
    <w:rsid w:val="00595166"/>
    <w:rsid w:val="005951E3"/>
    <w:rsid w:val="005A1992"/>
    <w:rsid w:val="005A5960"/>
    <w:rsid w:val="005A5DAB"/>
    <w:rsid w:val="005B2677"/>
    <w:rsid w:val="005B39EB"/>
    <w:rsid w:val="005B4FBD"/>
    <w:rsid w:val="005B7CCE"/>
    <w:rsid w:val="005D41DC"/>
    <w:rsid w:val="005D6828"/>
    <w:rsid w:val="005E2D72"/>
    <w:rsid w:val="005E6E83"/>
    <w:rsid w:val="005F02CE"/>
    <w:rsid w:val="005F1EC6"/>
    <w:rsid w:val="005F4A62"/>
    <w:rsid w:val="005F4ACE"/>
    <w:rsid w:val="005F4F92"/>
    <w:rsid w:val="005F5415"/>
    <w:rsid w:val="005F73D1"/>
    <w:rsid w:val="00602D62"/>
    <w:rsid w:val="00604BB3"/>
    <w:rsid w:val="00606A46"/>
    <w:rsid w:val="00610F42"/>
    <w:rsid w:val="0061238A"/>
    <w:rsid w:val="00613927"/>
    <w:rsid w:val="00615A7A"/>
    <w:rsid w:val="00621693"/>
    <w:rsid w:val="006220B7"/>
    <w:rsid w:val="006259A9"/>
    <w:rsid w:val="00627B90"/>
    <w:rsid w:val="006338BD"/>
    <w:rsid w:val="00635055"/>
    <w:rsid w:val="006368BF"/>
    <w:rsid w:val="006420B0"/>
    <w:rsid w:val="00643284"/>
    <w:rsid w:val="006445E9"/>
    <w:rsid w:val="00645FA5"/>
    <w:rsid w:val="00647269"/>
    <w:rsid w:val="00647886"/>
    <w:rsid w:val="006527F4"/>
    <w:rsid w:val="00654D2E"/>
    <w:rsid w:val="00661B2A"/>
    <w:rsid w:val="006629B7"/>
    <w:rsid w:val="00664311"/>
    <w:rsid w:val="006704E9"/>
    <w:rsid w:val="0067138A"/>
    <w:rsid w:val="00672B85"/>
    <w:rsid w:val="00673B49"/>
    <w:rsid w:val="00674C0E"/>
    <w:rsid w:val="00684FAD"/>
    <w:rsid w:val="006874B9"/>
    <w:rsid w:val="00690846"/>
    <w:rsid w:val="00690F54"/>
    <w:rsid w:val="006A5F9E"/>
    <w:rsid w:val="006B2EAF"/>
    <w:rsid w:val="006B5D79"/>
    <w:rsid w:val="006C1404"/>
    <w:rsid w:val="006C2740"/>
    <w:rsid w:val="006C6371"/>
    <w:rsid w:val="006C68E3"/>
    <w:rsid w:val="006D022A"/>
    <w:rsid w:val="006D1158"/>
    <w:rsid w:val="006D1577"/>
    <w:rsid w:val="006D77FE"/>
    <w:rsid w:val="006D787E"/>
    <w:rsid w:val="006E0834"/>
    <w:rsid w:val="006E0E7D"/>
    <w:rsid w:val="006E39F4"/>
    <w:rsid w:val="006E3F20"/>
    <w:rsid w:val="006F4200"/>
    <w:rsid w:val="006F7F18"/>
    <w:rsid w:val="00700934"/>
    <w:rsid w:val="00701BDD"/>
    <w:rsid w:val="00701CCA"/>
    <w:rsid w:val="0070290C"/>
    <w:rsid w:val="00703A0E"/>
    <w:rsid w:val="00704013"/>
    <w:rsid w:val="00707A7F"/>
    <w:rsid w:val="007122E8"/>
    <w:rsid w:val="00712B8F"/>
    <w:rsid w:val="007131ED"/>
    <w:rsid w:val="00720B6C"/>
    <w:rsid w:val="0072258A"/>
    <w:rsid w:val="007231EB"/>
    <w:rsid w:val="00725434"/>
    <w:rsid w:val="007263C0"/>
    <w:rsid w:val="00727275"/>
    <w:rsid w:val="00730DFB"/>
    <w:rsid w:val="007334D1"/>
    <w:rsid w:val="00734BB3"/>
    <w:rsid w:val="00735CB6"/>
    <w:rsid w:val="00737AA3"/>
    <w:rsid w:val="00742035"/>
    <w:rsid w:val="00744C16"/>
    <w:rsid w:val="0074665A"/>
    <w:rsid w:val="00750AF8"/>
    <w:rsid w:val="0075520E"/>
    <w:rsid w:val="007554C9"/>
    <w:rsid w:val="00763680"/>
    <w:rsid w:val="007642C9"/>
    <w:rsid w:val="007654BE"/>
    <w:rsid w:val="00772FD1"/>
    <w:rsid w:val="00773F09"/>
    <w:rsid w:val="00777B4A"/>
    <w:rsid w:val="00780B65"/>
    <w:rsid w:val="00780C13"/>
    <w:rsid w:val="0078111C"/>
    <w:rsid w:val="007872C0"/>
    <w:rsid w:val="00790259"/>
    <w:rsid w:val="00792275"/>
    <w:rsid w:val="00795B52"/>
    <w:rsid w:val="00796223"/>
    <w:rsid w:val="007A00DE"/>
    <w:rsid w:val="007A1939"/>
    <w:rsid w:val="007A4161"/>
    <w:rsid w:val="007A6BF6"/>
    <w:rsid w:val="007A7118"/>
    <w:rsid w:val="007B1BC2"/>
    <w:rsid w:val="007B21E2"/>
    <w:rsid w:val="007C134B"/>
    <w:rsid w:val="007C5A7D"/>
    <w:rsid w:val="007D2D4B"/>
    <w:rsid w:val="007D4C13"/>
    <w:rsid w:val="007E329E"/>
    <w:rsid w:val="007F10A6"/>
    <w:rsid w:val="007F1EEA"/>
    <w:rsid w:val="007F403D"/>
    <w:rsid w:val="007F67FB"/>
    <w:rsid w:val="00800381"/>
    <w:rsid w:val="00801DBC"/>
    <w:rsid w:val="008031E2"/>
    <w:rsid w:val="00810C18"/>
    <w:rsid w:val="008110E3"/>
    <w:rsid w:val="008111A3"/>
    <w:rsid w:val="008111F1"/>
    <w:rsid w:val="00811B4B"/>
    <w:rsid w:val="0081608D"/>
    <w:rsid w:val="00816E78"/>
    <w:rsid w:val="00826E04"/>
    <w:rsid w:val="00830B4F"/>
    <w:rsid w:val="00836F38"/>
    <w:rsid w:val="008402C8"/>
    <w:rsid w:val="00840C58"/>
    <w:rsid w:val="00844D6A"/>
    <w:rsid w:val="008454F0"/>
    <w:rsid w:val="00845ED2"/>
    <w:rsid w:val="00846326"/>
    <w:rsid w:val="008514ED"/>
    <w:rsid w:val="00853423"/>
    <w:rsid w:val="008534A6"/>
    <w:rsid w:val="0085388A"/>
    <w:rsid w:val="00854C97"/>
    <w:rsid w:val="008564D5"/>
    <w:rsid w:val="0086373C"/>
    <w:rsid w:val="008672EF"/>
    <w:rsid w:val="00870552"/>
    <w:rsid w:val="00871455"/>
    <w:rsid w:val="00873AF0"/>
    <w:rsid w:val="00877566"/>
    <w:rsid w:val="00880E8B"/>
    <w:rsid w:val="008830CA"/>
    <w:rsid w:val="0088792B"/>
    <w:rsid w:val="00891FF5"/>
    <w:rsid w:val="008925C3"/>
    <w:rsid w:val="00894B43"/>
    <w:rsid w:val="008A5711"/>
    <w:rsid w:val="008A5D34"/>
    <w:rsid w:val="008A74D7"/>
    <w:rsid w:val="008B3ACE"/>
    <w:rsid w:val="008B7DFD"/>
    <w:rsid w:val="008D1D7E"/>
    <w:rsid w:val="008D2A2B"/>
    <w:rsid w:val="008D3784"/>
    <w:rsid w:val="008D4ED3"/>
    <w:rsid w:val="008D4F62"/>
    <w:rsid w:val="008D75B9"/>
    <w:rsid w:val="008E35FD"/>
    <w:rsid w:val="008E41BF"/>
    <w:rsid w:val="008E522A"/>
    <w:rsid w:val="008F7716"/>
    <w:rsid w:val="009021B2"/>
    <w:rsid w:val="009053F2"/>
    <w:rsid w:val="00905702"/>
    <w:rsid w:val="00912B0D"/>
    <w:rsid w:val="00914641"/>
    <w:rsid w:val="0091534F"/>
    <w:rsid w:val="00920450"/>
    <w:rsid w:val="0092155D"/>
    <w:rsid w:val="009307BF"/>
    <w:rsid w:val="009308AA"/>
    <w:rsid w:val="00932913"/>
    <w:rsid w:val="00932C02"/>
    <w:rsid w:val="009340D3"/>
    <w:rsid w:val="0093473B"/>
    <w:rsid w:val="00936546"/>
    <w:rsid w:val="00936C55"/>
    <w:rsid w:val="00936C62"/>
    <w:rsid w:val="00941A4E"/>
    <w:rsid w:val="009439E4"/>
    <w:rsid w:val="00946B64"/>
    <w:rsid w:val="00953D77"/>
    <w:rsid w:val="00956FF1"/>
    <w:rsid w:val="0095730C"/>
    <w:rsid w:val="009658D9"/>
    <w:rsid w:val="00966AB0"/>
    <w:rsid w:val="00966C39"/>
    <w:rsid w:val="009704CE"/>
    <w:rsid w:val="00973145"/>
    <w:rsid w:val="009761ED"/>
    <w:rsid w:val="00981353"/>
    <w:rsid w:val="0098474C"/>
    <w:rsid w:val="00991FA8"/>
    <w:rsid w:val="00994669"/>
    <w:rsid w:val="009A1074"/>
    <w:rsid w:val="009B5402"/>
    <w:rsid w:val="009C1076"/>
    <w:rsid w:val="009C2B57"/>
    <w:rsid w:val="009C2E99"/>
    <w:rsid w:val="009C7288"/>
    <w:rsid w:val="009D1065"/>
    <w:rsid w:val="009D4116"/>
    <w:rsid w:val="009D51C1"/>
    <w:rsid w:val="009E56B0"/>
    <w:rsid w:val="009E5A65"/>
    <w:rsid w:val="009F24E2"/>
    <w:rsid w:val="009F2CE7"/>
    <w:rsid w:val="009F5B7A"/>
    <w:rsid w:val="00A0111B"/>
    <w:rsid w:val="00A0127C"/>
    <w:rsid w:val="00A0168E"/>
    <w:rsid w:val="00A03712"/>
    <w:rsid w:val="00A122B2"/>
    <w:rsid w:val="00A164C1"/>
    <w:rsid w:val="00A166AB"/>
    <w:rsid w:val="00A27A40"/>
    <w:rsid w:val="00A316BC"/>
    <w:rsid w:val="00A32350"/>
    <w:rsid w:val="00A32D72"/>
    <w:rsid w:val="00A3777C"/>
    <w:rsid w:val="00A409DC"/>
    <w:rsid w:val="00A41EC0"/>
    <w:rsid w:val="00A41EE8"/>
    <w:rsid w:val="00A46E06"/>
    <w:rsid w:val="00A56056"/>
    <w:rsid w:val="00A61C08"/>
    <w:rsid w:val="00A63BE9"/>
    <w:rsid w:val="00A7067F"/>
    <w:rsid w:val="00A71586"/>
    <w:rsid w:val="00A741F6"/>
    <w:rsid w:val="00A746E5"/>
    <w:rsid w:val="00A86456"/>
    <w:rsid w:val="00A91B21"/>
    <w:rsid w:val="00A92110"/>
    <w:rsid w:val="00A93AAF"/>
    <w:rsid w:val="00A9458F"/>
    <w:rsid w:val="00A947D7"/>
    <w:rsid w:val="00A96BD5"/>
    <w:rsid w:val="00AA1A0D"/>
    <w:rsid w:val="00AA6F55"/>
    <w:rsid w:val="00AB09CA"/>
    <w:rsid w:val="00AB0AAA"/>
    <w:rsid w:val="00AB3B68"/>
    <w:rsid w:val="00AB4F26"/>
    <w:rsid w:val="00AB6C9B"/>
    <w:rsid w:val="00AB7A62"/>
    <w:rsid w:val="00AC14E6"/>
    <w:rsid w:val="00AC3C52"/>
    <w:rsid w:val="00AC7D35"/>
    <w:rsid w:val="00AD15C4"/>
    <w:rsid w:val="00AD288B"/>
    <w:rsid w:val="00AD3DC7"/>
    <w:rsid w:val="00AE4B50"/>
    <w:rsid w:val="00AE5A9A"/>
    <w:rsid w:val="00AE77E4"/>
    <w:rsid w:val="00AF3524"/>
    <w:rsid w:val="00AF490E"/>
    <w:rsid w:val="00AF4CA5"/>
    <w:rsid w:val="00AF5D61"/>
    <w:rsid w:val="00AF6048"/>
    <w:rsid w:val="00B02206"/>
    <w:rsid w:val="00B039B8"/>
    <w:rsid w:val="00B13EE4"/>
    <w:rsid w:val="00B14F33"/>
    <w:rsid w:val="00B21EF6"/>
    <w:rsid w:val="00B21F1E"/>
    <w:rsid w:val="00B22706"/>
    <w:rsid w:val="00B22E51"/>
    <w:rsid w:val="00B2630E"/>
    <w:rsid w:val="00B272B9"/>
    <w:rsid w:val="00B312F3"/>
    <w:rsid w:val="00B31F1E"/>
    <w:rsid w:val="00B35C2B"/>
    <w:rsid w:val="00B416FF"/>
    <w:rsid w:val="00B459C1"/>
    <w:rsid w:val="00B4660D"/>
    <w:rsid w:val="00B51201"/>
    <w:rsid w:val="00B52A48"/>
    <w:rsid w:val="00B561BD"/>
    <w:rsid w:val="00B637E2"/>
    <w:rsid w:val="00B6504A"/>
    <w:rsid w:val="00B7088E"/>
    <w:rsid w:val="00B708CA"/>
    <w:rsid w:val="00B72EB7"/>
    <w:rsid w:val="00B733D8"/>
    <w:rsid w:val="00B743FD"/>
    <w:rsid w:val="00B75494"/>
    <w:rsid w:val="00B757ED"/>
    <w:rsid w:val="00B76522"/>
    <w:rsid w:val="00B77B7D"/>
    <w:rsid w:val="00B90213"/>
    <w:rsid w:val="00BA3AED"/>
    <w:rsid w:val="00BA6839"/>
    <w:rsid w:val="00BA6BEC"/>
    <w:rsid w:val="00BA7791"/>
    <w:rsid w:val="00BB12E5"/>
    <w:rsid w:val="00BB154B"/>
    <w:rsid w:val="00BB315B"/>
    <w:rsid w:val="00BB48F8"/>
    <w:rsid w:val="00BC2296"/>
    <w:rsid w:val="00BC23F1"/>
    <w:rsid w:val="00BC3B47"/>
    <w:rsid w:val="00BC4BCA"/>
    <w:rsid w:val="00BC51DB"/>
    <w:rsid w:val="00BC7FD4"/>
    <w:rsid w:val="00BD064E"/>
    <w:rsid w:val="00BD63E4"/>
    <w:rsid w:val="00BE0F5E"/>
    <w:rsid w:val="00BE1240"/>
    <w:rsid w:val="00BE53C6"/>
    <w:rsid w:val="00BE797C"/>
    <w:rsid w:val="00BF4082"/>
    <w:rsid w:val="00C01225"/>
    <w:rsid w:val="00C0244A"/>
    <w:rsid w:val="00C02C54"/>
    <w:rsid w:val="00C03514"/>
    <w:rsid w:val="00C06903"/>
    <w:rsid w:val="00C07205"/>
    <w:rsid w:val="00C10BDD"/>
    <w:rsid w:val="00C112D3"/>
    <w:rsid w:val="00C12C1E"/>
    <w:rsid w:val="00C134B4"/>
    <w:rsid w:val="00C2029C"/>
    <w:rsid w:val="00C20D9E"/>
    <w:rsid w:val="00C24614"/>
    <w:rsid w:val="00C27DF0"/>
    <w:rsid w:val="00C30FD1"/>
    <w:rsid w:val="00C36678"/>
    <w:rsid w:val="00C3676F"/>
    <w:rsid w:val="00C376DC"/>
    <w:rsid w:val="00C4316F"/>
    <w:rsid w:val="00C459B0"/>
    <w:rsid w:val="00C4706F"/>
    <w:rsid w:val="00C558F6"/>
    <w:rsid w:val="00C55C47"/>
    <w:rsid w:val="00C63907"/>
    <w:rsid w:val="00C645CE"/>
    <w:rsid w:val="00C64D04"/>
    <w:rsid w:val="00C708B3"/>
    <w:rsid w:val="00C70C6E"/>
    <w:rsid w:val="00C740A6"/>
    <w:rsid w:val="00C75EFB"/>
    <w:rsid w:val="00C80186"/>
    <w:rsid w:val="00C85B32"/>
    <w:rsid w:val="00C85CC3"/>
    <w:rsid w:val="00C945F1"/>
    <w:rsid w:val="00C96233"/>
    <w:rsid w:val="00C96D98"/>
    <w:rsid w:val="00CA13D0"/>
    <w:rsid w:val="00CA4EFE"/>
    <w:rsid w:val="00CA76FD"/>
    <w:rsid w:val="00CB5D98"/>
    <w:rsid w:val="00CC09B7"/>
    <w:rsid w:val="00CC3CC0"/>
    <w:rsid w:val="00CC3D02"/>
    <w:rsid w:val="00CD6966"/>
    <w:rsid w:val="00CE105B"/>
    <w:rsid w:val="00CE1239"/>
    <w:rsid w:val="00CE1503"/>
    <w:rsid w:val="00CE1612"/>
    <w:rsid w:val="00CE23A9"/>
    <w:rsid w:val="00CF2DEB"/>
    <w:rsid w:val="00CF4B1D"/>
    <w:rsid w:val="00D0416E"/>
    <w:rsid w:val="00D0730E"/>
    <w:rsid w:val="00D11B99"/>
    <w:rsid w:val="00D173CC"/>
    <w:rsid w:val="00D2117C"/>
    <w:rsid w:val="00D230D1"/>
    <w:rsid w:val="00D305E3"/>
    <w:rsid w:val="00D32629"/>
    <w:rsid w:val="00D379A3"/>
    <w:rsid w:val="00D40F2B"/>
    <w:rsid w:val="00D41AAD"/>
    <w:rsid w:val="00D47C1C"/>
    <w:rsid w:val="00D6328C"/>
    <w:rsid w:val="00D65D20"/>
    <w:rsid w:val="00D66116"/>
    <w:rsid w:val="00D67336"/>
    <w:rsid w:val="00D707CB"/>
    <w:rsid w:val="00D73156"/>
    <w:rsid w:val="00D749EA"/>
    <w:rsid w:val="00D74E73"/>
    <w:rsid w:val="00D754EC"/>
    <w:rsid w:val="00D77A1A"/>
    <w:rsid w:val="00D87207"/>
    <w:rsid w:val="00D916B7"/>
    <w:rsid w:val="00D931C1"/>
    <w:rsid w:val="00D94EF2"/>
    <w:rsid w:val="00D96078"/>
    <w:rsid w:val="00D961DD"/>
    <w:rsid w:val="00DA1686"/>
    <w:rsid w:val="00DA348E"/>
    <w:rsid w:val="00DA3C22"/>
    <w:rsid w:val="00DB02B0"/>
    <w:rsid w:val="00DB16E5"/>
    <w:rsid w:val="00DB2610"/>
    <w:rsid w:val="00DB4435"/>
    <w:rsid w:val="00DB7B3B"/>
    <w:rsid w:val="00DD0A5F"/>
    <w:rsid w:val="00DD4391"/>
    <w:rsid w:val="00DD4AEF"/>
    <w:rsid w:val="00DD5493"/>
    <w:rsid w:val="00DD6EB4"/>
    <w:rsid w:val="00DD7358"/>
    <w:rsid w:val="00DE17E1"/>
    <w:rsid w:val="00DE2412"/>
    <w:rsid w:val="00DE4F10"/>
    <w:rsid w:val="00DF192A"/>
    <w:rsid w:val="00DF1B81"/>
    <w:rsid w:val="00DF3417"/>
    <w:rsid w:val="00DF50A6"/>
    <w:rsid w:val="00DF51E6"/>
    <w:rsid w:val="00E0323B"/>
    <w:rsid w:val="00E129B2"/>
    <w:rsid w:val="00E13159"/>
    <w:rsid w:val="00E13FA2"/>
    <w:rsid w:val="00E16D2E"/>
    <w:rsid w:val="00E20513"/>
    <w:rsid w:val="00E21FFE"/>
    <w:rsid w:val="00E2218D"/>
    <w:rsid w:val="00E2282D"/>
    <w:rsid w:val="00E22FDB"/>
    <w:rsid w:val="00E23301"/>
    <w:rsid w:val="00E23A70"/>
    <w:rsid w:val="00E245D4"/>
    <w:rsid w:val="00E26913"/>
    <w:rsid w:val="00E352E9"/>
    <w:rsid w:val="00E35D58"/>
    <w:rsid w:val="00E379D6"/>
    <w:rsid w:val="00E429DB"/>
    <w:rsid w:val="00E4533A"/>
    <w:rsid w:val="00E469CB"/>
    <w:rsid w:val="00E514CF"/>
    <w:rsid w:val="00E518C1"/>
    <w:rsid w:val="00E54C27"/>
    <w:rsid w:val="00E554A0"/>
    <w:rsid w:val="00E55BC0"/>
    <w:rsid w:val="00E62657"/>
    <w:rsid w:val="00E645F5"/>
    <w:rsid w:val="00E67E07"/>
    <w:rsid w:val="00E7476B"/>
    <w:rsid w:val="00E83073"/>
    <w:rsid w:val="00E84037"/>
    <w:rsid w:val="00E92AF7"/>
    <w:rsid w:val="00E965BA"/>
    <w:rsid w:val="00E96FBD"/>
    <w:rsid w:val="00EA008A"/>
    <w:rsid w:val="00EA4587"/>
    <w:rsid w:val="00EB0BF1"/>
    <w:rsid w:val="00EB149B"/>
    <w:rsid w:val="00EB33F3"/>
    <w:rsid w:val="00EB3BC0"/>
    <w:rsid w:val="00EB45BD"/>
    <w:rsid w:val="00EB5A62"/>
    <w:rsid w:val="00ED4643"/>
    <w:rsid w:val="00ED4B0D"/>
    <w:rsid w:val="00ED7114"/>
    <w:rsid w:val="00ED7268"/>
    <w:rsid w:val="00ED7661"/>
    <w:rsid w:val="00ED7F2A"/>
    <w:rsid w:val="00EE1BE4"/>
    <w:rsid w:val="00EE1FC1"/>
    <w:rsid w:val="00EE5BAC"/>
    <w:rsid w:val="00EF1930"/>
    <w:rsid w:val="00EF2F81"/>
    <w:rsid w:val="00EF602D"/>
    <w:rsid w:val="00F00757"/>
    <w:rsid w:val="00F07907"/>
    <w:rsid w:val="00F07E5F"/>
    <w:rsid w:val="00F10B08"/>
    <w:rsid w:val="00F178B7"/>
    <w:rsid w:val="00F22A97"/>
    <w:rsid w:val="00F22F2A"/>
    <w:rsid w:val="00F33EF3"/>
    <w:rsid w:val="00F407F5"/>
    <w:rsid w:val="00F40F77"/>
    <w:rsid w:val="00F479CC"/>
    <w:rsid w:val="00F62BEA"/>
    <w:rsid w:val="00F66E78"/>
    <w:rsid w:val="00F7264D"/>
    <w:rsid w:val="00F73CBE"/>
    <w:rsid w:val="00F74408"/>
    <w:rsid w:val="00F90333"/>
    <w:rsid w:val="00F9459F"/>
    <w:rsid w:val="00F97E7C"/>
    <w:rsid w:val="00FA24BF"/>
    <w:rsid w:val="00FA6D70"/>
    <w:rsid w:val="00FB1229"/>
    <w:rsid w:val="00FB5E7E"/>
    <w:rsid w:val="00FB66FE"/>
    <w:rsid w:val="00FC4B06"/>
    <w:rsid w:val="00FE0E4F"/>
    <w:rsid w:val="00FE2471"/>
    <w:rsid w:val="00FE45B2"/>
    <w:rsid w:val="00FE60D6"/>
    <w:rsid w:val="00FF0ACF"/>
    <w:rsid w:val="00FF48BC"/>
    <w:rsid w:val="00FF57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81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07BF"/>
    <w:rPr>
      <w:sz w:val="24"/>
      <w:szCs w:val="24"/>
    </w:rPr>
  </w:style>
  <w:style w:type="paragraph" w:styleId="Titre1">
    <w:name w:val="heading 1"/>
    <w:basedOn w:val="Normal"/>
    <w:next w:val="Normal"/>
    <w:qFormat/>
    <w:rsid w:val="00D96078"/>
    <w:pPr>
      <w:keepNext/>
      <w:bidi/>
      <w:spacing w:line="300" w:lineRule="exact"/>
      <w:jc w:val="center"/>
      <w:outlineLvl w:val="0"/>
    </w:pPr>
    <w:rPr>
      <w:rFonts w:cs="Simplified Arabic"/>
      <w:i/>
      <w:iCs/>
      <w:sz w:val="20"/>
      <w:szCs w:val="20"/>
    </w:rPr>
  </w:style>
  <w:style w:type="paragraph" w:styleId="Titre3">
    <w:name w:val="heading 3"/>
    <w:basedOn w:val="Normal"/>
    <w:next w:val="Normal"/>
    <w:qFormat/>
    <w:rsid w:val="00D96078"/>
    <w:pPr>
      <w:keepNext/>
      <w:jc w:val="center"/>
      <w:outlineLvl w:val="2"/>
    </w:pPr>
    <w:rPr>
      <w:rFonts w:cs="Traditional Arabic"/>
      <w:b/>
      <w:bCs/>
      <w:sz w:val="36"/>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407F5"/>
    <w:pPr>
      <w:tabs>
        <w:tab w:val="center" w:pos="4153"/>
        <w:tab w:val="right" w:pos="8306"/>
      </w:tabs>
    </w:pPr>
  </w:style>
  <w:style w:type="paragraph" w:styleId="Pieddepage">
    <w:name w:val="footer"/>
    <w:basedOn w:val="Normal"/>
    <w:rsid w:val="00F407F5"/>
    <w:pPr>
      <w:tabs>
        <w:tab w:val="center" w:pos="4153"/>
        <w:tab w:val="right" w:pos="8306"/>
      </w:tabs>
    </w:pPr>
  </w:style>
  <w:style w:type="character" w:styleId="Lienhypertexte">
    <w:name w:val="Hyperlink"/>
    <w:rsid w:val="000B2696"/>
    <w:rPr>
      <w:color w:val="0000FF"/>
      <w:u w:val="single"/>
    </w:rPr>
  </w:style>
  <w:style w:type="paragraph" w:styleId="Corpsdetexte">
    <w:name w:val="Body Text"/>
    <w:basedOn w:val="Normal"/>
    <w:rsid w:val="00D96078"/>
    <w:pPr>
      <w:jc w:val="center"/>
    </w:pPr>
    <w:rPr>
      <w:rFonts w:cs="Traditional Arabic"/>
      <w:i/>
      <w:iCs/>
      <w:sz w:val="20"/>
      <w:szCs w:val="20"/>
    </w:rPr>
  </w:style>
  <w:style w:type="paragraph" w:styleId="Retraitcorpsdetexte2">
    <w:name w:val="Body Text Indent 2"/>
    <w:basedOn w:val="Normal"/>
    <w:rsid w:val="00D96078"/>
    <w:pPr>
      <w:spacing w:line="360" w:lineRule="auto"/>
      <w:ind w:firstLine="720"/>
      <w:jc w:val="lowKashida"/>
    </w:pPr>
    <w:rPr>
      <w:rFonts w:cs="Traditional Arabic"/>
      <w:sz w:val="28"/>
      <w:szCs w:val="20"/>
    </w:rPr>
  </w:style>
  <w:style w:type="table" w:styleId="Grilledutableau">
    <w:name w:val="Table Grid"/>
    <w:basedOn w:val="TableauNormal"/>
    <w:uiPriority w:val="59"/>
    <w:rsid w:val="005749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5B4FB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yiv7055955674msonormal">
    <w:name w:val="yiv7055955674msonormal"/>
    <w:basedOn w:val="Normal"/>
    <w:rsid w:val="007334D1"/>
    <w:pPr>
      <w:spacing w:before="100" w:beforeAutospacing="1" w:after="100" w:afterAutospacing="1"/>
    </w:pPr>
  </w:style>
  <w:style w:type="paragraph" w:styleId="Textedebulles">
    <w:name w:val="Balloon Text"/>
    <w:basedOn w:val="Normal"/>
    <w:link w:val="TextedebullesCar"/>
    <w:rsid w:val="002B2A60"/>
    <w:rPr>
      <w:rFonts w:ascii="Tahoma" w:hAnsi="Tahoma" w:cs="Tahoma"/>
      <w:sz w:val="16"/>
      <w:szCs w:val="16"/>
    </w:rPr>
  </w:style>
  <w:style w:type="character" w:customStyle="1" w:styleId="TextedebullesCar">
    <w:name w:val="Texte de bulles Car"/>
    <w:basedOn w:val="Policepardfaut"/>
    <w:link w:val="Textedebulles"/>
    <w:rsid w:val="002B2A60"/>
    <w:rPr>
      <w:rFonts w:ascii="Tahoma" w:hAnsi="Tahoma" w:cs="Tahoma"/>
      <w:sz w:val="16"/>
      <w:szCs w:val="16"/>
    </w:rPr>
  </w:style>
  <w:style w:type="character" w:customStyle="1" w:styleId="yiv6611843033">
    <w:name w:val="yiv6611843033"/>
    <w:basedOn w:val="Policepardfaut"/>
    <w:rsid w:val="00D916B7"/>
  </w:style>
  <w:style w:type="paragraph" w:styleId="NormalWeb">
    <w:name w:val="Normal (Web)"/>
    <w:basedOn w:val="Normal"/>
    <w:uiPriority w:val="99"/>
    <w:rsid w:val="00302DB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17194516">
      <w:bodyDiv w:val="1"/>
      <w:marLeft w:val="0"/>
      <w:marRight w:val="0"/>
      <w:marTop w:val="0"/>
      <w:marBottom w:val="0"/>
      <w:divBdr>
        <w:top w:val="none" w:sz="0" w:space="0" w:color="auto"/>
        <w:left w:val="none" w:sz="0" w:space="0" w:color="auto"/>
        <w:bottom w:val="none" w:sz="0" w:space="0" w:color="auto"/>
        <w:right w:val="none" w:sz="0" w:space="0" w:color="auto"/>
      </w:divBdr>
    </w:div>
    <w:div w:id="364794330">
      <w:bodyDiv w:val="1"/>
      <w:marLeft w:val="0"/>
      <w:marRight w:val="0"/>
      <w:marTop w:val="0"/>
      <w:marBottom w:val="0"/>
      <w:divBdr>
        <w:top w:val="none" w:sz="0" w:space="0" w:color="auto"/>
        <w:left w:val="none" w:sz="0" w:space="0" w:color="auto"/>
        <w:bottom w:val="none" w:sz="0" w:space="0" w:color="auto"/>
        <w:right w:val="none" w:sz="0" w:space="0" w:color="auto"/>
      </w:divBdr>
      <w:divsChild>
        <w:div w:id="26374019">
          <w:marLeft w:val="0"/>
          <w:marRight w:val="0"/>
          <w:marTop w:val="0"/>
          <w:marBottom w:val="0"/>
          <w:divBdr>
            <w:top w:val="none" w:sz="0" w:space="0" w:color="auto"/>
            <w:left w:val="none" w:sz="0" w:space="0" w:color="auto"/>
            <w:bottom w:val="none" w:sz="0" w:space="0" w:color="auto"/>
            <w:right w:val="none" w:sz="0" w:space="0" w:color="auto"/>
          </w:divBdr>
          <w:divsChild>
            <w:div w:id="425732819">
              <w:marLeft w:val="0"/>
              <w:marRight w:val="0"/>
              <w:marTop w:val="0"/>
              <w:marBottom w:val="0"/>
              <w:divBdr>
                <w:top w:val="none" w:sz="0" w:space="0" w:color="auto"/>
                <w:left w:val="none" w:sz="0" w:space="0" w:color="auto"/>
                <w:bottom w:val="none" w:sz="0" w:space="0" w:color="auto"/>
                <w:right w:val="none" w:sz="0" w:space="0" w:color="auto"/>
              </w:divBdr>
              <w:divsChild>
                <w:div w:id="1524515135">
                  <w:marLeft w:val="0"/>
                  <w:marRight w:val="0"/>
                  <w:marTop w:val="0"/>
                  <w:marBottom w:val="0"/>
                  <w:divBdr>
                    <w:top w:val="none" w:sz="0" w:space="0" w:color="auto"/>
                    <w:left w:val="none" w:sz="0" w:space="0" w:color="auto"/>
                    <w:bottom w:val="none" w:sz="0" w:space="0" w:color="auto"/>
                    <w:right w:val="none" w:sz="0" w:space="0" w:color="auto"/>
                  </w:divBdr>
                  <w:divsChild>
                    <w:div w:id="1982881758">
                      <w:marLeft w:val="0"/>
                      <w:marRight w:val="0"/>
                      <w:marTop w:val="0"/>
                      <w:marBottom w:val="0"/>
                      <w:divBdr>
                        <w:top w:val="none" w:sz="0" w:space="0" w:color="auto"/>
                        <w:left w:val="none" w:sz="0" w:space="0" w:color="auto"/>
                        <w:bottom w:val="none" w:sz="0" w:space="0" w:color="auto"/>
                        <w:right w:val="none" w:sz="0" w:space="0" w:color="auto"/>
                      </w:divBdr>
                      <w:divsChild>
                        <w:div w:id="1817146252">
                          <w:marLeft w:val="0"/>
                          <w:marRight w:val="0"/>
                          <w:marTop w:val="0"/>
                          <w:marBottom w:val="0"/>
                          <w:divBdr>
                            <w:top w:val="none" w:sz="0" w:space="0" w:color="auto"/>
                            <w:left w:val="none" w:sz="0" w:space="0" w:color="auto"/>
                            <w:bottom w:val="none" w:sz="0" w:space="0" w:color="auto"/>
                            <w:right w:val="none" w:sz="0" w:space="0" w:color="auto"/>
                          </w:divBdr>
                          <w:divsChild>
                            <w:div w:id="1440757750">
                              <w:marLeft w:val="0"/>
                              <w:marRight w:val="0"/>
                              <w:marTop w:val="0"/>
                              <w:marBottom w:val="0"/>
                              <w:divBdr>
                                <w:top w:val="none" w:sz="0" w:space="0" w:color="auto"/>
                                <w:left w:val="none" w:sz="0" w:space="0" w:color="auto"/>
                                <w:bottom w:val="none" w:sz="0" w:space="0" w:color="auto"/>
                                <w:right w:val="none" w:sz="0" w:space="0" w:color="auto"/>
                              </w:divBdr>
                              <w:divsChild>
                                <w:div w:id="525407042">
                                  <w:marLeft w:val="0"/>
                                  <w:marRight w:val="0"/>
                                  <w:marTop w:val="0"/>
                                  <w:marBottom w:val="0"/>
                                  <w:divBdr>
                                    <w:top w:val="none" w:sz="0" w:space="0" w:color="auto"/>
                                    <w:left w:val="none" w:sz="0" w:space="0" w:color="auto"/>
                                    <w:bottom w:val="none" w:sz="0" w:space="0" w:color="auto"/>
                                    <w:right w:val="none" w:sz="0" w:space="0" w:color="auto"/>
                                  </w:divBdr>
                                  <w:divsChild>
                                    <w:div w:id="1538659407">
                                      <w:marLeft w:val="0"/>
                                      <w:marRight w:val="0"/>
                                      <w:marTop w:val="0"/>
                                      <w:marBottom w:val="0"/>
                                      <w:divBdr>
                                        <w:top w:val="none" w:sz="0" w:space="0" w:color="auto"/>
                                        <w:left w:val="none" w:sz="0" w:space="0" w:color="auto"/>
                                        <w:bottom w:val="none" w:sz="0" w:space="0" w:color="auto"/>
                                        <w:right w:val="none" w:sz="0" w:space="0" w:color="auto"/>
                                      </w:divBdr>
                                      <w:divsChild>
                                        <w:div w:id="833881030">
                                          <w:marLeft w:val="0"/>
                                          <w:marRight w:val="0"/>
                                          <w:marTop w:val="0"/>
                                          <w:marBottom w:val="0"/>
                                          <w:divBdr>
                                            <w:top w:val="none" w:sz="0" w:space="0" w:color="auto"/>
                                            <w:left w:val="none" w:sz="0" w:space="0" w:color="auto"/>
                                            <w:bottom w:val="none" w:sz="0" w:space="0" w:color="auto"/>
                                            <w:right w:val="none" w:sz="0" w:space="0" w:color="auto"/>
                                          </w:divBdr>
                                          <w:divsChild>
                                            <w:div w:id="1369797017">
                                              <w:marLeft w:val="0"/>
                                              <w:marRight w:val="0"/>
                                              <w:marTop w:val="0"/>
                                              <w:marBottom w:val="0"/>
                                              <w:divBdr>
                                                <w:top w:val="none" w:sz="0" w:space="0" w:color="auto"/>
                                                <w:left w:val="none" w:sz="0" w:space="0" w:color="auto"/>
                                                <w:bottom w:val="none" w:sz="0" w:space="0" w:color="auto"/>
                                                <w:right w:val="none" w:sz="0" w:space="0" w:color="auto"/>
                                              </w:divBdr>
                                              <w:divsChild>
                                                <w:div w:id="1103526416">
                                                  <w:marLeft w:val="0"/>
                                                  <w:marRight w:val="0"/>
                                                  <w:marTop w:val="0"/>
                                                  <w:marBottom w:val="0"/>
                                                  <w:divBdr>
                                                    <w:top w:val="none" w:sz="0" w:space="0" w:color="auto"/>
                                                    <w:left w:val="none" w:sz="0" w:space="0" w:color="auto"/>
                                                    <w:bottom w:val="none" w:sz="0" w:space="0" w:color="auto"/>
                                                    <w:right w:val="none" w:sz="0" w:space="0" w:color="auto"/>
                                                  </w:divBdr>
                                                  <w:divsChild>
                                                    <w:div w:id="2043437955">
                                                      <w:marLeft w:val="0"/>
                                                      <w:marRight w:val="0"/>
                                                      <w:marTop w:val="0"/>
                                                      <w:marBottom w:val="0"/>
                                                      <w:divBdr>
                                                        <w:top w:val="none" w:sz="0" w:space="0" w:color="auto"/>
                                                        <w:left w:val="none" w:sz="0" w:space="0" w:color="auto"/>
                                                        <w:bottom w:val="none" w:sz="0" w:space="0" w:color="auto"/>
                                                        <w:right w:val="none" w:sz="0" w:space="0" w:color="auto"/>
                                                      </w:divBdr>
                                                      <w:divsChild>
                                                        <w:div w:id="428240597">
                                                          <w:marLeft w:val="0"/>
                                                          <w:marRight w:val="0"/>
                                                          <w:marTop w:val="0"/>
                                                          <w:marBottom w:val="0"/>
                                                          <w:divBdr>
                                                            <w:top w:val="none" w:sz="0" w:space="0" w:color="auto"/>
                                                            <w:left w:val="none" w:sz="0" w:space="0" w:color="auto"/>
                                                            <w:bottom w:val="none" w:sz="0" w:space="0" w:color="auto"/>
                                                            <w:right w:val="none" w:sz="0" w:space="0" w:color="auto"/>
                                                          </w:divBdr>
                                                          <w:divsChild>
                                                            <w:div w:id="83040288">
                                                              <w:marLeft w:val="0"/>
                                                              <w:marRight w:val="0"/>
                                                              <w:marTop w:val="0"/>
                                                              <w:marBottom w:val="0"/>
                                                              <w:divBdr>
                                                                <w:top w:val="none" w:sz="0" w:space="0" w:color="auto"/>
                                                                <w:left w:val="none" w:sz="0" w:space="0" w:color="auto"/>
                                                                <w:bottom w:val="none" w:sz="0" w:space="0" w:color="auto"/>
                                                                <w:right w:val="none" w:sz="0" w:space="0" w:color="auto"/>
                                                              </w:divBdr>
                                                              <w:divsChild>
                                                                <w:div w:id="68736604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35178235">
      <w:bodyDiv w:val="1"/>
      <w:marLeft w:val="0"/>
      <w:marRight w:val="0"/>
      <w:marTop w:val="0"/>
      <w:marBottom w:val="0"/>
      <w:divBdr>
        <w:top w:val="none" w:sz="0" w:space="0" w:color="auto"/>
        <w:left w:val="none" w:sz="0" w:space="0" w:color="auto"/>
        <w:bottom w:val="none" w:sz="0" w:space="0" w:color="auto"/>
        <w:right w:val="none" w:sz="0" w:space="0" w:color="auto"/>
      </w:divBdr>
    </w:div>
    <w:div w:id="773667742">
      <w:bodyDiv w:val="1"/>
      <w:marLeft w:val="0"/>
      <w:marRight w:val="0"/>
      <w:marTop w:val="0"/>
      <w:marBottom w:val="0"/>
      <w:divBdr>
        <w:top w:val="none" w:sz="0" w:space="0" w:color="auto"/>
        <w:left w:val="none" w:sz="0" w:space="0" w:color="auto"/>
        <w:bottom w:val="none" w:sz="0" w:space="0" w:color="auto"/>
        <w:right w:val="none" w:sz="0" w:space="0" w:color="auto"/>
      </w:divBdr>
    </w:div>
    <w:div w:id="980111221">
      <w:bodyDiv w:val="1"/>
      <w:marLeft w:val="0"/>
      <w:marRight w:val="0"/>
      <w:marTop w:val="0"/>
      <w:marBottom w:val="0"/>
      <w:divBdr>
        <w:top w:val="none" w:sz="0" w:space="0" w:color="auto"/>
        <w:left w:val="none" w:sz="0" w:space="0" w:color="auto"/>
        <w:bottom w:val="none" w:sz="0" w:space="0" w:color="auto"/>
        <w:right w:val="none" w:sz="0" w:space="0" w:color="auto"/>
      </w:divBdr>
    </w:div>
    <w:div w:id="1027222986">
      <w:bodyDiv w:val="1"/>
      <w:marLeft w:val="0"/>
      <w:marRight w:val="0"/>
      <w:marTop w:val="0"/>
      <w:marBottom w:val="0"/>
      <w:divBdr>
        <w:top w:val="none" w:sz="0" w:space="0" w:color="auto"/>
        <w:left w:val="none" w:sz="0" w:space="0" w:color="auto"/>
        <w:bottom w:val="none" w:sz="0" w:space="0" w:color="auto"/>
        <w:right w:val="none" w:sz="0" w:space="0" w:color="auto"/>
      </w:divBdr>
    </w:div>
    <w:div w:id="1117992527">
      <w:bodyDiv w:val="1"/>
      <w:marLeft w:val="0"/>
      <w:marRight w:val="0"/>
      <w:marTop w:val="0"/>
      <w:marBottom w:val="0"/>
      <w:divBdr>
        <w:top w:val="none" w:sz="0" w:space="0" w:color="auto"/>
        <w:left w:val="none" w:sz="0" w:space="0" w:color="auto"/>
        <w:bottom w:val="none" w:sz="0" w:space="0" w:color="auto"/>
        <w:right w:val="none" w:sz="0" w:space="0" w:color="auto"/>
      </w:divBdr>
    </w:div>
    <w:div w:id="1224566718">
      <w:bodyDiv w:val="1"/>
      <w:marLeft w:val="0"/>
      <w:marRight w:val="0"/>
      <w:marTop w:val="0"/>
      <w:marBottom w:val="0"/>
      <w:divBdr>
        <w:top w:val="none" w:sz="0" w:space="0" w:color="auto"/>
        <w:left w:val="none" w:sz="0" w:space="0" w:color="auto"/>
        <w:bottom w:val="none" w:sz="0" w:space="0" w:color="auto"/>
        <w:right w:val="none" w:sz="0" w:space="0" w:color="auto"/>
      </w:divBdr>
    </w:div>
    <w:div w:id="1255356092">
      <w:bodyDiv w:val="1"/>
      <w:marLeft w:val="0"/>
      <w:marRight w:val="0"/>
      <w:marTop w:val="0"/>
      <w:marBottom w:val="0"/>
      <w:divBdr>
        <w:top w:val="none" w:sz="0" w:space="0" w:color="auto"/>
        <w:left w:val="none" w:sz="0" w:space="0" w:color="auto"/>
        <w:bottom w:val="none" w:sz="0" w:space="0" w:color="auto"/>
        <w:right w:val="none" w:sz="0" w:space="0" w:color="auto"/>
      </w:divBdr>
    </w:div>
    <w:div w:id="1285578525">
      <w:bodyDiv w:val="1"/>
      <w:marLeft w:val="0"/>
      <w:marRight w:val="0"/>
      <w:marTop w:val="0"/>
      <w:marBottom w:val="0"/>
      <w:divBdr>
        <w:top w:val="none" w:sz="0" w:space="0" w:color="auto"/>
        <w:left w:val="none" w:sz="0" w:space="0" w:color="auto"/>
        <w:bottom w:val="none" w:sz="0" w:space="0" w:color="auto"/>
        <w:right w:val="none" w:sz="0" w:space="0" w:color="auto"/>
      </w:divBdr>
      <w:divsChild>
        <w:div w:id="1706758477">
          <w:marLeft w:val="0"/>
          <w:marRight w:val="0"/>
          <w:marTop w:val="0"/>
          <w:marBottom w:val="0"/>
          <w:divBdr>
            <w:top w:val="none" w:sz="0" w:space="0" w:color="auto"/>
            <w:left w:val="none" w:sz="0" w:space="0" w:color="auto"/>
            <w:bottom w:val="none" w:sz="0" w:space="0" w:color="auto"/>
            <w:right w:val="none" w:sz="0" w:space="0" w:color="auto"/>
          </w:divBdr>
          <w:divsChild>
            <w:div w:id="815492760">
              <w:marLeft w:val="0"/>
              <w:marRight w:val="0"/>
              <w:marTop w:val="0"/>
              <w:marBottom w:val="0"/>
              <w:divBdr>
                <w:top w:val="none" w:sz="0" w:space="0" w:color="auto"/>
                <w:left w:val="none" w:sz="0" w:space="0" w:color="auto"/>
                <w:bottom w:val="none" w:sz="0" w:space="0" w:color="auto"/>
                <w:right w:val="none" w:sz="0" w:space="0" w:color="auto"/>
              </w:divBdr>
              <w:divsChild>
                <w:div w:id="287931202">
                  <w:marLeft w:val="0"/>
                  <w:marRight w:val="0"/>
                  <w:marTop w:val="0"/>
                  <w:marBottom w:val="0"/>
                  <w:divBdr>
                    <w:top w:val="none" w:sz="0" w:space="0" w:color="auto"/>
                    <w:left w:val="none" w:sz="0" w:space="0" w:color="auto"/>
                    <w:bottom w:val="none" w:sz="0" w:space="0" w:color="auto"/>
                    <w:right w:val="none" w:sz="0" w:space="0" w:color="auto"/>
                  </w:divBdr>
                  <w:divsChild>
                    <w:div w:id="79059928">
                      <w:marLeft w:val="0"/>
                      <w:marRight w:val="0"/>
                      <w:marTop w:val="0"/>
                      <w:marBottom w:val="0"/>
                      <w:divBdr>
                        <w:top w:val="none" w:sz="0" w:space="0" w:color="auto"/>
                        <w:left w:val="none" w:sz="0" w:space="0" w:color="auto"/>
                        <w:bottom w:val="none" w:sz="0" w:space="0" w:color="auto"/>
                        <w:right w:val="none" w:sz="0" w:space="0" w:color="auto"/>
                      </w:divBdr>
                      <w:divsChild>
                        <w:div w:id="1348867307">
                          <w:marLeft w:val="0"/>
                          <w:marRight w:val="0"/>
                          <w:marTop w:val="0"/>
                          <w:marBottom w:val="0"/>
                          <w:divBdr>
                            <w:top w:val="none" w:sz="0" w:space="0" w:color="auto"/>
                            <w:left w:val="none" w:sz="0" w:space="0" w:color="auto"/>
                            <w:bottom w:val="none" w:sz="0" w:space="0" w:color="auto"/>
                            <w:right w:val="none" w:sz="0" w:space="0" w:color="auto"/>
                          </w:divBdr>
                          <w:divsChild>
                            <w:div w:id="1419405478">
                              <w:marLeft w:val="0"/>
                              <w:marRight w:val="0"/>
                              <w:marTop w:val="0"/>
                              <w:marBottom w:val="0"/>
                              <w:divBdr>
                                <w:top w:val="none" w:sz="0" w:space="0" w:color="auto"/>
                                <w:left w:val="none" w:sz="0" w:space="0" w:color="auto"/>
                                <w:bottom w:val="none" w:sz="0" w:space="0" w:color="auto"/>
                                <w:right w:val="none" w:sz="0" w:space="0" w:color="auto"/>
                              </w:divBdr>
                              <w:divsChild>
                                <w:div w:id="1469008450">
                                  <w:marLeft w:val="0"/>
                                  <w:marRight w:val="0"/>
                                  <w:marTop w:val="0"/>
                                  <w:marBottom w:val="0"/>
                                  <w:divBdr>
                                    <w:top w:val="none" w:sz="0" w:space="0" w:color="auto"/>
                                    <w:left w:val="none" w:sz="0" w:space="0" w:color="auto"/>
                                    <w:bottom w:val="none" w:sz="0" w:space="0" w:color="auto"/>
                                    <w:right w:val="none" w:sz="0" w:space="0" w:color="auto"/>
                                  </w:divBdr>
                                  <w:divsChild>
                                    <w:div w:id="1839029584">
                                      <w:marLeft w:val="0"/>
                                      <w:marRight w:val="0"/>
                                      <w:marTop w:val="0"/>
                                      <w:marBottom w:val="0"/>
                                      <w:divBdr>
                                        <w:top w:val="none" w:sz="0" w:space="0" w:color="auto"/>
                                        <w:left w:val="none" w:sz="0" w:space="0" w:color="auto"/>
                                        <w:bottom w:val="none" w:sz="0" w:space="0" w:color="auto"/>
                                        <w:right w:val="none" w:sz="0" w:space="0" w:color="auto"/>
                                      </w:divBdr>
                                      <w:divsChild>
                                        <w:div w:id="19278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3921201">
      <w:bodyDiv w:val="1"/>
      <w:marLeft w:val="0"/>
      <w:marRight w:val="0"/>
      <w:marTop w:val="0"/>
      <w:marBottom w:val="0"/>
      <w:divBdr>
        <w:top w:val="none" w:sz="0" w:space="0" w:color="auto"/>
        <w:left w:val="none" w:sz="0" w:space="0" w:color="auto"/>
        <w:bottom w:val="none" w:sz="0" w:space="0" w:color="auto"/>
        <w:right w:val="none" w:sz="0" w:space="0" w:color="auto"/>
      </w:divBdr>
    </w:div>
    <w:div w:id="1760717216">
      <w:bodyDiv w:val="1"/>
      <w:marLeft w:val="0"/>
      <w:marRight w:val="0"/>
      <w:marTop w:val="0"/>
      <w:marBottom w:val="0"/>
      <w:divBdr>
        <w:top w:val="none" w:sz="0" w:space="0" w:color="auto"/>
        <w:left w:val="none" w:sz="0" w:space="0" w:color="auto"/>
        <w:bottom w:val="none" w:sz="0" w:space="0" w:color="auto"/>
        <w:right w:val="none" w:sz="0" w:space="0" w:color="auto"/>
      </w:divBdr>
    </w:div>
    <w:div w:id="1844858384">
      <w:bodyDiv w:val="1"/>
      <w:marLeft w:val="0"/>
      <w:marRight w:val="0"/>
      <w:marTop w:val="0"/>
      <w:marBottom w:val="0"/>
      <w:divBdr>
        <w:top w:val="none" w:sz="0" w:space="0" w:color="auto"/>
        <w:left w:val="none" w:sz="0" w:space="0" w:color="auto"/>
        <w:bottom w:val="none" w:sz="0" w:space="0" w:color="auto"/>
        <w:right w:val="none" w:sz="0" w:space="0" w:color="auto"/>
      </w:divBdr>
    </w:div>
    <w:div w:id="1859419261">
      <w:bodyDiv w:val="1"/>
      <w:marLeft w:val="0"/>
      <w:marRight w:val="0"/>
      <w:marTop w:val="0"/>
      <w:marBottom w:val="0"/>
      <w:divBdr>
        <w:top w:val="none" w:sz="0" w:space="0" w:color="auto"/>
        <w:left w:val="none" w:sz="0" w:space="0" w:color="auto"/>
        <w:bottom w:val="none" w:sz="0" w:space="0" w:color="auto"/>
        <w:right w:val="none" w:sz="0" w:space="0" w:color="auto"/>
      </w:divBdr>
    </w:div>
    <w:div w:id="1969580631">
      <w:bodyDiv w:val="1"/>
      <w:marLeft w:val="0"/>
      <w:marRight w:val="0"/>
      <w:marTop w:val="0"/>
      <w:marBottom w:val="0"/>
      <w:divBdr>
        <w:top w:val="none" w:sz="0" w:space="0" w:color="auto"/>
        <w:left w:val="none" w:sz="0" w:space="0" w:color="auto"/>
        <w:bottom w:val="none" w:sz="0" w:space="0" w:color="auto"/>
        <w:right w:val="none" w:sz="0" w:space="0" w:color="auto"/>
      </w:divBdr>
    </w:div>
    <w:div w:id="1973366773">
      <w:bodyDiv w:val="1"/>
      <w:marLeft w:val="0"/>
      <w:marRight w:val="0"/>
      <w:marTop w:val="0"/>
      <w:marBottom w:val="0"/>
      <w:divBdr>
        <w:top w:val="none" w:sz="0" w:space="0" w:color="auto"/>
        <w:left w:val="none" w:sz="0" w:space="0" w:color="auto"/>
        <w:bottom w:val="none" w:sz="0" w:space="0" w:color="auto"/>
        <w:right w:val="none" w:sz="0" w:space="0" w:color="auto"/>
      </w:divBdr>
    </w:div>
    <w:div w:id="2009864269">
      <w:bodyDiv w:val="1"/>
      <w:marLeft w:val="0"/>
      <w:marRight w:val="0"/>
      <w:marTop w:val="0"/>
      <w:marBottom w:val="0"/>
      <w:divBdr>
        <w:top w:val="none" w:sz="0" w:space="0" w:color="auto"/>
        <w:left w:val="none" w:sz="0" w:space="0" w:color="auto"/>
        <w:bottom w:val="none" w:sz="0" w:space="0" w:color="auto"/>
        <w:right w:val="none" w:sz="0" w:space="0" w:color="auto"/>
      </w:divBdr>
      <w:divsChild>
        <w:div w:id="450053011">
          <w:marLeft w:val="0"/>
          <w:marRight w:val="0"/>
          <w:marTop w:val="0"/>
          <w:marBottom w:val="0"/>
          <w:divBdr>
            <w:top w:val="none" w:sz="0" w:space="0" w:color="auto"/>
            <w:left w:val="none" w:sz="0" w:space="0" w:color="auto"/>
            <w:bottom w:val="none" w:sz="0" w:space="0" w:color="auto"/>
            <w:right w:val="none" w:sz="0" w:space="0" w:color="auto"/>
          </w:divBdr>
          <w:divsChild>
            <w:div w:id="1162432848">
              <w:marLeft w:val="0"/>
              <w:marRight w:val="0"/>
              <w:marTop w:val="0"/>
              <w:marBottom w:val="0"/>
              <w:divBdr>
                <w:top w:val="none" w:sz="0" w:space="0" w:color="auto"/>
                <w:left w:val="none" w:sz="0" w:space="0" w:color="auto"/>
                <w:bottom w:val="none" w:sz="0" w:space="0" w:color="auto"/>
                <w:right w:val="none" w:sz="0" w:space="0" w:color="auto"/>
              </w:divBdr>
              <w:divsChild>
                <w:div w:id="1438211410">
                  <w:marLeft w:val="0"/>
                  <w:marRight w:val="0"/>
                  <w:marTop w:val="0"/>
                  <w:marBottom w:val="0"/>
                  <w:divBdr>
                    <w:top w:val="none" w:sz="0" w:space="0" w:color="auto"/>
                    <w:left w:val="none" w:sz="0" w:space="0" w:color="auto"/>
                    <w:bottom w:val="none" w:sz="0" w:space="0" w:color="auto"/>
                    <w:right w:val="none" w:sz="0" w:space="0" w:color="auto"/>
                  </w:divBdr>
                  <w:divsChild>
                    <w:div w:id="788477347">
                      <w:marLeft w:val="0"/>
                      <w:marRight w:val="0"/>
                      <w:marTop w:val="0"/>
                      <w:marBottom w:val="0"/>
                      <w:divBdr>
                        <w:top w:val="none" w:sz="0" w:space="0" w:color="auto"/>
                        <w:left w:val="none" w:sz="0" w:space="0" w:color="auto"/>
                        <w:bottom w:val="none" w:sz="0" w:space="0" w:color="auto"/>
                        <w:right w:val="none" w:sz="0" w:space="0" w:color="auto"/>
                      </w:divBdr>
                      <w:divsChild>
                        <w:div w:id="1798374742">
                          <w:marLeft w:val="0"/>
                          <w:marRight w:val="0"/>
                          <w:marTop w:val="0"/>
                          <w:marBottom w:val="0"/>
                          <w:divBdr>
                            <w:top w:val="none" w:sz="0" w:space="0" w:color="auto"/>
                            <w:left w:val="none" w:sz="0" w:space="0" w:color="auto"/>
                            <w:bottom w:val="none" w:sz="0" w:space="0" w:color="auto"/>
                            <w:right w:val="none" w:sz="0" w:space="0" w:color="auto"/>
                          </w:divBdr>
                          <w:divsChild>
                            <w:div w:id="477771699">
                              <w:marLeft w:val="0"/>
                              <w:marRight w:val="0"/>
                              <w:marTop w:val="0"/>
                              <w:marBottom w:val="0"/>
                              <w:divBdr>
                                <w:top w:val="none" w:sz="0" w:space="0" w:color="auto"/>
                                <w:left w:val="none" w:sz="0" w:space="0" w:color="auto"/>
                                <w:bottom w:val="none" w:sz="0" w:space="0" w:color="auto"/>
                                <w:right w:val="none" w:sz="0" w:space="0" w:color="auto"/>
                              </w:divBdr>
                              <w:divsChild>
                                <w:div w:id="1288927264">
                                  <w:marLeft w:val="0"/>
                                  <w:marRight w:val="0"/>
                                  <w:marTop w:val="0"/>
                                  <w:marBottom w:val="0"/>
                                  <w:divBdr>
                                    <w:top w:val="none" w:sz="0" w:space="0" w:color="auto"/>
                                    <w:left w:val="none" w:sz="0" w:space="0" w:color="auto"/>
                                    <w:bottom w:val="none" w:sz="0" w:space="0" w:color="auto"/>
                                    <w:right w:val="none" w:sz="0" w:space="0" w:color="auto"/>
                                  </w:divBdr>
                                  <w:divsChild>
                                    <w:div w:id="1018192248">
                                      <w:marLeft w:val="0"/>
                                      <w:marRight w:val="0"/>
                                      <w:marTop w:val="0"/>
                                      <w:marBottom w:val="0"/>
                                      <w:divBdr>
                                        <w:top w:val="none" w:sz="0" w:space="0" w:color="auto"/>
                                        <w:left w:val="none" w:sz="0" w:space="0" w:color="auto"/>
                                        <w:bottom w:val="none" w:sz="0" w:space="0" w:color="auto"/>
                                        <w:right w:val="none" w:sz="0" w:space="0" w:color="auto"/>
                                      </w:divBdr>
                                      <w:divsChild>
                                        <w:div w:id="842473422">
                                          <w:marLeft w:val="0"/>
                                          <w:marRight w:val="0"/>
                                          <w:marTop w:val="0"/>
                                          <w:marBottom w:val="0"/>
                                          <w:divBdr>
                                            <w:top w:val="none" w:sz="0" w:space="0" w:color="auto"/>
                                            <w:left w:val="none" w:sz="0" w:space="0" w:color="auto"/>
                                            <w:bottom w:val="none" w:sz="0" w:space="0" w:color="auto"/>
                                            <w:right w:val="none" w:sz="0" w:space="0" w:color="auto"/>
                                          </w:divBdr>
                                          <w:divsChild>
                                            <w:div w:id="788014377">
                                              <w:marLeft w:val="0"/>
                                              <w:marRight w:val="0"/>
                                              <w:marTop w:val="0"/>
                                              <w:marBottom w:val="0"/>
                                              <w:divBdr>
                                                <w:top w:val="none" w:sz="0" w:space="0" w:color="auto"/>
                                                <w:left w:val="none" w:sz="0" w:space="0" w:color="auto"/>
                                                <w:bottom w:val="none" w:sz="0" w:space="0" w:color="auto"/>
                                                <w:right w:val="none" w:sz="0" w:space="0" w:color="auto"/>
                                              </w:divBdr>
                                              <w:divsChild>
                                                <w:div w:id="1349287279">
                                                  <w:marLeft w:val="0"/>
                                                  <w:marRight w:val="0"/>
                                                  <w:marTop w:val="0"/>
                                                  <w:marBottom w:val="0"/>
                                                  <w:divBdr>
                                                    <w:top w:val="none" w:sz="0" w:space="0" w:color="auto"/>
                                                    <w:left w:val="none" w:sz="0" w:space="0" w:color="auto"/>
                                                    <w:bottom w:val="none" w:sz="0" w:space="0" w:color="auto"/>
                                                    <w:right w:val="none" w:sz="0" w:space="0" w:color="auto"/>
                                                  </w:divBdr>
                                                  <w:divsChild>
                                                    <w:div w:id="1547911441">
                                                      <w:marLeft w:val="0"/>
                                                      <w:marRight w:val="0"/>
                                                      <w:marTop w:val="0"/>
                                                      <w:marBottom w:val="0"/>
                                                      <w:divBdr>
                                                        <w:top w:val="none" w:sz="0" w:space="0" w:color="auto"/>
                                                        <w:left w:val="none" w:sz="0" w:space="0" w:color="auto"/>
                                                        <w:bottom w:val="none" w:sz="0" w:space="0" w:color="auto"/>
                                                        <w:right w:val="none" w:sz="0" w:space="0" w:color="auto"/>
                                                      </w:divBdr>
                                                      <w:divsChild>
                                                        <w:div w:id="1149787985">
                                                          <w:marLeft w:val="0"/>
                                                          <w:marRight w:val="0"/>
                                                          <w:marTop w:val="0"/>
                                                          <w:marBottom w:val="0"/>
                                                          <w:divBdr>
                                                            <w:top w:val="none" w:sz="0" w:space="0" w:color="auto"/>
                                                            <w:left w:val="none" w:sz="0" w:space="0" w:color="auto"/>
                                                            <w:bottom w:val="none" w:sz="0" w:space="0" w:color="auto"/>
                                                            <w:right w:val="none" w:sz="0" w:space="0" w:color="auto"/>
                                                          </w:divBdr>
                                                          <w:divsChild>
                                                            <w:div w:id="102478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20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hyperlink" Target="mailto:hcptanger@yahoo.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T:\Ent&#234;te%20DRHAG\Normal%20DRH%20Model.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82B56-35D7-4F6E-96C5-802852069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DRH Model</Template>
  <TotalTime>1</TotalTime>
  <Pages>5</Pages>
  <Words>546</Words>
  <Characters>3009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Note à l’attention de Monsieur le</vt:lpstr>
    </vt:vector>
  </TitlesOfParts>
  <Company>hcp</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à l’attention de Monsieur le</dc:title>
  <dc:creator>hcp</dc:creator>
  <cp:lastModifiedBy>amine</cp:lastModifiedBy>
  <cp:revision>2</cp:revision>
  <cp:lastPrinted>2015-10-12T08:27:00Z</cp:lastPrinted>
  <dcterms:created xsi:type="dcterms:W3CDTF">2015-10-14T22:13:00Z</dcterms:created>
  <dcterms:modified xsi:type="dcterms:W3CDTF">2015-10-14T22:13:00Z</dcterms:modified>
</cp:coreProperties>
</file>