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rawings/drawing1.xml" ContentType="application/vnd.openxmlformats-officedocument.drawingml.chartshape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16BE" w:rsidRDefault="006116BE" w:rsidP="006116BE">
      <w:pPr>
        <w:bidi/>
        <w:jc w:val="center"/>
        <w:rPr>
          <w:rFonts w:ascii="Simplified Arabic" w:hAnsi="Simplified Arabic" w:cs="Simplified Arabic"/>
          <w:b/>
          <w:bCs/>
          <w:sz w:val="28"/>
          <w:szCs w:val="28"/>
          <w:rtl/>
          <w:lang w:bidi="ar-MA"/>
        </w:rPr>
      </w:pPr>
    </w:p>
    <w:p w:rsidR="006116BE" w:rsidRDefault="006116BE" w:rsidP="00313031">
      <w:pPr>
        <w:bidi/>
        <w:rPr>
          <w:rFonts w:ascii="Simplified Arabic" w:hAnsi="Simplified Arabic" w:cs="Simplified Arabic"/>
          <w:b/>
          <w:bCs/>
          <w:sz w:val="28"/>
          <w:szCs w:val="28"/>
          <w:lang w:bidi="ar-MA"/>
        </w:rPr>
      </w:pPr>
    </w:p>
    <w:p w:rsidR="0003284F" w:rsidRDefault="0003284F" w:rsidP="0003284F">
      <w:pPr>
        <w:bidi/>
        <w:rPr>
          <w:rFonts w:ascii="Simplified Arabic" w:hAnsi="Simplified Arabic" w:cs="Simplified Arabic"/>
          <w:b/>
          <w:bCs/>
          <w:sz w:val="28"/>
          <w:szCs w:val="28"/>
          <w:rtl/>
          <w:lang w:bidi="ar-MA"/>
        </w:rPr>
      </w:pPr>
    </w:p>
    <w:p w:rsidR="0078253D" w:rsidRDefault="0078253D" w:rsidP="0078253D">
      <w:pPr>
        <w:bidi/>
        <w:jc w:val="center"/>
        <w:rPr>
          <w:rFonts w:ascii="Simplified Arabic" w:hAnsi="Simplified Arabic" w:cs="Simplified Arabic"/>
          <w:b/>
          <w:bCs/>
          <w:sz w:val="28"/>
          <w:szCs w:val="28"/>
          <w:rtl/>
          <w:lang w:bidi="ar-MA"/>
        </w:rPr>
      </w:pPr>
    </w:p>
    <w:p w:rsidR="001F46C1" w:rsidRDefault="001F46C1" w:rsidP="001F46C1">
      <w:pPr>
        <w:bidi/>
        <w:jc w:val="center"/>
        <w:rPr>
          <w:rFonts w:ascii="Simplified Arabic" w:hAnsi="Simplified Arabic" w:cs="Simplified Arabic"/>
          <w:b/>
          <w:bCs/>
          <w:sz w:val="28"/>
          <w:szCs w:val="28"/>
          <w:rtl/>
          <w:lang w:bidi="ar-MA"/>
        </w:rPr>
      </w:pPr>
    </w:p>
    <w:p w:rsidR="00890981" w:rsidRPr="001F46C1" w:rsidRDefault="00AA14B1" w:rsidP="005D39E0">
      <w:pPr>
        <w:bidi/>
        <w:jc w:val="center"/>
        <w:rPr>
          <w:rFonts w:ascii="Tahoma" w:hAnsi="Tahoma" w:cs="Tahoma"/>
          <w:b/>
          <w:bCs/>
          <w:color w:val="943634" w:themeColor="accent2" w:themeShade="BF"/>
          <w:sz w:val="44"/>
          <w:szCs w:val="44"/>
          <w:rtl/>
          <w:lang w:bidi="ar-MA"/>
        </w:rPr>
      </w:pPr>
      <w:r w:rsidRPr="001F46C1">
        <w:rPr>
          <w:rFonts w:ascii="Tahoma" w:hAnsi="Tahoma" w:cs="Tahoma"/>
          <w:b/>
          <w:bCs/>
          <w:color w:val="943634" w:themeColor="accent2" w:themeShade="BF"/>
          <w:sz w:val="40"/>
          <w:szCs w:val="40"/>
          <w:rtl/>
          <w:lang w:bidi="ar-MA"/>
        </w:rPr>
        <w:t xml:space="preserve">  </w:t>
      </w:r>
      <w:r w:rsidR="00890981" w:rsidRPr="001F46C1">
        <w:rPr>
          <w:rFonts w:ascii="Tahoma" w:hAnsi="Tahoma" w:cs="Tahoma"/>
          <w:b/>
          <w:bCs/>
          <w:color w:val="943634" w:themeColor="accent2" w:themeShade="BF"/>
          <w:sz w:val="40"/>
          <w:szCs w:val="40"/>
          <w:rtl/>
          <w:lang w:bidi="ar-SA"/>
        </w:rPr>
        <w:t>الإحصاء العام للسكان والسكنى 2014</w:t>
      </w:r>
    </w:p>
    <w:p w:rsidR="005D39E0" w:rsidRPr="001F46C1" w:rsidRDefault="005D39E0" w:rsidP="005D39E0">
      <w:pPr>
        <w:bidi/>
        <w:jc w:val="center"/>
        <w:rPr>
          <w:rFonts w:ascii="Tahoma" w:hAnsi="Tahoma" w:cs="Tahoma"/>
          <w:b/>
          <w:bCs/>
          <w:color w:val="E36C0A" w:themeColor="accent6" w:themeShade="BF"/>
          <w:sz w:val="40"/>
          <w:szCs w:val="40"/>
          <w:rtl/>
          <w:lang w:bidi="ar-SA"/>
        </w:rPr>
      </w:pPr>
      <w:r w:rsidRPr="001F46C1">
        <w:rPr>
          <w:rFonts w:ascii="Tahoma" w:hAnsi="Tahoma" w:cs="Tahoma" w:hint="cs"/>
          <w:b/>
          <w:bCs/>
          <w:color w:val="E36C0A" w:themeColor="accent6" w:themeShade="BF"/>
          <w:sz w:val="40"/>
          <w:szCs w:val="40"/>
          <w:rtl/>
          <w:lang w:bidi="ar-SA"/>
        </w:rPr>
        <w:t>أهم المؤشرات الخاصة بجهة</w:t>
      </w:r>
    </w:p>
    <w:p w:rsidR="00313031" w:rsidRPr="0003284F" w:rsidRDefault="00313031" w:rsidP="005D39E0">
      <w:pPr>
        <w:bidi/>
        <w:jc w:val="center"/>
        <w:rPr>
          <w:rFonts w:ascii="Tahoma" w:hAnsi="Tahoma" w:cs="Tahoma"/>
          <w:b/>
          <w:bCs/>
          <w:sz w:val="32"/>
          <w:szCs w:val="32"/>
          <w:lang w:bidi="ar-MA"/>
        </w:rPr>
      </w:pPr>
      <w:r w:rsidRPr="001F46C1">
        <w:rPr>
          <w:rFonts w:ascii="Tahoma" w:hAnsi="Tahoma" w:cs="Tahoma"/>
          <w:b/>
          <w:bCs/>
          <w:color w:val="E36C0A" w:themeColor="accent6" w:themeShade="BF"/>
          <w:sz w:val="40"/>
          <w:szCs w:val="40"/>
          <w:rtl/>
          <w:lang w:bidi="ar-SA"/>
        </w:rPr>
        <w:t xml:space="preserve"> طنجة_ تطوان_الحسيمة</w:t>
      </w:r>
    </w:p>
    <w:p w:rsidR="006116BE" w:rsidRPr="00313031" w:rsidRDefault="006116BE" w:rsidP="00616C27">
      <w:pPr>
        <w:bidi/>
        <w:spacing w:before="0"/>
        <w:jc w:val="center"/>
        <w:rPr>
          <w:rFonts w:ascii="Simplified Arabic" w:hAnsi="Simplified Arabic" w:cs="Simplified Arabic"/>
          <w:b/>
          <w:bCs/>
          <w:sz w:val="32"/>
          <w:szCs w:val="32"/>
          <w:rtl/>
          <w:lang w:bidi="ar-MA"/>
        </w:rPr>
      </w:pPr>
    </w:p>
    <w:p w:rsidR="006116BE" w:rsidRDefault="006116BE" w:rsidP="006116BE">
      <w:pPr>
        <w:bidi/>
        <w:jc w:val="center"/>
        <w:rPr>
          <w:rFonts w:ascii="Simplified Arabic" w:hAnsi="Simplified Arabic" w:cs="Simplified Arabic"/>
          <w:b/>
          <w:bCs/>
          <w:sz w:val="28"/>
          <w:szCs w:val="28"/>
          <w:rtl/>
          <w:lang w:bidi="ar-MA"/>
        </w:rPr>
      </w:pPr>
    </w:p>
    <w:p w:rsidR="006116BE" w:rsidRDefault="006116BE" w:rsidP="006116BE">
      <w:pPr>
        <w:bidi/>
        <w:jc w:val="center"/>
        <w:rPr>
          <w:rFonts w:ascii="Simplified Arabic" w:hAnsi="Simplified Arabic" w:cs="Simplified Arabic"/>
          <w:b/>
          <w:bCs/>
          <w:sz w:val="28"/>
          <w:szCs w:val="28"/>
          <w:rtl/>
          <w:lang w:bidi="ar-MA"/>
        </w:rPr>
      </w:pPr>
    </w:p>
    <w:p w:rsidR="00AA14B1" w:rsidRDefault="00AA14B1" w:rsidP="00AA14B1">
      <w:pPr>
        <w:bidi/>
        <w:jc w:val="center"/>
        <w:rPr>
          <w:rFonts w:ascii="Simplified Arabic" w:hAnsi="Simplified Arabic" w:cs="Simplified Arabic"/>
          <w:b/>
          <w:bCs/>
          <w:sz w:val="28"/>
          <w:szCs w:val="28"/>
          <w:rtl/>
          <w:lang w:bidi="ar-MA"/>
        </w:rPr>
      </w:pPr>
    </w:p>
    <w:p w:rsidR="00AA14B1" w:rsidRDefault="00AA14B1" w:rsidP="00AA14B1">
      <w:pPr>
        <w:bidi/>
        <w:jc w:val="center"/>
        <w:rPr>
          <w:rFonts w:ascii="Simplified Arabic" w:hAnsi="Simplified Arabic" w:cs="Simplified Arabic"/>
          <w:b/>
          <w:bCs/>
          <w:sz w:val="28"/>
          <w:szCs w:val="28"/>
          <w:rtl/>
          <w:lang w:bidi="ar-MA"/>
        </w:rPr>
      </w:pPr>
    </w:p>
    <w:p w:rsidR="00616C27" w:rsidRDefault="00616C27" w:rsidP="00313031">
      <w:pPr>
        <w:bidi/>
        <w:rPr>
          <w:rFonts w:ascii="Simplified Arabic" w:hAnsi="Simplified Arabic" w:cs="Simplified Arabic"/>
          <w:b/>
          <w:bCs/>
          <w:sz w:val="22"/>
          <w:szCs w:val="22"/>
          <w:lang w:bidi="ar-MA"/>
        </w:rPr>
      </w:pPr>
    </w:p>
    <w:p w:rsidR="0003284F" w:rsidRDefault="0003284F" w:rsidP="0003284F">
      <w:pPr>
        <w:bidi/>
        <w:rPr>
          <w:rFonts w:ascii="Simplified Arabic" w:hAnsi="Simplified Arabic" w:cs="Simplified Arabic"/>
          <w:b/>
          <w:bCs/>
          <w:sz w:val="22"/>
          <w:szCs w:val="22"/>
          <w:lang w:bidi="ar-MA"/>
        </w:rPr>
      </w:pPr>
    </w:p>
    <w:p w:rsidR="0003284F" w:rsidRDefault="0003284F" w:rsidP="0003284F">
      <w:pPr>
        <w:bidi/>
        <w:rPr>
          <w:rFonts w:ascii="Simplified Arabic" w:hAnsi="Simplified Arabic" w:cs="Simplified Arabic"/>
          <w:b/>
          <w:bCs/>
          <w:sz w:val="22"/>
          <w:szCs w:val="22"/>
          <w:rtl/>
          <w:lang w:bidi="ar-MA"/>
        </w:rPr>
        <w:sectPr w:rsidR="0003284F" w:rsidSect="007D24D9">
          <w:headerReference w:type="default" r:id="rId8"/>
          <w:pgSz w:w="11906" w:h="16838"/>
          <w:pgMar w:top="1417" w:right="1417" w:bottom="1417" w:left="1417" w:header="708" w:footer="708" w:gutter="0"/>
          <w:cols w:space="708"/>
          <w:docGrid w:linePitch="360"/>
        </w:sectPr>
      </w:pPr>
    </w:p>
    <w:p w:rsidR="00EE5068" w:rsidRPr="005A3A39" w:rsidRDefault="00C536C8" w:rsidP="00C536C8">
      <w:pPr>
        <w:tabs>
          <w:tab w:val="left" w:pos="0"/>
        </w:tabs>
        <w:bidi/>
        <w:spacing w:line="240" w:lineRule="auto"/>
        <w:jc w:val="center"/>
        <w:rPr>
          <w:b/>
          <w:bCs/>
          <w:sz w:val="460"/>
          <w:szCs w:val="400"/>
        </w:rPr>
      </w:pPr>
      <w:r>
        <w:rPr>
          <w:rFonts w:hint="cs"/>
          <w:b/>
          <w:bCs/>
          <w:sz w:val="36"/>
          <w:szCs w:val="36"/>
          <w:rtl/>
          <w:lang w:bidi="ar-SA"/>
        </w:rPr>
        <w:lastRenderedPageBreak/>
        <w:t>الفهرس</w:t>
      </w:r>
    </w:p>
    <w:p w:rsidR="0003284F" w:rsidRPr="0003284F" w:rsidRDefault="0003284F" w:rsidP="0041512B">
      <w:pPr>
        <w:pStyle w:val="TM3"/>
        <w:spacing w:line="240" w:lineRule="auto"/>
        <w:rPr>
          <w:rStyle w:val="Lienhypertexte"/>
          <w:color w:val="auto"/>
          <w:u w:val="none"/>
          <w:rtl/>
          <w:lang w:bidi="ar-MA"/>
        </w:rPr>
      </w:pPr>
      <w:r w:rsidRPr="0003284F">
        <w:rPr>
          <w:rStyle w:val="Lienhypertexte"/>
          <w:rFonts w:hint="cs"/>
          <w:color w:val="auto"/>
          <w:u w:val="none"/>
          <w:rtl/>
          <w:lang w:bidi="ar-SA"/>
        </w:rPr>
        <w:t>تقديم</w:t>
      </w:r>
      <w:r w:rsidRPr="0003284F">
        <w:rPr>
          <w:rStyle w:val="Lienhypertexte"/>
          <w:rFonts w:ascii="Arial" w:hint="cs"/>
          <w:color w:val="auto"/>
          <w:u w:val="none"/>
          <w:rtl/>
        </w:rPr>
        <w:t>.............</w:t>
      </w:r>
      <w:r>
        <w:rPr>
          <w:rStyle w:val="Lienhypertexte"/>
          <w:rFonts w:hint="cs"/>
          <w:color w:val="auto"/>
          <w:u w:val="none"/>
          <w:rtl/>
          <w:lang w:bidi="ar-MA"/>
        </w:rPr>
        <w:t>................................................................................................</w:t>
      </w:r>
      <w:r w:rsidRPr="0003284F">
        <w:rPr>
          <w:rStyle w:val="Lienhypertexte"/>
          <w:rFonts w:ascii="Arial" w:hint="cs"/>
          <w:color w:val="auto"/>
          <w:u w:val="none"/>
          <w:rtl/>
        </w:rPr>
        <w:t xml:space="preserve">............................ </w:t>
      </w:r>
      <w:r>
        <w:rPr>
          <w:rStyle w:val="Lienhypertexte"/>
          <w:rFonts w:hint="cs"/>
          <w:color w:val="auto"/>
          <w:u w:val="none"/>
          <w:rtl/>
          <w:lang w:bidi="ar-MA"/>
        </w:rPr>
        <w:t>2</w:t>
      </w:r>
    </w:p>
    <w:p w:rsidR="00E51A9A" w:rsidRDefault="001435A6" w:rsidP="0041512B">
      <w:pPr>
        <w:pStyle w:val="TM3"/>
        <w:spacing w:line="240" w:lineRule="auto"/>
        <w:rPr>
          <w:rStyle w:val="Lienhypertexte"/>
          <w:rtl/>
          <w:lang w:bidi="ar-MA"/>
        </w:rPr>
      </w:pPr>
      <w:r w:rsidRPr="00A3029D">
        <w:rPr>
          <w:sz w:val="28"/>
          <w:szCs w:val="28"/>
          <w:lang w:val="fr-FR"/>
        </w:rPr>
        <w:fldChar w:fldCharType="begin"/>
      </w:r>
      <w:r w:rsidR="00EE5068" w:rsidRPr="00A3029D">
        <w:rPr>
          <w:sz w:val="28"/>
          <w:szCs w:val="28"/>
          <w:lang w:val="fr-FR"/>
        </w:rPr>
        <w:instrText xml:space="preserve"> TOC \o "1-3" \h \z \u </w:instrText>
      </w:r>
      <w:r w:rsidRPr="00A3029D">
        <w:rPr>
          <w:sz w:val="28"/>
          <w:szCs w:val="28"/>
          <w:lang w:val="fr-FR"/>
        </w:rPr>
        <w:fldChar w:fldCharType="separate"/>
      </w:r>
      <w:hyperlink w:anchor="_Toc454803985" w:history="1">
        <w:r w:rsidR="00E51A9A" w:rsidRPr="00627D65">
          <w:rPr>
            <w:rStyle w:val="Lienhypertexte"/>
            <w:rtl/>
            <w:lang w:bidi="ar-MA"/>
          </w:rPr>
          <w:t>1-</w:t>
        </w:r>
        <w:r w:rsidR="00E51A9A">
          <w:rPr>
            <w:rFonts w:asciiTheme="minorHAnsi" w:eastAsiaTheme="minorEastAsia" w:hAnsiTheme="minorHAnsi" w:cstheme="minorBidi"/>
            <w:sz w:val="22"/>
            <w:szCs w:val="22"/>
            <w:lang w:val="fr-FR" w:eastAsia="fr-FR" w:bidi="ar-SA"/>
          </w:rPr>
          <w:tab/>
        </w:r>
        <w:r w:rsidR="00E51A9A" w:rsidRPr="00627D65">
          <w:rPr>
            <w:rStyle w:val="Lienhypertexte"/>
            <w:rFonts w:ascii="Tahoma" w:hAnsi="Tahoma" w:cs="Tahoma" w:hint="eastAsia"/>
            <w:rtl/>
            <w:lang w:bidi="ar-MA"/>
          </w:rPr>
          <w:t>المميزات</w:t>
        </w:r>
        <w:r w:rsidR="00E51A9A" w:rsidRPr="00627D65">
          <w:rPr>
            <w:rStyle w:val="Lienhypertexte"/>
            <w:rFonts w:ascii="Tahoma" w:hAnsi="Tahoma" w:cs="Tahoma"/>
            <w:rtl/>
            <w:lang w:bidi="ar-MA"/>
          </w:rPr>
          <w:t xml:space="preserve"> </w:t>
        </w:r>
        <w:r w:rsidR="00E51A9A" w:rsidRPr="00627D65">
          <w:rPr>
            <w:rStyle w:val="Lienhypertexte"/>
            <w:rFonts w:ascii="Tahoma" w:hAnsi="Tahoma" w:cs="Tahoma" w:hint="eastAsia"/>
            <w:rtl/>
            <w:lang w:bidi="ar-MA"/>
          </w:rPr>
          <w:t>الديموغرافية</w:t>
        </w:r>
        <w:r w:rsidR="00E51A9A">
          <w:rPr>
            <w:webHidden/>
          </w:rPr>
          <w:tab/>
        </w:r>
        <w:r>
          <w:rPr>
            <w:webHidden/>
          </w:rPr>
          <w:fldChar w:fldCharType="begin"/>
        </w:r>
        <w:r w:rsidR="00E51A9A">
          <w:rPr>
            <w:webHidden/>
          </w:rPr>
          <w:instrText xml:space="preserve"> PAGEREF _Toc454803985 \h </w:instrText>
        </w:r>
        <w:r>
          <w:rPr>
            <w:webHidden/>
          </w:rPr>
        </w:r>
        <w:r>
          <w:rPr>
            <w:webHidden/>
          </w:rPr>
          <w:fldChar w:fldCharType="separate"/>
        </w:r>
        <w:r w:rsidR="00A3636D">
          <w:rPr>
            <w:webHidden/>
            <w:rtl/>
            <w:lang w:bidi="ar-SA"/>
          </w:rPr>
          <w:t>4</w:t>
        </w:r>
        <w:r>
          <w:rPr>
            <w:webHidden/>
          </w:rPr>
          <w:fldChar w:fldCharType="end"/>
        </w:r>
      </w:hyperlink>
    </w:p>
    <w:p w:rsidR="0041512B" w:rsidRDefault="0041512B" w:rsidP="0041512B">
      <w:pPr>
        <w:bidi/>
        <w:spacing w:line="240" w:lineRule="auto"/>
        <w:ind w:firstLine="992"/>
        <w:rPr>
          <w:rFonts w:eastAsiaTheme="minorEastAsia"/>
          <w:rtl/>
          <w:lang w:bidi="ar-MA"/>
        </w:rPr>
      </w:pPr>
      <w:r>
        <w:rPr>
          <w:rFonts w:eastAsiaTheme="minorEastAsia" w:hint="cs"/>
          <w:rtl/>
          <w:lang w:bidi="ar-MA"/>
        </w:rPr>
        <w:t>1-1- السكان القانونيون.....................................................................................................................4</w:t>
      </w:r>
    </w:p>
    <w:p w:rsidR="0041512B" w:rsidRDefault="0041512B" w:rsidP="0041512B">
      <w:pPr>
        <w:bidi/>
        <w:spacing w:line="240" w:lineRule="auto"/>
        <w:ind w:firstLine="992"/>
        <w:rPr>
          <w:rFonts w:eastAsiaTheme="minorEastAsia"/>
          <w:rtl/>
          <w:lang w:bidi="ar-MA"/>
        </w:rPr>
      </w:pPr>
      <w:r>
        <w:rPr>
          <w:rFonts w:eastAsiaTheme="minorEastAsia" w:hint="cs"/>
          <w:rtl/>
          <w:lang w:bidi="ar-MA"/>
        </w:rPr>
        <w:t xml:space="preserve">1-2- البنية العمرية.........................................................................................................................5 </w:t>
      </w:r>
    </w:p>
    <w:p w:rsidR="0041512B" w:rsidRPr="0041512B" w:rsidRDefault="0041512B" w:rsidP="0041512B">
      <w:pPr>
        <w:bidi/>
        <w:spacing w:line="240" w:lineRule="auto"/>
        <w:ind w:firstLine="992"/>
        <w:rPr>
          <w:rFonts w:eastAsiaTheme="minorEastAsia"/>
          <w:lang w:bidi="ar-MA"/>
        </w:rPr>
      </w:pPr>
      <w:r>
        <w:rPr>
          <w:rFonts w:eastAsiaTheme="minorEastAsia" w:hint="cs"/>
          <w:rtl/>
          <w:lang w:bidi="ar-MA"/>
        </w:rPr>
        <w:t>1-3- الخصوبة .............................................................................................................................6</w:t>
      </w:r>
    </w:p>
    <w:p w:rsidR="00E51A9A" w:rsidRDefault="001435A6" w:rsidP="002C3805">
      <w:pPr>
        <w:pStyle w:val="TM3"/>
        <w:spacing w:line="240" w:lineRule="auto"/>
        <w:rPr>
          <w:rFonts w:asciiTheme="minorHAnsi" w:eastAsiaTheme="minorEastAsia" w:hAnsiTheme="minorHAnsi" w:cstheme="minorBidi"/>
          <w:sz w:val="22"/>
          <w:szCs w:val="22"/>
          <w:lang w:val="fr-FR" w:eastAsia="fr-FR" w:bidi="ar-MA"/>
        </w:rPr>
      </w:pPr>
      <w:hyperlink w:anchor="_Toc454803986" w:history="1">
        <w:r w:rsidR="00E51A9A" w:rsidRPr="00627D65">
          <w:rPr>
            <w:rStyle w:val="Lienhypertexte"/>
            <w:rFonts w:ascii="Tahoma" w:hAnsi="Tahoma" w:cs="Tahoma"/>
            <w:lang w:bidi="ar-MA"/>
          </w:rPr>
          <w:t>1</w:t>
        </w:r>
        <w:r w:rsidR="0041512B">
          <w:rPr>
            <w:rStyle w:val="Lienhypertexte"/>
            <w:rFonts w:ascii="Tahoma" w:hAnsi="Tahoma" w:cs="Tahoma" w:hint="cs"/>
            <w:rtl/>
            <w:lang w:bidi="ar-MA"/>
          </w:rPr>
          <w:t>-4</w:t>
        </w:r>
        <w:r w:rsidR="00E51A9A" w:rsidRPr="00627D65">
          <w:rPr>
            <w:rStyle w:val="Lienhypertexte"/>
            <w:rFonts w:ascii="Tahoma" w:hAnsi="Tahoma" w:cs="Tahoma"/>
            <w:lang w:bidi="ar-MA"/>
          </w:rPr>
          <w:t>-</w:t>
        </w:r>
        <w:r w:rsidR="00E51A9A">
          <w:rPr>
            <w:rFonts w:asciiTheme="minorHAnsi" w:eastAsiaTheme="minorEastAsia" w:hAnsiTheme="minorHAnsi" w:cstheme="minorBidi"/>
            <w:sz w:val="22"/>
            <w:szCs w:val="22"/>
            <w:lang w:val="fr-FR" w:eastAsia="fr-FR" w:bidi="ar-SA"/>
          </w:rPr>
          <w:tab/>
        </w:r>
        <w:r w:rsidR="00E51A9A" w:rsidRPr="00627D65">
          <w:rPr>
            <w:rStyle w:val="Lienhypertexte"/>
            <w:rFonts w:ascii="Tahoma" w:hAnsi="Tahoma" w:cs="Tahoma" w:hint="eastAsia"/>
            <w:rtl/>
            <w:lang w:bidi="ar-MA"/>
          </w:rPr>
          <w:t>الزواجية</w:t>
        </w:r>
        <w:r w:rsidR="00E51A9A">
          <w:rPr>
            <w:rFonts w:hint="cs"/>
            <w:webHidden/>
            <w:rtl/>
            <w:lang w:bidi="ar-MA"/>
          </w:rPr>
          <w:t xml:space="preserve">    </w:t>
        </w:r>
        <w:r w:rsidR="002C3805">
          <w:rPr>
            <w:webHidden/>
            <w:lang w:bidi="ar-MA"/>
          </w:rPr>
          <w:t>………………</w:t>
        </w:r>
        <w:r w:rsidR="00E51A9A">
          <w:rPr>
            <w:rFonts w:hint="cs"/>
            <w:webHidden/>
            <w:rtl/>
            <w:lang w:bidi="ar-MA"/>
          </w:rPr>
          <w:t xml:space="preserve"> </w:t>
        </w:r>
        <w:r w:rsidR="002C3805">
          <w:rPr>
            <w:webHidden/>
            <w:lang w:bidi="ar-MA"/>
          </w:rPr>
          <w:t>….</w:t>
        </w:r>
        <w:r w:rsidR="00E51A9A">
          <w:rPr>
            <w:rFonts w:hint="cs"/>
            <w:webHidden/>
            <w:rtl/>
            <w:lang w:bidi="ar-MA"/>
          </w:rPr>
          <w:tab/>
          <w:t xml:space="preserve"> </w:t>
        </w:r>
        <w:r>
          <w:rPr>
            <w:webHidden/>
          </w:rPr>
          <w:fldChar w:fldCharType="begin"/>
        </w:r>
        <w:r w:rsidR="00E51A9A">
          <w:rPr>
            <w:webHidden/>
          </w:rPr>
          <w:instrText xml:space="preserve"> PAGEREF _Toc454803986 \h </w:instrText>
        </w:r>
        <w:r>
          <w:rPr>
            <w:webHidden/>
          </w:rPr>
        </w:r>
        <w:r>
          <w:rPr>
            <w:webHidden/>
          </w:rPr>
          <w:fldChar w:fldCharType="separate"/>
        </w:r>
        <w:r w:rsidR="00A3636D">
          <w:rPr>
            <w:webHidden/>
            <w:rtl/>
            <w:lang w:bidi="ar-SA"/>
          </w:rPr>
          <w:t>7</w:t>
        </w:r>
        <w:r>
          <w:rPr>
            <w:webHidden/>
          </w:rPr>
          <w:fldChar w:fldCharType="end"/>
        </w:r>
      </w:hyperlink>
      <w:r w:rsidR="00E51A9A">
        <w:rPr>
          <w:rStyle w:val="Lienhypertexte"/>
          <w:rFonts w:hint="cs"/>
          <w:rtl/>
          <w:lang w:bidi="ar-MA"/>
        </w:rPr>
        <w:t xml:space="preserve"> </w:t>
      </w:r>
    </w:p>
    <w:p w:rsidR="00E51A9A" w:rsidRDefault="001435A6" w:rsidP="0041512B">
      <w:pPr>
        <w:pStyle w:val="TM3"/>
        <w:spacing w:line="240" w:lineRule="auto"/>
        <w:rPr>
          <w:rFonts w:asciiTheme="minorHAnsi" w:eastAsiaTheme="minorEastAsia" w:hAnsiTheme="minorHAnsi" w:cstheme="minorBidi"/>
          <w:sz w:val="22"/>
          <w:szCs w:val="22"/>
          <w:lang w:val="fr-FR" w:eastAsia="fr-FR" w:bidi="ar-SA"/>
        </w:rPr>
      </w:pPr>
      <w:hyperlink w:anchor="_Toc454803987" w:history="1">
        <w:r w:rsidR="00E51A9A" w:rsidRPr="00627D65">
          <w:rPr>
            <w:rStyle w:val="Lienhypertexte"/>
            <w:rFonts w:ascii="Tahoma" w:hAnsi="Tahoma" w:cs="Tahoma"/>
            <w:lang w:bidi="ar-MA"/>
          </w:rPr>
          <w:t>2-</w:t>
        </w:r>
        <w:r w:rsidR="00E51A9A">
          <w:rPr>
            <w:rFonts w:asciiTheme="minorHAnsi" w:eastAsiaTheme="minorEastAsia" w:hAnsiTheme="minorHAnsi" w:cstheme="minorBidi"/>
            <w:sz w:val="22"/>
            <w:szCs w:val="22"/>
            <w:lang w:val="fr-FR" w:eastAsia="fr-FR" w:bidi="ar-SA"/>
          </w:rPr>
          <w:tab/>
        </w:r>
        <w:r w:rsidR="00E51A9A" w:rsidRPr="00627D65">
          <w:rPr>
            <w:rStyle w:val="Lienhypertexte"/>
            <w:rFonts w:ascii="Tahoma" w:hAnsi="Tahoma" w:cs="Tahoma" w:hint="eastAsia"/>
            <w:rtl/>
            <w:lang w:bidi="ar-MA"/>
          </w:rPr>
          <w:t>التمدرس</w:t>
        </w:r>
        <w:r w:rsidR="00E51A9A" w:rsidRPr="00627D65">
          <w:rPr>
            <w:rStyle w:val="Lienhypertexte"/>
            <w:rFonts w:ascii="Tahoma" w:hAnsi="Tahoma" w:cs="Tahoma"/>
            <w:rtl/>
            <w:lang w:bidi="ar-MA"/>
          </w:rPr>
          <w:t xml:space="preserve"> </w:t>
        </w:r>
        <w:r w:rsidR="00E51A9A" w:rsidRPr="00627D65">
          <w:rPr>
            <w:rStyle w:val="Lienhypertexte"/>
            <w:rFonts w:ascii="Tahoma" w:hAnsi="Tahoma" w:cs="Tahoma" w:hint="eastAsia"/>
            <w:rtl/>
            <w:lang w:bidi="ar-MA"/>
          </w:rPr>
          <w:t>و</w:t>
        </w:r>
        <w:r w:rsidR="00E51A9A" w:rsidRPr="00627D65">
          <w:rPr>
            <w:rStyle w:val="Lienhypertexte"/>
            <w:rFonts w:ascii="Tahoma" w:hAnsi="Tahoma" w:cs="Tahoma"/>
            <w:rtl/>
            <w:lang w:bidi="ar-MA"/>
          </w:rPr>
          <w:t xml:space="preserve"> </w:t>
        </w:r>
        <w:r w:rsidR="00E51A9A" w:rsidRPr="00627D65">
          <w:rPr>
            <w:rStyle w:val="Lienhypertexte"/>
            <w:rFonts w:ascii="Tahoma" w:hAnsi="Tahoma" w:cs="Tahoma" w:hint="eastAsia"/>
            <w:rtl/>
            <w:lang w:bidi="ar-MA"/>
          </w:rPr>
          <w:t>اللغات</w:t>
        </w:r>
        <w:r w:rsidR="00E51A9A">
          <w:rPr>
            <w:webHidden/>
          </w:rPr>
          <w:tab/>
        </w:r>
        <w:r>
          <w:rPr>
            <w:webHidden/>
          </w:rPr>
          <w:fldChar w:fldCharType="begin"/>
        </w:r>
        <w:r w:rsidR="00E51A9A">
          <w:rPr>
            <w:webHidden/>
          </w:rPr>
          <w:instrText xml:space="preserve"> PAGEREF _Toc454803987 \h </w:instrText>
        </w:r>
        <w:r>
          <w:rPr>
            <w:webHidden/>
          </w:rPr>
        </w:r>
        <w:r>
          <w:rPr>
            <w:webHidden/>
          </w:rPr>
          <w:fldChar w:fldCharType="separate"/>
        </w:r>
        <w:r w:rsidR="00A3636D">
          <w:rPr>
            <w:webHidden/>
            <w:rtl/>
            <w:lang w:bidi="ar-SA"/>
          </w:rPr>
          <w:t>8</w:t>
        </w:r>
        <w:r>
          <w:rPr>
            <w:webHidden/>
          </w:rPr>
          <w:fldChar w:fldCharType="end"/>
        </w:r>
      </w:hyperlink>
    </w:p>
    <w:p w:rsidR="00E51A9A" w:rsidRDefault="001435A6" w:rsidP="0041512B">
      <w:pPr>
        <w:pStyle w:val="TM3"/>
        <w:spacing w:line="240" w:lineRule="auto"/>
        <w:rPr>
          <w:rFonts w:asciiTheme="minorHAnsi" w:eastAsiaTheme="minorEastAsia" w:hAnsiTheme="minorHAnsi" w:cstheme="minorBidi"/>
          <w:sz w:val="22"/>
          <w:szCs w:val="22"/>
          <w:lang w:val="fr-FR" w:eastAsia="fr-FR" w:bidi="ar-SA"/>
        </w:rPr>
      </w:pPr>
      <w:hyperlink w:anchor="_Toc454803988" w:history="1">
        <w:r w:rsidR="00E51A9A" w:rsidRPr="00627D65">
          <w:rPr>
            <w:rStyle w:val="Lienhypertexte"/>
            <w:rFonts w:ascii="Tahoma" w:hAnsi="Tahoma" w:cs="Tahoma"/>
            <w:lang w:bidi="ar-MA"/>
          </w:rPr>
          <w:t>2</w:t>
        </w:r>
        <w:r w:rsidR="0041512B">
          <w:rPr>
            <w:rStyle w:val="Lienhypertexte"/>
            <w:rFonts w:ascii="Tahoma" w:hAnsi="Tahoma" w:cs="Tahoma" w:hint="cs"/>
            <w:rtl/>
            <w:lang w:bidi="ar-MA"/>
          </w:rPr>
          <w:t>-1</w:t>
        </w:r>
        <w:r w:rsidR="00E51A9A" w:rsidRPr="00627D65">
          <w:rPr>
            <w:rStyle w:val="Lienhypertexte"/>
            <w:rFonts w:ascii="Tahoma" w:hAnsi="Tahoma" w:cs="Tahoma"/>
            <w:lang w:bidi="ar-MA"/>
          </w:rPr>
          <w:t>-</w:t>
        </w:r>
        <w:r w:rsidR="00E51A9A">
          <w:rPr>
            <w:rFonts w:asciiTheme="minorHAnsi" w:eastAsiaTheme="minorEastAsia" w:hAnsiTheme="minorHAnsi" w:cstheme="minorBidi"/>
            <w:sz w:val="22"/>
            <w:szCs w:val="22"/>
            <w:lang w:val="fr-FR" w:eastAsia="fr-FR" w:bidi="ar-SA"/>
          </w:rPr>
          <w:tab/>
        </w:r>
        <w:r w:rsidR="00E51A9A" w:rsidRPr="00627D65">
          <w:rPr>
            <w:rStyle w:val="Lienhypertexte"/>
            <w:rFonts w:ascii="Tahoma" w:hAnsi="Tahoma" w:cs="Tahoma" w:hint="eastAsia"/>
            <w:rtl/>
            <w:lang w:bidi="ar-MA"/>
          </w:rPr>
          <w:t>اللغات</w:t>
        </w:r>
        <w:r w:rsidR="00E51A9A" w:rsidRPr="00627D65">
          <w:rPr>
            <w:rStyle w:val="Lienhypertexte"/>
            <w:rFonts w:ascii="Tahoma" w:hAnsi="Tahoma" w:cs="Tahoma"/>
            <w:rtl/>
            <w:lang w:bidi="ar-MA"/>
          </w:rPr>
          <w:t xml:space="preserve"> </w:t>
        </w:r>
        <w:r w:rsidR="00E51A9A" w:rsidRPr="00627D65">
          <w:rPr>
            <w:rStyle w:val="Lienhypertexte"/>
            <w:rFonts w:ascii="Tahoma" w:hAnsi="Tahoma" w:cs="Tahoma" w:hint="eastAsia"/>
            <w:rtl/>
            <w:lang w:bidi="ar-MA"/>
          </w:rPr>
          <w:t>الوطنية</w:t>
        </w:r>
        <w:r w:rsidR="00E51A9A">
          <w:rPr>
            <w:webHidden/>
          </w:rPr>
          <w:tab/>
        </w:r>
        <w:r>
          <w:rPr>
            <w:webHidden/>
          </w:rPr>
          <w:fldChar w:fldCharType="begin"/>
        </w:r>
        <w:r w:rsidR="00E51A9A">
          <w:rPr>
            <w:webHidden/>
          </w:rPr>
          <w:instrText xml:space="preserve"> PAGEREF _Toc454803988 \h </w:instrText>
        </w:r>
        <w:r>
          <w:rPr>
            <w:webHidden/>
          </w:rPr>
        </w:r>
        <w:r>
          <w:rPr>
            <w:webHidden/>
          </w:rPr>
          <w:fldChar w:fldCharType="separate"/>
        </w:r>
        <w:r w:rsidR="00A3636D">
          <w:rPr>
            <w:webHidden/>
            <w:rtl/>
            <w:lang w:bidi="ar-SA"/>
          </w:rPr>
          <w:t>8</w:t>
        </w:r>
        <w:r>
          <w:rPr>
            <w:webHidden/>
          </w:rPr>
          <w:fldChar w:fldCharType="end"/>
        </w:r>
      </w:hyperlink>
    </w:p>
    <w:p w:rsidR="00E51A9A" w:rsidRDefault="001435A6" w:rsidP="0041512B">
      <w:pPr>
        <w:pStyle w:val="TM3"/>
        <w:spacing w:line="240" w:lineRule="auto"/>
        <w:rPr>
          <w:rFonts w:asciiTheme="minorHAnsi" w:eastAsiaTheme="minorEastAsia" w:hAnsiTheme="minorHAnsi" w:cstheme="minorBidi"/>
          <w:sz w:val="22"/>
          <w:szCs w:val="22"/>
          <w:lang w:val="fr-FR" w:eastAsia="fr-FR" w:bidi="ar-SA"/>
        </w:rPr>
      </w:pPr>
      <w:hyperlink w:anchor="_Toc454803989" w:history="1">
        <w:r w:rsidR="00E51A9A" w:rsidRPr="00627D65">
          <w:rPr>
            <w:rStyle w:val="Lienhypertexte"/>
            <w:rFonts w:ascii="Tahoma" w:hAnsi="Tahoma" w:cs="Tahoma"/>
            <w:rtl/>
            <w:lang w:bidi="ar-MA"/>
          </w:rPr>
          <w:t>2-2-</w:t>
        </w:r>
        <w:r w:rsidR="00E51A9A">
          <w:rPr>
            <w:rFonts w:asciiTheme="minorHAnsi" w:eastAsiaTheme="minorEastAsia" w:hAnsiTheme="minorHAnsi" w:cstheme="minorBidi"/>
            <w:sz w:val="22"/>
            <w:szCs w:val="22"/>
            <w:lang w:val="fr-FR" w:eastAsia="fr-FR" w:bidi="ar-SA"/>
          </w:rPr>
          <w:tab/>
        </w:r>
        <w:r w:rsidR="00E51A9A" w:rsidRPr="00627D65">
          <w:rPr>
            <w:rStyle w:val="Lienhypertexte"/>
            <w:rFonts w:ascii="Tahoma" w:hAnsi="Tahoma" w:cs="Tahoma" w:hint="eastAsia"/>
            <w:rtl/>
            <w:lang w:bidi="ar-MA"/>
          </w:rPr>
          <w:t>تمدرس</w:t>
        </w:r>
        <w:r w:rsidR="00E51A9A" w:rsidRPr="00627D65">
          <w:rPr>
            <w:rStyle w:val="Lienhypertexte"/>
            <w:rFonts w:ascii="Tahoma" w:hAnsi="Tahoma" w:cs="Tahoma"/>
            <w:rtl/>
            <w:lang w:bidi="ar-MA"/>
          </w:rPr>
          <w:t xml:space="preserve"> </w:t>
        </w:r>
        <w:r w:rsidR="00E51A9A" w:rsidRPr="00627D65">
          <w:rPr>
            <w:rStyle w:val="Lienhypertexte"/>
            <w:rFonts w:ascii="Tahoma" w:hAnsi="Tahoma" w:cs="Tahoma" w:hint="eastAsia"/>
            <w:rtl/>
            <w:lang w:bidi="ar-MA"/>
          </w:rPr>
          <w:t>الأطفال</w:t>
        </w:r>
        <w:r w:rsidR="00E51A9A">
          <w:rPr>
            <w:webHidden/>
          </w:rPr>
          <w:tab/>
        </w:r>
        <w:r>
          <w:rPr>
            <w:webHidden/>
          </w:rPr>
          <w:fldChar w:fldCharType="begin"/>
        </w:r>
        <w:r w:rsidR="00E51A9A">
          <w:rPr>
            <w:webHidden/>
          </w:rPr>
          <w:instrText xml:space="preserve"> PAGEREF _Toc454803989 \h </w:instrText>
        </w:r>
        <w:r>
          <w:rPr>
            <w:webHidden/>
          </w:rPr>
        </w:r>
        <w:r>
          <w:rPr>
            <w:webHidden/>
          </w:rPr>
          <w:fldChar w:fldCharType="separate"/>
        </w:r>
        <w:r w:rsidR="00A3636D">
          <w:rPr>
            <w:webHidden/>
            <w:rtl/>
            <w:lang w:bidi="ar-SA"/>
          </w:rPr>
          <w:t>8</w:t>
        </w:r>
        <w:r>
          <w:rPr>
            <w:webHidden/>
          </w:rPr>
          <w:fldChar w:fldCharType="end"/>
        </w:r>
      </w:hyperlink>
    </w:p>
    <w:p w:rsidR="00E51A9A" w:rsidRDefault="001435A6" w:rsidP="0041512B">
      <w:pPr>
        <w:pStyle w:val="TM3"/>
        <w:spacing w:line="240" w:lineRule="auto"/>
        <w:rPr>
          <w:rFonts w:asciiTheme="minorHAnsi" w:eastAsiaTheme="minorEastAsia" w:hAnsiTheme="minorHAnsi" w:cstheme="minorBidi"/>
          <w:sz w:val="22"/>
          <w:szCs w:val="22"/>
          <w:lang w:val="fr-FR" w:eastAsia="fr-FR" w:bidi="ar-SA"/>
        </w:rPr>
      </w:pPr>
      <w:hyperlink w:anchor="_Toc454803990" w:history="1">
        <w:r w:rsidR="0041512B">
          <w:rPr>
            <w:rStyle w:val="Lienhypertexte"/>
            <w:rFonts w:ascii="Tahoma" w:hAnsi="Tahoma" w:cs="Tahoma" w:hint="cs"/>
            <w:rtl/>
            <w:lang w:bidi="ar-MA"/>
          </w:rPr>
          <w:t>2</w:t>
        </w:r>
        <w:r w:rsidR="00E51A9A" w:rsidRPr="00627D65">
          <w:rPr>
            <w:rStyle w:val="Lienhypertexte"/>
            <w:rFonts w:ascii="Tahoma" w:hAnsi="Tahoma" w:cs="Tahoma"/>
            <w:lang w:bidi="ar-MA"/>
          </w:rPr>
          <w:t>-3-</w:t>
        </w:r>
        <w:r w:rsidR="00E51A9A">
          <w:rPr>
            <w:rFonts w:asciiTheme="minorHAnsi" w:eastAsiaTheme="minorEastAsia" w:hAnsiTheme="minorHAnsi" w:cstheme="minorBidi"/>
            <w:sz w:val="22"/>
            <w:szCs w:val="22"/>
            <w:lang w:val="fr-FR" w:eastAsia="fr-FR" w:bidi="ar-SA"/>
          </w:rPr>
          <w:tab/>
        </w:r>
        <w:r w:rsidR="00E51A9A" w:rsidRPr="00627D65">
          <w:rPr>
            <w:rStyle w:val="Lienhypertexte"/>
            <w:rFonts w:ascii="Tahoma" w:hAnsi="Tahoma" w:cs="Tahoma" w:hint="eastAsia"/>
            <w:rtl/>
            <w:lang w:bidi="ar-MA"/>
          </w:rPr>
          <w:t>المستوى</w:t>
        </w:r>
        <w:r w:rsidR="00E51A9A" w:rsidRPr="00627D65">
          <w:rPr>
            <w:rStyle w:val="Lienhypertexte"/>
            <w:rFonts w:ascii="Tahoma" w:hAnsi="Tahoma" w:cs="Tahoma"/>
            <w:rtl/>
            <w:lang w:bidi="ar-MA"/>
          </w:rPr>
          <w:t xml:space="preserve"> </w:t>
        </w:r>
        <w:r w:rsidR="00E51A9A" w:rsidRPr="00627D65">
          <w:rPr>
            <w:rStyle w:val="Lienhypertexte"/>
            <w:rFonts w:ascii="Tahoma" w:hAnsi="Tahoma" w:cs="Tahoma" w:hint="eastAsia"/>
            <w:rtl/>
            <w:lang w:bidi="ar-MA"/>
          </w:rPr>
          <w:t>التعليمي</w:t>
        </w:r>
        <w:r w:rsidR="00E51A9A" w:rsidRPr="00627D65">
          <w:rPr>
            <w:rStyle w:val="Lienhypertexte"/>
            <w:rFonts w:ascii="Tahoma" w:hAnsi="Tahoma" w:cs="Tahoma"/>
            <w:rtl/>
            <w:lang w:bidi="ar-MA"/>
          </w:rPr>
          <w:t xml:space="preserve"> </w:t>
        </w:r>
        <w:r w:rsidR="00E51A9A" w:rsidRPr="00627D65">
          <w:rPr>
            <w:rStyle w:val="Lienhypertexte"/>
            <w:rFonts w:ascii="Tahoma" w:hAnsi="Tahoma" w:cs="Tahoma" w:hint="eastAsia"/>
            <w:rtl/>
            <w:lang w:bidi="ar-MA"/>
          </w:rPr>
          <w:t>للسكان</w:t>
        </w:r>
        <w:r w:rsidR="00E51A9A">
          <w:rPr>
            <w:webHidden/>
          </w:rPr>
          <w:tab/>
        </w:r>
        <w:r>
          <w:rPr>
            <w:webHidden/>
          </w:rPr>
          <w:fldChar w:fldCharType="begin"/>
        </w:r>
        <w:r w:rsidR="00E51A9A">
          <w:rPr>
            <w:webHidden/>
          </w:rPr>
          <w:instrText xml:space="preserve"> PAGEREF _Toc454803990 \h </w:instrText>
        </w:r>
        <w:r>
          <w:rPr>
            <w:webHidden/>
          </w:rPr>
        </w:r>
        <w:r>
          <w:rPr>
            <w:webHidden/>
          </w:rPr>
          <w:fldChar w:fldCharType="separate"/>
        </w:r>
        <w:r w:rsidR="00A3636D">
          <w:rPr>
            <w:webHidden/>
            <w:rtl/>
            <w:lang w:bidi="ar-SA"/>
          </w:rPr>
          <w:t>8</w:t>
        </w:r>
        <w:r>
          <w:rPr>
            <w:webHidden/>
          </w:rPr>
          <w:fldChar w:fldCharType="end"/>
        </w:r>
      </w:hyperlink>
    </w:p>
    <w:p w:rsidR="00E51A9A" w:rsidRDefault="001435A6" w:rsidP="0041512B">
      <w:pPr>
        <w:pStyle w:val="TM3"/>
        <w:spacing w:line="240" w:lineRule="auto"/>
        <w:rPr>
          <w:rFonts w:asciiTheme="minorHAnsi" w:eastAsiaTheme="minorEastAsia" w:hAnsiTheme="minorHAnsi" w:cstheme="minorBidi"/>
          <w:sz w:val="22"/>
          <w:szCs w:val="22"/>
          <w:lang w:val="fr-FR" w:eastAsia="fr-FR" w:bidi="ar-SA"/>
        </w:rPr>
      </w:pPr>
      <w:hyperlink w:anchor="_Toc454803991" w:history="1">
        <w:r w:rsidR="0041512B">
          <w:rPr>
            <w:rStyle w:val="Lienhypertexte"/>
            <w:rFonts w:ascii="Tahoma" w:hAnsi="Tahoma" w:cs="Tahoma" w:hint="cs"/>
            <w:rtl/>
            <w:lang w:bidi="ar-MA"/>
          </w:rPr>
          <w:t>2</w:t>
        </w:r>
        <w:r w:rsidR="00E51A9A" w:rsidRPr="00627D65">
          <w:rPr>
            <w:rStyle w:val="Lienhypertexte"/>
            <w:rFonts w:ascii="Tahoma" w:hAnsi="Tahoma" w:cs="Tahoma"/>
            <w:lang w:bidi="ar-MA"/>
          </w:rPr>
          <w:t>-4-</w:t>
        </w:r>
        <w:r w:rsidR="00E51A9A">
          <w:rPr>
            <w:rFonts w:asciiTheme="minorHAnsi" w:eastAsiaTheme="minorEastAsia" w:hAnsiTheme="minorHAnsi" w:cstheme="minorBidi"/>
            <w:sz w:val="22"/>
            <w:szCs w:val="22"/>
            <w:lang w:val="fr-FR" w:eastAsia="fr-FR" w:bidi="ar-SA"/>
          </w:rPr>
          <w:tab/>
        </w:r>
        <w:r w:rsidR="00E51A9A" w:rsidRPr="00627D65">
          <w:rPr>
            <w:rStyle w:val="Lienhypertexte"/>
            <w:rFonts w:ascii="Tahoma" w:hAnsi="Tahoma" w:cs="Tahoma" w:hint="eastAsia"/>
            <w:rtl/>
            <w:lang w:bidi="ar-MA"/>
          </w:rPr>
          <w:t>اللغات</w:t>
        </w:r>
        <w:r w:rsidR="00E51A9A" w:rsidRPr="00627D65">
          <w:rPr>
            <w:rStyle w:val="Lienhypertexte"/>
            <w:rFonts w:ascii="Tahoma" w:hAnsi="Tahoma" w:cs="Tahoma"/>
            <w:rtl/>
            <w:lang w:bidi="ar-MA"/>
          </w:rPr>
          <w:t xml:space="preserve"> </w:t>
        </w:r>
        <w:r w:rsidR="00E51A9A" w:rsidRPr="00627D65">
          <w:rPr>
            <w:rStyle w:val="Lienhypertexte"/>
            <w:rFonts w:ascii="Tahoma" w:hAnsi="Tahoma" w:cs="Tahoma" w:hint="eastAsia"/>
            <w:rtl/>
            <w:lang w:bidi="ar-MA"/>
          </w:rPr>
          <w:t>المقروءة</w:t>
        </w:r>
        <w:r w:rsidR="00E51A9A" w:rsidRPr="00627D65">
          <w:rPr>
            <w:rStyle w:val="Lienhypertexte"/>
            <w:rFonts w:ascii="Tahoma" w:hAnsi="Tahoma" w:cs="Tahoma"/>
            <w:rtl/>
            <w:lang w:bidi="ar-MA"/>
          </w:rPr>
          <w:t xml:space="preserve"> </w:t>
        </w:r>
        <w:r w:rsidR="00E51A9A" w:rsidRPr="00627D65">
          <w:rPr>
            <w:rStyle w:val="Lienhypertexte"/>
            <w:rFonts w:ascii="Tahoma" w:hAnsi="Tahoma" w:cs="Tahoma" w:hint="eastAsia"/>
            <w:rtl/>
            <w:lang w:bidi="ar-MA"/>
          </w:rPr>
          <w:t>والمكتوبة</w:t>
        </w:r>
        <w:r w:rsidR="00E51A9A">
          <w:rPr>
            <w:webHidden/>
          </w:rPr>
          <w:tab/>
        </w:r>
        <w:r>
          <w:rPr>
            <w:webHidden/>
          </w:rPr>
          <w:fldChar w:fldCharType="begin"/>
        </w:r>
        <w:r w:rsidR="00E51A9A">
          <w:rPr>
            <w:webHidden/>
          </w:rPr>
          <w:instrText xml:space="preserve"> PAGEREF _Toc454803991 \h </w:instrText>
        </w:r>
        <w:r>
          <w:rPr>
            <w:webHidden/>
          </w:rPr>
        </w:r>
        <w:r>
          <w:rPr>
            <w:webHidden/>
          </w:rPr>
          <w:fldChar w:fldCharType="separate"/>
        </w:r>
        <w:r w:rsidR="00A3636D">
          <w:rPr>
            <w:webHidden/>
            <w:rtl/>
            <w:lang w:bidi="ar-SA"/>
          </w:rPr>
          <w:t>9</w:t>
        </w:r>
        <w:r>
          <w:rPr>
            <w:webHidden/>
          </w:rPr>
          <w:fldChar w:fldCharType="end"/>
        </w:r>
      </w:hyperlink>
    </w:p>
    <w:p w:rsidR="00E51A9A" w:rsidRDefault="001435A6" w:rsidP="0041512B">
      <w:pPr>
        <w:pStyle w:val="TM3"/>
        <w:spacing w:line="240" w:lineRule="auto"/>
        <w:rPr>
          <w:rFonts w:asciiTheme="minorHAnsi" w:eastAsiaTheme="minorEastAsia" w:hAnsiTheme="minorHAnsi" w:cstheme="minorBidi"/>
          <w:sz w:val="22"/>
          <w:szCs w:val="22"/>
          <w:lang w:val="fr-FR" w:eastAsia="fr-FR" w:bidi="ar-SA"/>
        </w:rPr>
      </w:pPr>
      <w:hyperlink w:anchor="_Toc454803992" w:history="1">
        <w:r w:rsidR="00E51A9A" w:rsidRPr="00627D65">
          <w:rPr>
            <w:rStyle w:val="Lienhypertexte"/>
            <w:rFonts w:ascii="Tahoma" w:hAnsi="Tahoma" w:cs="Tahoma"/>
            <w:rtl/>
            <w:lang w:bidi="ar-MA"/>
          </w:rPr>
          <w:t>2-5-</w:t>
        </w:r>
        <w:r w:rsidR="00E51A9A">
          <w:rPr>
            <w:rFonts w:asciiTheme="minorHAnsi" w:eastAsiaTheme="minorEastAsia" w:hAnsiTheme="minorHAnsi" w:cstheme="minorBidi"/>
            <w:sz w:val="22"/>
            <w:szCs w:val="22"/>
            <w:lang w:val="fr-FR" w:eastAsia="fr-FR" w:bidi="ar-SA"/>
          </w:rPr>
          <w:tab/>
        </w:r>
        <w:r w:rsidR="00E51A9A" w:rsidRPr="00627D65">
          <w:rPr>
            <w:rStyle w:val="Lienhypertexte"/>
            <w:rFonts w:ascii="Tahoma" w:hAnsi="Tahoma" w:cs="Tahoma" w:hint="eastAsia"/>
            <w:rtl/>
            <w:lang w:bidi="ar-MA"/>
          </w:rPr>
          <w:t>الأمية</w:t>
        </w:r>
        <w:r w:rsidR="00E51A9A">
          <w:rPr>
            <w:webHidden/>
          </w:rPr>
          <w:tab/>
        </w:r>
        <w:r>
          <w:rPr>
            <w:webHidden/>
          </w:rPr>
          <w:fldChar w:fldCharType="begin"/>
        </w:r>
        <w:r w:rsidR="00E51A9A">
          <w:rPr>
            <w:webHidden/>
          </w:rPr>
          <w:instrText xml:space="preserve"> PAGEREF _Toc454803992 \h </w:instrText>
        </w:r>
        <w:r>
          <w:rPr>
            <w:webHidden/>
          </w:rPr>
        </w:r>
        <w:r>
          <w:rPr>
            <w:webHidden/>
          </w:rPr>
          <w:fldChar w:fldCharType="separate"/>
        </w:r>
        <w:r w:rsidR="00A3636D">
          <w:rPr>
            <w:webHidden/>
            <w:rtl/>
            <w:lang w:bidi="ar-SA"/>
          </w:rPr>
          <w:t>10</w:t>
        </w:r>
        <w:r>
          <w:rPr>
            <w:webHidden/>
          </w:rPr>
          <w:fldChar w:fldCharType="end"/>
        </w:r>
      </w:hyperlink>
    </w:p>
    <w:p w:rsidR="00E51A9A" w:rsidRDefault="001435A6" w:rsidP="0041512B">
      <w:pPr>
        <w:pStyle w:val="TM3"/>
        <w:spacing w:line="240" w:lineRule="auto"/>
        <w:rPr>
          <w:rFonts w:asciiTheme="minorHAnsi" w:eastAsiaTheme="minorEastAsia" w:hAnsiTheme="minorHAnsi" w:cstheme="minorBidi"/>
          <w:sz w:val="22"/>
          <w:szCs w:val="22"/>
          <w:lang w:val="fr-FR" w:eastAsia="fr-FR" w:bidi="ar-SA"/>
        </w:rPr>
      </w:pPr>
      <w:hyperlink w:anchor="_Toc454803993" w:history="1">
        <w:r w:rsidR="00E51A9A" w:rsidRPr="00627D65">
          <w:rPr>
            <w:rStyle w:val="Lienhypertexte"/>
            <w:rFonts w:ascii="Tahoma" w:hAnsi="Tahoma" w:cs="Tahoma"/>
            <w:rtl/>
            <w:lang w:bidi="ar-MA"/>
          </w:rPr>
          <w:t>3-</w:t>
        </w:r>
        <w:r w:rsidR="00E51A9A">
          <w:rPr>
            <w:rFonts w:asciiTheme="minorHAnsi" w:eastAsiaTheme="minorEastAsia" w:hAnsiTheme="minorHAnsi" w:cstheme="minorBidi"/>
            <w:sz w:val="22"/>
            <w:szCs w:val="22"/>
            <w:lang w:val="fr-FR" w:eastAsia="fr-FR" w:bidi="ar-SA"/>
          </w:rPr>
          <w:tab/>
        </w:r>
        <w:r w:rsidR="00E51A9A" w:rsidRPr="00627D65">
          <w:rPr>
            <w:rStyle w:val="Lienhypertexte"/>
            <w:rFonts w:ascii="Tahoma" w:hAnsi="Tahoma" w:cs="Tahoma" w:hint="eastAsia"/>
            <w:rtl/>
            <w:lang w:bidi="ar-MA"/>
          </w:rPr>
          <w:t>النشاط</w:t>
        </w:r>
        <w:r w:rsidR="00E51A9A" w:rsidRPr="00627D65">
          <w:rPr>
            <w:rStyle w:val="Lienhypertexte"/>
            <w:rFonts w:ascii="Tahoma" w:hAnsi="Tahoma" w:cs="Tahoma"/>
            <w:rtl/>
            <w:lang w:bidi="ar-MA"/>
          </w:rPr>
          <w:t xml:space="preserve"> </w:t>
        </w:r>
        <w:r w:rsidR="00E51A9A" w:rsidRPr="00627D65">
          <w:rPr>
            <w:rStyle w:val="Lienhypertexte"/>
            <w:rFonts w:ascii="Tahoma" w:hAnsi="Tahoma" w:cs="Tahoma" w:hint="eastAsia"/>
            <w:rtl/>
            <w:lang w:bidi="ar-MA"/>
          </w:rPr>
          <w:t>و</w:t>
        </w:r>
        <w:r w:rsidR="00E51A9A" w:rsidRPr="00627D65">
          <w:rPr>
            <w:rStyle w:val="Lienhypertexte"/>
            <w:rFonts w:ascii="Tahoma" w:hAnsi="Tahoma" w:cs="Tahoma"/>
            <w:rtl/>
            <w:lang w:bidi="ar-MA"/>
          </w:rPr>
          <w:t xml:space="preserve"> </w:t>
        </w:r>
        <w:r w:rsidR="00E51A9A" w:rsidRPr="00627D65">
          <w:rPr>
            <w:rStyle w:val="Lienhypertexte"/>
            <w:rFonts w:ascii="Tahoma" w:hAnsi="Tahoma" w:cs="Tahoma" w:hint="eastAsia"/>
            <w:rtl/>
            <w:lang w:bidi="ar-MA"/>
          </w:rPr>
          <w:t>البطالة</w:t>
        </w:r>
        <w:r w:rsidR="00E51A9A" w:rsidRPr="00627D65">
          <w:rPr>
            <w:rStyle w:val="Lienhypertexte"/>
            <w:rFonts w:ascii="Tahoma" w:hAnsi="Tahoma" w:cs="Tahoma"/>
            <w:rtl/>
            <w:lang w:bidi="ar-MA"/>
          </w:rPr>
          <w:t xml:space="preserve"> :</w:t>
        </w:r>
        <w:r w:rsidR="00E51A9A">
          <w:rPr>
            <w:webHidden/>
          </w:rPr>
          <w:tab/>
        </w:r>
        <w:r>
          <w:rPr>
            <w:webHidden/>
          </w:rPr>
          <w:fldChar w:fldCharType="begin"/>
        </w:r>
        <w:r w:rsidR="00E51A9A">
          <w:rPr>
            <w:webHidden/>
          </w:rPr>
          <w:instrText xml:space="preserve"> PAGEREF _Toc454803993 \h </w:instrText>
        </w:r>
        <w:r>
          <w:rPr>
            <w:webHidden/>
          </w:rPr>
        </w:r>
        <w:r>
          <w:rPr>
            <w:webHidden/>
          </w:rPr>
          <w:fldChar w:fldCharType="separate"/>
        </w:r>
        <w:r w:rsidR="00A3636D">
          <w:rPr>
            <w:webHidden/>
            <w:rtl/>
            <w:lang w:bidi="ar-SA"/>
          </w:rPr>
          <w:t>10</w:t>
        </w:r>
        <w:r>
          <w:rPr>
            <w:webHidden/>
          </w:rPr>
          <w:fldChar w:fldCharType="end"/>
        </w:r>
      </w:hyperlink>
    </w:p>
    <w:p w:rsidR="00E51A9A" w:rsidRDefault="001435A6" w:rsidP="0041512B">
      <w:pPr>
        <w:pStyle w:val="TM3"/>
        <w:spacing w:line="240" w:lineRule="auto"/>
        <w:rPr>
          <w:rFonts w:asciiTheme="minorHAnsi" w:eastAsiaTheme="minorEastAsia" w:hAnsiTheme="minorHAnsi" w:cstheme="minorBidi"/>
          <w:sz w:val="22"/>
          <w:szCs w:val="22"/>
          <w:lang w:val="fr-FR" w:eastAsia="fr-FR" w:bidi="ar-SA"/>
        </w:rPr>
      </w:pPr>
      <w:hyperlink w:anchor="_Toc454803994" w:history="1">
        <w:r w:rsidR="00E51A9A" w:rsidRPr="00627D65">
          <w:rPr>
            <w:rStyle w:val="Lienhypertexte"/>
            <w:rFonts w:ascii="Tahoma" w:hAnsi="Tahoma" w:cs="Tahoma"/>
            <w:rtl/>
            <w:lang w:bidi="ar-MA"/>
          </w:rPr>
          <w:t>3-1-</w:t>
        </w:r>
        <w:r w:rsidR="00E51A9A">
          <w:rPr>
            <w:rFonts w:asciiTheme="minorHAnsi" w:eastAsiaTheme="minorEastAsia" w:hAnsiTheme="minorHAnsi" w:cstheme="minorBidi"/>
            <w:sz w:val="22"/>
            <w:szCs w:val="22"/>
            <w:lang w:val="fr-FR" w:eastAsia="fr-FR" w:bidi="ar-SA"/>
          </w:rPr>
          <w:tab/>
        </w:r>
        <w:r w:rsidR="00E51A9A" w:rsidRPr="00627D65">
          <w:rPr>
            <w:rStyle w:val="Lienhypertexte"/>
            <w:rFonts w:ascii="Tahoma" w:hAnsi="Tahoma" w:cs="Tahoma" w:hint="eastAsia"/>
            <w:rtl/>
            <w:lang w:bidi="ar-MA"/>
          </w:rPr>
          <w:t>المعدل</w:t>
        </w:r>
        <w:r w:rsidR="00E51A9A" w:rsidRPr="00627D65">
          <w:rPr>
            <w:rStyle w:val="Lienhypertexte"/>
            <w:rFonts w:ascii="Tahoma" w:hAnsi="Tahoma" w:cs="Tahoma"/>
            <w:rtl/>
            <w:lang w:bidi="ar-MA"/>
          </w:rPr>
          <w:t xml:space="preserve"> </w:t>
        </w:r>
        <w:r w:rsidR="00E51A9A" w:rsidRPr="00627D65">
          <w:rPr>
            <w:rStyle w:val="Lienhypertexte"/>
            <w:rFonts w:ascii="Tahoma" w:hAnsi="Tahoma" w:cs="Tahoma" w:hint="eastAsia"/>
            <w:rtl/>
            <w:lang w:bidi="ar-MA"/>
          </w:rPr>
          <w:t>الصافي</w:t>
        </w:r>
        <w:r w:rsidR="00E51A9A" w:rsidRPr="00627D65">
          <w:rPr>
            <w:rStyle w:val="Lienhypertexte"/>
            <w:rFonts w:ascii="Tahoma" w:hAnsi="Tahoma" w:cs="Tahoma"/>
            <w:rtl/>
            <w:lang w:bidi="ar-MA"/>
          </w:rPr>
          <w:t xml:space="preserve"> </w:t>
        </w:r>
        <w:r w:rsidR="00E51A9A" w:rsidRPr="00627D65">
          <w:rPr>
            <w:rStyle w:val="Lienhypertexte"/>
            <w:rFonts w:ascii="Tahoma" w:hAnsi="Tahoma" w:cs="Tahoma" w:hint="eastAsia"/>
            <w:rtl/>
            <w:lang w:bidi="ar-MA"/>
          </w:rPr>
          <w:t>للنشاط</w:t>
        </w:r>
        <w:r w:rsidR="00E51A9A">
          <w:rPr>
            <w:webHidden/>
          </w:rPr>
          <w:tab/>
        </w:r>
        <w:r>
          <w:rPr>
            <w:webHidden/>
          </w:rPr>
          <w:fldChar w:fldCharType="begin"/>
        </w:r>
        <w:r w:rsidR="00E51A9A">
          <w:rPr>
            <w:webHidden/>
          </w:rPr>
          <w:instrText xml:space="preserve"> PAGEREF _Toc454803994 \h </w:instrText>
        </w:r>
        <w:r>
          <w:rPr>
            <w:webHidden/>
          </w:rPr>
        </w:r>
        <w:r>
          <w:rPr>
            <w:webHidden/>
          </w:rPr>
          <w:fldChar w:fldCharType="separate"/>
        </w:r>
        <w:r w:rsidR="00A3636D">
          <w:rPr>
            <w:webHidden/>
            <w:rtl/>
            <w:lang w:bidi="ar-SA"/>
          </w:rPr>
          <w:t>10</w:t>
        </w:r>
        <w:r>
          <w:rPr>
            <w:webHidden/>
          </w:rPr>
          <w:fldChar w:fldCharType="end"/>
        </w:r>
      </w:hyperlink>
    </w:p>
    <w:p w:rsidR="00E51A9A" w:rsidRDefault="001435A6" w:rsidP="0041512B">
      <w:pPr>
        <w:pStyle w:val="TM3"/>
        <w:spacing w:line="240" w:lineRule="auto"/>
        <w:rPr>
          <w:rFonts w:asciiTheme="minorHAnsi" w:eastAsiaTheme="minorEastAsia" w:hAnsiTheme="minorHAnsi" w:cstheme="minorBidi"/>
          <w:sz w:val="22"/>
          <w:szCs w:val="22"/>
          <w:lang w:val="fr-FR" w:eastAsia="fr-FR" w:bidi="ar-SA"/>
        </w:rPr>
      </w:pPr>
      <w:hyperlink w:anchor="_Toc454803995" w:history="1">
        <w:r w:rsidR="00E51A9A" w:rsidRPr="00627D65">
          <w:rPr>
            <w:rStyle w:val="Lienhypertexte"/>
            <w:rFonts w:ascii="Tahoma" w:hAnsi="Tahoma" w:cs="Tahoma"/>
            <w:rtl/>
            <w:lang w:bidi="ar-MA"/>
          </w:rPr>
          <w:t>3-2-</w:t>
        </w:r>
        <w:r w:rsidR="00E51A9A">
          <w:rPr>
            <w:rFonts w:asciiTheme="minorHAnsi" w:eastAsiaTheme="minorEastAsia" w:hAnsiTheme="minorHAnsi" w:cstheme="minorBidi"/>
            <w:sz w:val="22"/>
            <w:szCs w:val="22"/>
            <w:lang w:val="fr-FR" w:eastAsia="fr-FR" w:bidi="ar-SA"/>
          </w:rPr>
          <w:tab/>
        </w:r>
        <w:r w:rsidR="00E51A9A" w:rsidRPr="00627D65">
          <w:rPr>
            <w:rStyle w:val="Lienhypertexte"/>
            <w:rFonts w:ascii="Tahoma" w:hAnsi="Tahoma" w:cs="Tahoma" w:hint="eastAsia"/>
            <w:rtl/>
            <w:lang w:bidi="ar-MA"/>
          </w:rPr>
          <w:t>البطالة</w:t>
        </w:r>
        <w:r w:rsidR="00E51A9A">
          <w:rPr>
            <w:webHidden/>
          </w:rPr>
          <w:tab/>
        </w:r>
        <w:r>
          <w:rPr>
            <w:webHidden/>
          </w:rPr>
          <w:fldChar w:fldCharType="begin"/>
        </w:r>
        <w:r w:rsidR="00E51A9A">
          <w:rPr>
            <w:webHidden/>
          </w:rPr>
          <w:instrText xml:space="preserve"> PAGEREF _Toc454803995 \h </w:instrText>
        </w:r>
        <w:r>
          <w:rPr>
            <w:webHidden/>
          </w:rPr>
        </w:r>
        <w:r>
          <w:rPr>
            <w:webHidden/>
          </w:rPr>
          <w:fldChar w:fldCharType="separate"/>
        </w:r>
        <w:r w:rsidR="00A3636D">
          <w:rPr>
            <w:webHidden/>
            <w:rtl/>
            <w:lang w:bidi="ar-SA"/>
          </w:rPr>
          <w:t>11</w:t>
        </w:r>
        <w:r>
          <w:rPr>
            <w:webHidden/>
          </w:rPr>
          <w:fldChar w:fldCharType="end"/>
        </w:r>
      </w:hyperlink>
    </w:p>
    <w:p w:rsidR="00E51A9A" w:rsidRDefault="001435A6" w:rsidP="0041512B">
      <w:pPr>
        <w:pStyle w:val="TM3"/>
        <w:spacing w:line="240" w:lineRule="auto"/>
        <w:rPr>
          <w:rFonts w:asciiTheme="minorHAnsi" w:eastAsiaTheme="minorEastAsia" w:hAnsiTheme="minorHAnsi" w:cstheme="minorBidi"/>
          <w:sz w:val="22"/>
          <w:szCs w:val="22"/>
          <w:lang w:val="fr-FR" w:eastAsia="fr-FR" w:bidi="ar-SA"/>
        </w:rPr>
      </w:pPr>
      <w:hyperlink w:anchor="_Toc454803996" w:history="1">
        <w:r w:rsidR="00E51A9A" w:rsidRPr="00627D65">
          <w:rPr>
            <w:rStyle w:val="Lienhypertexte"/>
            <w:rFonts w:ascii="Tahoma" w:hAnsi="Tahoma" w:cs="Tahoma"/>
            <w:rtl/>
            <w:lang w:bidi="ar-MA"/>
          </w:rPr>
          <w:t>4-</w:t>
        </w:r>
        <w:r w:rsidR="00E51A9A">
          <w:rPr>
            <w:rFonts w:asciiTheme="minorHAnsi" w:eastAsiaTheme="minorEastAsia" w:hAnsiTheme="minorHAnsi" w:cstheme="minorBidi"/>
            <w:sz w:val="22"/>
            <w:szCs w:val="22"/>
            <w:lang w:val="fr-FR" w:eastAsia="fr-FR" w:bidi="ar-SA"/>
          </w:rPr>
          <w:tab/>
        </w:r>
        <w:r w:rsidR="00E51A9A" w:rsidRPr="00627D65">
          <w:rPr>
            <w:rStyle w:val="Lienhypertexte"/>
            <w:rFonts w:ascii="Tahoma" w:hAnsi="Tahoma" w:cs="Tahoma" w:hint="eastAsia"/>
            <w:rtl/>
            <w:lang w:bidi="ar-MA"/>
          </w:rPr>
          <w:t>وضعية</w:t>
        </w:r>
        <w:r w:rsidR="00E51A9A" w:rsidRPr="00627D65">
          <w:rPr>
            <w:rStyle w:val="Lienhypertexte"/>
            <w:rFonts w:ascii="Tahoma" w:hAnsi="Tahoma" w:cs="Tahoma"/>
            <w:rtl/>
            <w:lang w:bidi="ar-MA"/>
          </w:rPr>
          <w:t xml:space="preserve"> </w:t>
        </w:r>
        <w:r w:rsidR="00E51A9A" w:rsidRPr="00627D65">
          <w:rPr>
            <w:rStyle w:val="Lienhypertexte"/>
            <w:rFonts w:ascii="Tahoma" w:hAnsi="Tahoma" w:cs="Tahoma" w:hint="eastAsia"/>
            <w:rtl/>
            <w:lang w:bidi="ar-MA"/>
          </w:rPr>
          <w:t>الأشخاص</w:t>
        </w:r>
        <w:r w:rsidR="00E51A9A" w:rsidRPr="00627D65">
          <w:rPr>
            <w:rStyle w:val="Lienhypertexte"/>
            <w:rFonts w:ascii="Tahoma" w:hAnsi="Tahoma" w:cs="Tahoma"/>
            <w:rtl/>
            <w:lang w:bidi="ar-MA"/>
          </w:rPr>
          <w:t xml:space="preserve"> </w:t>
        </w:r>
        <w:r w:rsidR="00E51A9A" w:rsidRPr="00627D65">
          <w:rPr>
            <w:rStyle w:val="Lienhypertexte"/>
            <w:rFonts w:ascii="Tahoma" w:hAnsi="Tahoma" w:cs="Tahoma" w:hint="eastAsia"/>
            <w:rtl/>
            <w:lang w:bidi="ar-MA"/>
          </w:rPr>
          <w:t>ذوي</w:t>
        </w:r>
        <w:r w:rsidR="00E51A9A" w:rsidRPr="00627D65">
          <w:rPr>
            <w:rStyle w:val="Lienhypertexte"/>
            <w:rFonts w:ascii="Tahoma" w:hAnsi="Tahoma" w:cs="Tahoma"/>
            <w:rtl/>
            <w:lang w:bidi="ar-MA"/>
          </w:rPr>
          <w:t xml:space="preserve"> </w:t>
        </w:r>
        <w:r w:rsidR="00E51A9A" w:rsidRPr="00627D65">
          <w:rPr>
            <w:rStyle w:val="Lienhypertexte"/>
            <w:rFonts w:ascii="Tahoma" w:hAnsi="Tahoma" w:cs="Tahoma" w:hint="eastAsia"/>
            <w:rtl/>
            <w:lang w:bidi="ar-MA"/>
          </w:rPr>
          <w:t>الاحتياجات</w:t>
        </w:r>
        <w:r w:rsidR="00E51A9A" w:rsidRPr="00627D65">
          <w:rPr>
            <w:rStyle w:val="Lienhypertexte"/>
            <w:rFonts w:ascii="Tahoma" w:hAnsi="Tahoma" w:cs="Tahoma"/>
            <w:rtl/>
            <w:lang w:bidi="ar-MA"/>
          </w:rPr>
          <w:t xml:space="preserve"> </w:t>
        </w:r>
        <w:r w:rsidR="00E51A9A" w:rsidRPr="00627D65">
          <w:rPr>
            <w:rStyle w:val="Lienhypertexte"/>
            <w:rFonts w:ascii="Tahoma" w:hAnsi="Tahoma" w:cs="Tahoma" w:hint="eastAsia"/>
            <w:rtl/>
            <w:lang w:bidi="ar-MA"/>
          </w:rPr>
          <w:t>الخاصة</w:t>
        </w:r>
        <w:r w:rsidR="00E51A9A">
          <w:rPr>
            <w:webHidden/>
          </w:rPr>
          <w:tab/>
        </w:r>
        <w:r>
          <w:rPr>
            <w:webHidden/>
          </w:rPr>
          <w:fldChar w:fldCharType="begin"/>
        </w:r>
        <w:r w:rsidR="00E51A9A">
          <w:rPr>
            <w:webHidden/>
          </w:rPr>
          <w:instrText xml:space="preserve"> PAGEREF _Toc454803996 \h </w:instrText>
        </w:r>
        <w:r>
          <w:rPr>
            <w:webHidden/>
          </w:rPr>
        </w:r>
        <w:r>
          <w:rPr>
            <w:webHidden/>
          </w:rPr>
          <w:fldChar w:fldCharType="separate"/>
        </w:r>
        <w:r w:rsidR="00A3636D">
          <w:rPr>
            <w:webHidden/>
            <w:rtl/>
            <w:lang w:bidi="ar-SA"/>
          </w:rPr>
          <w:t>11</w:t>
        </w:r>
        <w:r>
          <w:rPr>
            <w:webHidden/>
          </w:rPr>
          <w:fldChar w:fldCharType="end"/>
        </w:r>
      </w:hyperlink>
    </w:p>
    <w:p w:rsidR="00E51A9A" w:rsidRDefault="001435A6" w:rsidP="0041512B">
      <w:pPr>
        <w:pStyle w:val="TM3"/>
        <w:spacing w:line="240" w:lineRule="auto"/>
        <w:rPr>
          <w:rFonts w:asciiTheme="minorHAnsi" w:eastAsiaTheme="minorEastAsia" w:hAnsiTheme="minorHAnsi" w:cstheme="minorBidi"/>
          <w:sz w:val="22"/>
          <w:szCs w:val="22"/>
          <w:lang w:val="fr-FR" w:eastAsia="fr-FR" w:bidi="ar-SA"/>
        </w:rPr>
      </w:pPr>
      <w:hyperlink w:anchor="_Toc454803997" w:history="1">
        <w:r w:rsidR="00E51A9A" w:rsidRPr="00627D65">
          <w:rPr>
            <w:rStyle w:val="Lienhypertexte"/>
            <w:rFonts w:ascii="Tahoma" w:hAnsi="Tahoma" w:cs="Tahoma"/>
            <w:rtl/>
            <w:lang w:bidi="ar-MA"/>
          </w:rPr>
          <w:t>5-</w:t>
        </w:r>
        <w:r w:rsidR="00E51A9A">
          <w:rPr>
            <w:rFonts w:asciiTheme="minorHAnsi" w:eastAsiaTheme="minorEastAsia" w:hAnsiTheme="minorHAnsi" w:cstheme="minorBidi"/>
            <w:sz w:val="22"/>
            <w:szCs w:val="22"/>
            <w:lang w:val="fr-FR" w:eastAsia="fr-FR" w:bidi="ar-SA"/>
          </w:rPr>
          <w:tab/>
        </w:r>
        <w:r w:rsidR="00E51A9A" w:rsidRPr="00627D65">
          <w:rPr>
            <w:rStyle w:val="Lienhypertexte"/>
            <w:rFonts w:ascii="Tahoma" w:hAnsi="Tahoma" w:cs="Tahoma" w:hint="eastAsia"/>
            <w:rtl/>
            <w:lang w:bidi="ar-MA"/>
          </w:rPr>
          <w:t>الأســـــر</w:t>
        </w:r>
        <w:r w:rsidR="00E51A9A" w:rsidRPr="00627D65">
          <w:rPr>
            <w:rStyle w:val="Lienhypertexte"/>
            <w:rFonts w:ascii="Tahoma" w:hAnsi="Tahoma" w:cs="Tahoma"/>
            <w:rtl/>
            <w:lang w:bidi="ar-MA"/>
          </w:rPr>
          <w:t xml:space="preserve"> </w:t>
        </w:r>
        <w:r w:rsidR="00E51A9A" w:rsidRPr="00627D65">
          <w:rPr>
            <w:rStyle w:val="Lienhypertexte"/>
            <w:rFonts w:ascii="Tahoma" w:hAnsi="Tahoma" w:cs="Tahoma" w:hint="eastAsia"/>
            <w:rtl/>
            <w:lang w:bidi="ar-MA"/>
          </w:rPr>
          <w:t>والسكــن</w:t>
        </w:r>
        <w:r w:rsidR="00E51A9A">
          <w:rPr>
            <w:webHidden/>
          </w:rPr>
          <w:tab/>
        </w:r>
        <w:r>
          <w:rPr>
            <w:webHidden/>
          </w:rPr>
          <w:fldChar w:fldCharType="begin"/>
        </w:r>
        <w:r w:rsidR="00E51A9A">
          <w:rPr>
            <w:webHidden/>
          </w:rPr>
          <w:instrText xml:space="preserve"> PAGEREF _Toc454803997 \h </w:instrText>
        </w:r>
        <w:r>
          <w:rPr>
            <w:webHidden/>
          </w:rPr>
        </w:r>
        <w:r>
          <w:rPr>
            <w:webHidden/>
          </w:rPr>
          <w:fldChar w:fldCharType="separate"/>
        </w:r>
        <w:r w:rsidR="00A3636D">
          <w:rPr>
            <w:webHidden/>
            <w:rtl/>
            <w:lang w:bidi="ar-SA"/>
          </w:rPr>
          <w:t>12</w:t>
        </w:r>
        <w:r>
          <w:rPr>
            <w:webHidden/>
          </w:rPr>
          <w:fldChar w:fldCharType="end"/>
        </w:r>
      </w:hyperlink>
    </w:p>
    <w:p w:rsidR="00E51A9A" w:rsidRDefault="001435A6" w:rsidP="0041512B">
      <w:pPr>
        <w:pStyle w:val="TM3"/>
        <w:spacing w:line="240" w:lineRule="auto"/>
        <w:rPr>
          <w:rFonts w:asciiTheme="minorHAnsi" w:eastAsiaTheme="minorEastAsia" w:hAnsiTheme="minorHAnsi" w:cstheme="minorBidi"/>
          <w:sz w:val="22"/>
          <w:szCs w:val="22"/>
          <w:lang w:val="fr-FR" w:eastAsia="fr-FR" w:bidi="ar-SA"/>
        </w:rPr>
      </w:pPr>
      <w:hyperlink w:anchor="_Toc454803998" w:history="1">
        <w:r w:rsidR="0041512B">
          <w:rPr>
            <w:rStyle w:val="Lienhypertexte"/>
            <w:rFonts w:ascii="Tahoma" w:hAnsi="Tahoma" w:cs="Tahoma" w:hint="cs"/>
            <w:rtl/>
            <w:lang w:bidi="ar-MA"/>
          </w:rPr>
          <w:t>5</w:t>
        </w:r>
        <w:r w:rsidR="00E51A9A" w:rsidRPr="00627D65">
          <w:rPr>
            <w:rStyle w:val="Lienhypertexte"/>
            <w:rFonts w:ascii="Tahoma" w:hAnsi="Tahoma" w:cs="Tahoma"/>
            <w:lang w:bidi="ar-MA"/>
          </w:rPr>
          <w:t>-1-</w:t>
        </w:r>
        <w:r w:rsidR="00E51A9A">
          <w:rPr>
            <w:rFonts w:asciiTheme="minorHAnsi" w:eastAsiaTheme="minorEastAsia" w:hAnsiTheme="minorHAnsi" w:cstheme="minorBidi"/>
            <w:sz w:val="22"/>
            <w:szCs w:val="22"/>
            <w:lang w:val="fr-FR" w:eastAsia="fr-FR" w:bidi="ar-SA"/>
          </w:rPr>
          <w:tab/>
        </w:r>
        <w:r w:rsidR="00E51A9A" w:rsidRPr="00627D65">
          <w:rPr>
            <w:rStyle w:val="Lienhypertexte"/>
            <w:rFonts w:ascii="Tahoma" w:hAnsi="Tahoma" w:cs="Tahoma" w:hint="eastAsia"/>
            <w:rtl/>
            <w:lang w:bidi="ar-MA"/>
          </w:rPr>
          <w:t>الأســـــر</w:t>
        </w:r>
        <w:r w:rsidR="00E51A9A">
          <w:rPr>
            <w:rStyle w:val="Lienhypertexte"/>
            <w:rFonts w:ascii="Tahoma" w:hAnsi="Tahoma" w:cs="Tahoma" w:hint="cs"/>
            <w:rtl/>
            <w:lang w:bidi="ar-MA"/>
          </w:rPr>
          <w:t xml:space="preserve">  </w:t>
        </w:r>
        <w:r w:rsidR="00E51A9A">
          <w:rPr>
            <w:webHidden/>
          </w:rPr>
          <w:tab/>
        </w:r>
        <w:r>
          <w:rPr>
            <w:webHidden/>
          </w:rPr>
          <w:fldChar w:fldCharType="begin"/>
        </w:r>
        <w:r w:rsidR="00E51A9A">
          <w:rPr>
            <w:webHidden/>
          </w:rPr>
          <w:instrText xml:space="preserve"> PAGEREF _Toc454803998 \h </w:instrText>
        </w:r>
        <w:r>
          <w:rPr>
            <w:webHidden/>
          </w:rPr>
        </w:r>
        <w:r>
          <w:rPr>
            <w:webHidden/>
          </w:rPr>
          <w:fldChar w:fldCharType="separate"/>
        </w:r>
        <w:r w:rsidR="00A3636D">
          <w:rPr>
            <w:webHidden/>
            <w:rtl/>
            <w:lang w:bidi="ar-SA"/>
          </w:rPr>
          <w:t>12</w:t>
        </w:r>
        <w:r>
          <w:rPr>
            <w:webHidden/>
          </w:rPr>
          <w:fldChar w:fldCharType="end"/>
        </w:r>
      </w:hyperlink>
    </w:p>
    <w:p w:rsidR="00E51A9A" w:rsidRDefault="001435A6" w:rsidP="0041512B">
      <w:pPr>
        <w:pStyle w:val="TM3"/>
        <w:spacing w:line="240" w:lineRule="auto"/>
        <w:rPr>
          <w:rFonts w:asciiTheme="minorHAnsi" w:eastAsiaTheme="minorEastAsia" w:hAnsiTheme="minorHAnsi" w:cstheme="minorBidi"/>
          <w:sz w:val="22"/>
          <w:szCs w:val="22"/>
          <w:lang w:val="fr-FR" w:eastAsia="fr-FR" w:bidi="ar-SA"/>
        </w:rPr>
      </w:pPr>
      <w:hyperlink w:anchor="_Toc454803999" w:history="1">
        <w:r w:rsidR="00E51A9A" w:rsidRPr="00627D65">
          <w:rPr>
            <w:rStyle w:val="Lienhypertexte"/>
            <w:rFonts w:ascii="Tahoma" w:hAnsi="Tahoma" w:cs="Tahoma"/>
            <w:rtl/>
            <w:lang w:bidi="ar-MA"/>
          </w:rPr>
          <w:t>5-2-</w:t>
        </w:r>
        <w:r w:rsidR="00E51A9A">
          <w:rPr>
            <w:rFonts w:asciiTheme="minorHAnsi" w:eastAsiaTheme="minorEastAsia" w:hAnsiTheme="minorHAnsi" w:cstheme="minorBidi"/>
            <w:sz w:val="22"/>
            <w:szCs w:val="22"/>
            <w:lang w:val="fr-FR" w:eastAsia="fr-FR" w:bidi="ar-SA"/>
          </w:rPr>
          <w:tab/>
        </w:r>
        <w:r w:rsidR="00E51A9A" w:rsidRPr="00627D65">
          <w:rPr>
            <w:rStyle w:val="Lienhypertexte"/>
            <w:rFonts w:ascii="Tahoma" w:hAnsi="Tahoma" w:cs="Tahoma" w:hint="eastAsia"/>
            <w:rtl/>
            <w:lang w:bidi="ar-MA"/>
          </w:rPr>
          <w:t>نوع</w:t>
        </w:r>
        <w:r w:rsidR="00E51A9A" w:rsidRPr="00627D65">
          <w:rPr>
            <w:rStyle w:val="Lienhypertexte"/>
            <w:rFonts w:ascii="Tahoma" w:hAnsi="Tahoma" w:cs="Tahoma"/>
            <w:rtl/>
            <w:lang w:bidi="ar-MA"/>
          </w:rPr>
          <w:t xml:space="preserve"> </w:t>
        </w:r>
        <w:r w:rsidR="00E51A9A" w:rsidRPr="00627D65">
          <w:rPr>
            <w:rStyle w:val="Lienhypertexte"/>
            <w:rFonts w:ascii="Tahoma" w:hAnsi="Tahoma" w:cs="Tahoma" w:hint="eastAsia"/>
            <w:rtl/>
            <w:lang w:bidi="ar-MA"/>
          </w:rPr>
          <w:t>المسكن</w:t>
        </w:r>
        <w:r w:rsidR="00E51A9A">
          <w:rPr>
            <w:webHidden/>
          </w:rPr>
          <w:tab/>
        </w:r>
        <w:r>
          <w:rPr>
            <w:webHidden/>
          </w:rPr>
          <w:fldChar w:fldCharType="begin"/>
        </w:r>
        <w:r w:rsidR="00E51A9A">
          <w:rPr>
            <w:webHidden/>
          </w:rPr>
          <w:instrText xml:space="preserve"> PAGEREF _Toc454803999 \h </w:instrText>
        </w:r>
        <w:r>
          <w:rPr>
            <w:webHidden/>
          </w:rPr>
        </w:r>
        <w:r>
          <w:rPr>
            <w:webHidden/>
          </w:rPr>
          <w:fldChar w:fldCharType="separate"/>
        </w:r>
        <w:r w:rsidR="00A3636D">
          <w:rPr>
            <w:webHidden/>
            <w:rtl/>
            <w:lang w:bidi="ar-SA"/>
          </w:rPr>
          <w:t>13</w:t>
        </w:r>
        <w:r>
          <w:rPr>
            <w:webHidden/>
          </w:rPr>
          <w:fldChar w:fldCharType="end"/>
        </w:r>
      </w:hyperlink>
    </w:p>
    <w:p w:rsidR="00E51A9A" w:rsidRDefault="001435A6" w:rsidP="0041512B">
      <w:pPr>
        <w:pStyle w:val="TM3"/>
        <w:spacing w:line="240" w:lineRule="auto"/>
        <w:rPr>
          <w:rFonts w:asciiTheme="minorHAnsi" w:eastAsiaTheme="minorEastAsia" w:hAnsiTheme="minorHAnsi" w:cstheme="minorBidi"/>
          <w:sz w:val="22"/>
          <w:szCs w:val="22"/>
          <w:lang w:val="fr-FR" w:eastAsia="fr-FR" w:bidi="ar-SA"/>
        </w:rPr>
      </w:pPr>
      <w:hyperlink w:anchor="_Toc454804000" w:history="1">
        <w:r w:rsidR="0041512B">
          <w:rPr>
            <w:rStyle w:val="Lienhypertexte"/>
            <w:rFonts w:ascii="Tahoma" w:hAnsi="Tahoma" w:cs="Tahoma" w:hint="cs"/>
            <w:rtl/>
            <w:lang w:bidi="ar-MA"/>
          </w:rPr>
          <w:t>5</w:t>
        </w:r>
        <w:r w:rsidR="00E51A9A" w:rsidRPr="00627D65">
          <w:rPr>
            <w:rStyle w:val="Lienhypertexte"/>
            <w:rFonts w:ascii="Tahoma" w:hAnsi="Tahoma" w:cs="Tahoma"/>
            <w:lang w:bidi="ar-MA"/>
          </w:rPr>
          <w:t>-3-</w:t>
        </w:r>
        <w:r w:rsidR="00E51A9A">
          <w:rPr>
            <w:rFonts w:asciiTheme="minorHAnsi" w:eastAsiaTheme="minorEastAsia" w:hAnsiTheme="minorHAnsi" w:cstheme="minorBidi"/>
            <w:sz w:val="22"/>
            <w:szCs w:val="22"/>
            <w:lang w:val="fr-FR" w:eastAsia="fr-FR" w:bidi="ar-SA"/>
          </w:rPr>
          <w:tab/>
        </w:r>
        <w:r w:rsidR="00E51A9A" w:rsidRPr="00627D65">
          <w:rPr>
            <w:rStyle w:val="Lienhypertexte"/>
            <w:rFonts w:ascii="Tahoma" w:hAnsi="Tahoma" w:cs="Tahoma" w:hint="eastAsia"/>
            <w:rtl/>
            <w:lang w:bidi="ar-MA"/>
          </w:rPr>
          <w:t>صفة</w:t>
        </w:r>
        <w:r w:rsidR="00E51A9A" w:rsidRPr="00627D65">
          <w:rPr>
            <w:rStyle w:val="Lienhypertexte"/>
            <w:rFonts w:ascii="Tahoma" w:hAnsi="Tahoma" w:cs="Tahoma"/>
            <w:rtl/>
            <w:lang w:bidi="ar-MA"/>
          </w:rPr>
          <w:t xml:space="preserve"> </w:t>
        </w:r>
        <w:r w:rsidR="00E51A9A" w:rsidRPr="00627D65">
          <w:rPr>
            <w:rStyle w:val="Lienhypertexte"/>
            <w:rFonts w:ascii="Tahoma" w:hAnsi="Tahoma" w:cs="Tahoma" w:hint="eastAsia"/>
            <w:rtl/>
            <w:lang w:bidi="ar-MA"/>
          </w:rPr>
          <w:t>حيازة</w:t>
        </w:r>
        <w:r w:rsidR="00E51A9A" w:rsidRPr="00627D65">
          <w:rPr>
            <w:rStyle w:val="Lienhypertexte"/>
            <w:rFonts w:ascii="Tahoma" w:hAnsi="Tahoma" w:cs="Tahoma"/>
            <w:rtl/>
            <w:lang w:bidi="ar-MA"/>
          </w:rPr>
          <w:t xml:space="preserve"> </w:t>
        </w:r>
        <w:r w:rsidR="00E51A9A" w:rsidRPr="00627D65">
          <w:rPr>
            <w:rStyle w:val="Lienhypertexte"/>
            <w:rFonts w:ascii="Tahoma" w:hAnsi="Tahoma" w:cs="Tahoma" w:hint="eastAsia"/>
            <w:rtl/>
            <w:lang w:bidi="ar-MA"/>
          </w:rPr>
          <w:t>المسكن</w:t>
        </w:r>
        <w:r w:rsidR="00E51A9A">
          <w:rPr>
            <w:webHidden/>
          </w:rPr>
          <w:tab/>
        </w:r>
        <w:r>
          <w:rPr>
            <w:webHidden/>
          </w:rPr>
          <w:fldChar w:fldCharType="begin"/>
        </w:r>
        <w:r w:rsidR="00E51A9A">
          <w:rPr>
            <w:webHidden/>
          </w:rPr>
          <w:instrText xml:space="preserve"> PAGEREF _Toc454804000 \h </w:instrText>
        </w:r>
        <w:r>
          <w:rPr>
            <w:webHidden/>
          </w:rPr>
        </w:r>
        <w:r>
          <w:rPr>
            <w:webHidden/>
          </w:rPr>
          <w:fldChar w:fldCharType="separate"/>
        </w:r>
        <w:r w:rsidR="00A3636D">
          <w:rPr>
            <w:webHidden/>
            <w:rtl/>
            <w:lang w:bidi="ar-SA"/>
          </w:rPr>
          <w:t>14</w:t>
        </w:r>
        <w:r>
          <w:rPr>
            <w:webHidden/>
          </w:rPr>
          <w:fldChar w:fldCharType="end"/>
        </w:r>
      </w:hyperlink>
    </w:p>
    <w:p w:rsidR="00E51A9A" w:rsidRDefault="001435A6" w:rsidP="0041512B">
      <w:pPr>
        <w:pStyle w:val="TM3"/>
        <w:spacing w:line="240" w:lineRule="auto"/>
        <w:rPr>
          <w:rFonts w:asciiTheme="minorHAnsi" w:eastAsiaTheme="minorEastAsia" w:hAnsiTheme="minorHAnsi" w:cstheme="minorBidi"/>
          <w:sz w:val="22"/>
          <w:szCs w:val="22"/>
          <w:lang w:val="fr-FR" w:eastAsia="fr-FR" w:bidi="ar-SA"/>
        </w:rPr>
      </w:pPr>
      <w:hyperlink w:anchor="_Toc454804001" w:history="1">
        <w:r w:rsidR="00E51A9A" w:rsidRPr="00627D65">
          <w:rPr>
            <w:rStyle w:val="Lienhypertexte"/>
            <w:rFonts w:ascii="Tahoma" w:hAnsi="Tahoma" w:cs="Tahoma"/>
            <w:rtl/>
            <w:lang w:bidi="ar-MA"/>
          </w:rPr>
          <w:t>5-4-</w:t>
        </w:r>
        <w:r w:rsidR="00E51A9A">
          <w:rPr>
            <w:rFonts w:asciiTheme="minorHAnsi" w:eastAsiaTheme="minorEastAsia" w:hAnsiTheme="minorHAnsi" w:cstheme="minorBidi"/>
            <w:sz w:val="22"/>
            <w:szCs w:val="22"/>
            <w:lang w:val="fr-FR" w:eastAsia="fr-FR" w:bidi="ar-SA"/>
          </w:rPr>
          <w:tab/>
        </w:r>
        <w:r w:rsidR="00E51A9A" w:rsidRPr="00627D65">
          <w:rPr>
            <w:rStyle w:val="Lienhypertexte"/>
            <w:rFonts w:ascii="Tahoma" w:hAnsi="Tahoma" w:cs="Tahoma" w:hint="eastAsia"/>
            <w:rtl/>
            <w:lang w:bidi="ar-MA"/>
          </w:rPr>
          <w:t>حظيرة</w:t>
        </w:r>
        <w:r w:rsidR="00E51A9A" w:rsidRPr="00627D65">
          <w:rPr>
            <w:rStyle w:val="Lienhypertexte"/>
            <w:rFonts w:ascii="Tahoma" w:hAnsi="Tahoma" w:cs="Tahoma"/>
            <w:rtl/>
            <w:lang w:bidi="ar-MA"/>
          </w:rPr>
          <w:t xml:space="preserve"> </w:t>
        </w:r>
        <w:r w:rsidR="00E51A9A" w:rsidRPr="00627D65">
          <w:rPr>
            <w:rStyle w:val="Lienhypertexte"/>
            <w:rFonts w:ascii="Tahoma" w:hAnsi="Tahoma" w:cs="Tahoma" w:hint="eastAsia"/>
            <w:rtl/>
            <w:lang w:bidi="ar-MA"/>
          </w:rPr>
          <w:t>المساكن</w:t>
        </w:r>
        <w:r w:rsidR="00E51A9A">
          <w:rPr>
            <w:webHidden/>
          </w:rPr>
          <w:tab/>
        </w:r>
        <w:r>
          <w:rPr>
            <w:webHidden/>
          </w:rPr>
          <w:fldChar w:fldCharType="begin"/>
        </w:r>
        <w:r w:rsidR="00E51A9A">
          <w:rPr>
            <w:webHidden/>
          </w:rPr>
          <w:instrText xml:space="preserve"> PAGEREF _Toc454804001 \h </w:instrText>
        </w:r>
        <w:r>
          <w:rPr>
            <w:webHidden/>
          </w:rPr>
        </w:r>
        <w:r>
          <w:rPr>
            <w:webHidden/>
          </w:rPr>
          <w:fldChar w:fldCharType="separate"/>
        </w:r>
        <w:r w:rsidR="00A3636D">
          <w:rPr>
            <w:webHidden/>
            <w:rtl/>
            <w:lang w:bidi="ar-SA"/>
          </w:rPr>
          <w:t>14</w:t>
        </w:r>
        <w:r>
          <w:rPr>
            <w:webHidden/>
          </w:rPr>
          <w:fldChar w:fldCharType="end"/>
        </w:r>
      </w:hyperlink>
    </w:p>
    <w:p w:rsidR="00E51A9A" w:rsidRDefault="001435A6" w:rsidP="0041512B">
      <w:pPr>
        <w:pStyle w:val="TM3"/>
        <w:spacing w:line="240" w:lineRule="auto"/>
        <w:rPr>
          <w:rFonts w:asciiTheme="minorHAnsi" w:eastAsiaTheme="minorEastAsia" w:hAnsiTheme="minorHAnsi" w:cstheme="minorBidi"/>
          <w:sz w:val="22"/>
          <w:szCs w:val="22"/>
          <w:lang w:val="fr-FR" w:eastAsia="fr-FR" w:bidi="ar-SA"/>
        </w:rPr>
      </w:pPr>
      <w:hyperlink w:anchor="_Toc454804002" w:history="1">
        <w:r w:rsidR="00E51A9A" w:rsidRPr="00627D65">
          <w:rPr>
            <w:rStyle w:val="Lienhypertexte"/>
            <w:rFonts w:ascii="Tahoma" w:hAnsi="Tahoma" w:cs="Tahoma"/>
            <w:rtl/>
            <w:lang w:bidi="ar-MA"/>
          </w:rPr>
          <w:t>5-5-</w:t>
        </w:r>
        <w:r w:rsidR="00E51A9A">
          <w:rPr>
            <w:rFonts w:asciiTheme="minorHAnsi" w:eastAsiaTheme="minorEastAsia" w:hAnsiTheme="minorHAnsi" w:cstheme="minorBidi"/>
            <w:sz w:val="22"/>
            <w:szCs w:val="22"/>
            <w:lang w:val="fr-FR" w:eastAsia="fr-FR" w:bidi="ar-SA"/>
          </w:rPr>
          <w:tab/>
        </w:r>
        <w:r w:rsidR="00E51A9A" w:rsidRPr="00627D65">
          <w:rPr>
            <w:rStyle w:val="Lienhypertexte"/>
            <w:rFonts w:ascii="Tahoma" w:hAnsi="Tahoma" w:cs="Tahoma" w:hint="eastAsia"/>
            <w:rtl/>
            <w:lang w:bidi="ar-MA"/>
          </w:rPr>
          <w:t>تجهيز</w:t>
        </w:r>
        <w:r w:rsidR="00E51A9A" w:rsidRPr="00627D65">
          <w:rPr>
            <w:rStyle w:val="Lienhypertexte"/>
            <w:rFonts w:ascii="Tahoma" w:hAnsi="Tahoma" w:cs="Tahoma"/>
            <w:rtl/>
            <w:lang w:bidi="ar-MA"/>
          </w:rPr>
          <w:t xml:space="preserve"> </w:t>
        </w:r>
        <w:r w:rsidR="00E51A9A" w:rsidRPr="00627D65">
          <w:rPr>
            <w:rStyle w:val="Lienhypertexte"/>
            <w:rFonts w:ascii="Tahoma" w:hAnsi="Tahoma" w:cs="Tahoma" w:hint="eastAsia"/>
            <w:rtl/>
            <w:lang w:bidi="ar-MA"/>
          </w:rPr>
          <w:t>المساكن</w:t>
        </w:r>
        <w:r w:rsidR="00E51A9A" w:rsidRPr="00627D65">
          <w:rPr>
            <w:rStyle w:val="Lienhypertexte"/>
            <w:rFonts w:ascii="Tahoma" w:hAnsi="Tahoma" w:cs="Tahoma"/>
            <w:rtl/>
            <w:lang w:bidi="ar-MA"/>
          </w:rPr>
          <w:t xml:space="preserve"> </w:t>
        </w:r>
        <w:r w:rsidR="00E51A9A" w:rsidRPr="00627D65">
          <w:rPr>
            <w:rStyle w:val="Lienhypertexte"/>
            <w:rFonts w:ascii="Tahoma" w:hAnsi="Tahoma" w:cs="Tahoma" w:hint="eastAsia"/>
            <w:rtl/>
            <w:lang w:bidi="ar-MA"/>
          </w:rPr>
          <w:t>بوسائل</w:t>
        </w:r>
        <w:r w:rsidR="00E51A9A" w:rsidRPr="00627D65">
          <w:rPr>
            <w:rStyle w:val="Lienhypertexte"/>
            <w:rFonts w:ascii="Tahoma" w:hAnsi="Tahoma" w:cs="Tahoma"/>
            <w:rtl/>
            <w:lang w:bidi="ar-MA"/>
          </w:rPr>
          <w:t xml:space="preserve"> </w:t>
        </w:r>
        <w:r w:rsidR="00E51A9A" w:rsidRPr="00627D65">
          <w:rPr>
            <w:rStyle w:val="Lienhypertexte"/>
            <w:rFonts w:ascii="Tahoma" w:hAnsi="Tahoma" w:cs="Tahoma" w:hint="eastAsia"/>
            <w:rtl/>
            <w:lang w:bidi="ar-MA"/>
          </w:rPr>
          <w:t>الراحة</w:t>
        </w:r>
        <w:r w:rsidR="00E51A9A">
          <w:rPr>
            <w:webHidden/>
          </w:rPr>
          <w:tab/>
        </w:r>
        <w:r>
          <w:rPr>
            <w:webHidden/>
          </w:rPr>
          <w:fldChar w:fldCharType="begin"/>
        </w:r>
        <w:r w:rsidR="00E51A9A">
          <w:rPr>
            <w:webHidden/>
          </w:rPr>
          <w:instrText xml:space="preserve"> PAGEREF _Toc454804002 \h </w:instrText>
        </w:r>
        <w:r>
          <w:rPr>
            <w:webHidden/>
          </w:rPr>
        </w:r>
        <w:r>
          <w:rPr>
            <w:webHidden/>
          </w:rPr>
          <w:fldChar w:fldCharType="separate"/>
        </w:r>
        <w:r w:rsidR="00A3636D">
          <w:rPr>
            <w:webHidden/>
            <w:rtl/>
            <w:lang w:bidi="ar-SA"/>
          </w:rPr>
          <w:t>15</w:t>
        </w:r>
        <w:r>
          <w:rPr>
            <w:webHidden/>
          </w:rPr>
          <w:fldChar w:fldCharType="end"/>
        </w:r>
      </w:hyperlink>
    </w:p>
    <w:p w:rsidR="00E51A9A" w:rsidRDefault="001435A6" w:rsidP="0041512B">
      <w:pPr>
        <w:pStyle w:val="TM3"/>
        <w:spacing w:line="240" w:lineRule="auto"/>
        <w:ind w:firstLine="1301"/>
        <w:rPr>
          <w:rFonts w:asciiTheme="minorHAnsi" w:eastAsiaTheme="minorEastAsia" w:hAnsiTheme="minorHAnsi" w:cstheme="minorBidi"/>
          <w:sz w:val="22"/>
          <w:szCs w:val="22"/>
          <w:lang w:val="fr-FR" w:eastAsia="fr-FR" w:bidi="ar-SA"/>
        </w:rPr>
      </w:pPr>
      <w:hyperlink w:anchor="_Toc454804003" w:history="1">
        <w:r w:rsidR="00E51A9A" w:rsidRPr="00627D65">
          <w:rPr>
            <w:rStyle w:val="Lienhypertexte"/>
            <w:rFonts w:ascii="Symbol" w:hAnsi="Symbol" w:cs="Tahoma"/>
            <w:lang w:bidi="ar-MA"/>
          </w:rPr>
          <w:t></w:t>
        </w:r>
        <w:r w:rsidR="00E51A9A" w:rsidRPr="00627D65">
          <w:rPr>
            <w:rStyle w:val="Lienhypertexte"/>
            <w:rFonts w:ascii="Tahoma" w:hAnsi="Tahoma" w:cs="Tahoma" w:hint="eastAsia"/>
            <w:rtl/>
            <w:lang w:bidi="ar-MA"/>
          </w:rPr>
          <w:t>الكهرباء</w:t>
        </w:r>
        <w:r w:rsidR="0041512B">
          <w:rPr>
            <w:rFonts w:hint="cs"/>
            <w:webHidden/>
            <w:rtl/>
            <w:lang w:bidi="ar-MA"/>
          </w:rPr>
          <w:tab/>
        </w:r>
        <w:r>
          <w:rPr>
            <w:webHidden/>
          </w:rPr>
          <w:fldChar w:fldCharType="begin"/>
        </w:r>
        <w:r w:rsidR="00E51A9A">
          <w:rPr>
            <w:webHidden/>
          </w:rPr>
          <w:instrText xml:space="preserve"> PAGEREF _Toc454804003 \h </w:instrText>
        </w:r>
        <w:r>
          <w:rPr>
            <w:webHidden/>
          </w:rPr>
        </w:r>
        <w:r>
          <w:rPr>
            <w:webHidden/>
          </w:rPr>
          <w:fldChar w:fldCharType="separate"/>
        </w:r>
        <w:r w:rsidR="00A3636D">
          <w:rPr>
            <w:webHidden/>
            <w:rtl/>
            <w:lang w:bidi="ar-SA"/>
          </w:rPr>
          <w:t>15</w:t>
        </w:r>
        <w:r>
          <w:rPr>
            <w:webHidden/>
          </w:rPr>
          <w:fldChar w:fldCharType="end"/>
        </w:r>
      </w:hyperlink>
    </w:p>
    <w:p w:rsidR="00E51A9A" w:rsidRDefault="001435A6" w:rsidP="0041512B">
      <w:pPr>
        <w:pStyle w:val="TM3"/>
        <w:spacing w:line="240" w:lineRule="auto"/>
        <w:ind w:firstLine="1301"/>
        <w:rPr>
          <w:rFonts w:asciiTheme="minorHAnsi" w:eastAsiaTheme="minorEastAsia" w:hAnsiTheme="minorHAnsi" w:cstheme="minorBidi"/>
          <w:sz w:val="22"/>
          <w:szCs w:val="22"/>
          <w:lang w:val="fr-FR" w:eastAsia="fr-FR" w:bidi="ar-SA"/>
        </w:rPr>
      </w:pPr>
      <w:hyperlink w:anchor="_Toc454804004" w:history="1">
        <w:r w:rsidR="00E51A9A" w:rsidRPr="00627D65">
          <w:rPr>
            <w:rStyle w:val="Lienhypertexte"/>
            <w:rFonts w:ascii="Symbol" w:hAnsi="Symbol" w:cs="Tahoma"/>
            <w:lang w:bidi="ar-MA"/>
          </w:rPr>
          <w:t></w:t>
        </w:r>
        <w:r w:rsidR="00E51A9A">
          <w:rPr>
            <w:rFonts w:asciiTheme="minorHAnsi" w:eastAsiaTheme="minorEastAsia" w:hAnsiTheme="minorHAnsi" w:cstheme="minorBidi"/>
            <w:sz w:val="22"/>
            <w:szCs w:val="22"/>
            <w:lang w:val="fr-FR" w:eastAsia="fr-FR" w:bidi="ar-SA"/>
          </w:rPr>
          <w:tab/>
        </w:r>
        <w:r w:rsidR="00E51A9A" w:rsidRPr="00627D65">
          <w:rPr>
            <w:rStyle w:val="Lienhypertexte"/>
            <w:rFonts w:ascii="Tahoma" w:hAnsi="Tahoma" w:cs="Tahoma" w:hint="eastAsia"/>
            <w:rtl/>
            <w:lang w:bidi="ar-MA"/>
          </w:rPr>
          <w:t>الماء</w:t>
        </w:r>
        <w:r w:rsidR="00E51A9A" w:rsidRPr="00627D65">
          <w:rPr>
            <w:rStyle w:val="Lienhypertexte"/>
            <w:rFonts w:ascii="Tahoma" w:hAnsi="Tahoma" w:cs="Tahoma"/>
            <w:rtl/>
            <w:lang w:bidi="ar-MA"/>
          </w:rPr>
          <w:t xml:space="preserve"> </w:t>
        </w:r>
        <w:r w:rsidR="00E51A9A" w:rsidRPr="00627D65">
          <w:rPr>
            <w:rStyle w:val="Lienhypertexte"/>
            <w:rFonts w:ascii="Tahoma" w:hAnsi="Tahoma" w:cs="Tahoma" w:hint="eastAsia"/>
            <w:rtl/>
            <w:lang w:bidi="ar-MA"/>
          </w:rPr>
          <w:t>الصالح</w:t>
        </w:r>
        <w:r w:rsidR="00E51A9A" w:rsidRPr="00627D65">
          <w:rPr>
            <w:rStyle w:val="Lienhypertexte"/>
            <w:rFonts w:ascii="Tahoma" w:hAnsi="Tahoma" w:cs="Tahoma"/>
            <w:rtl/>
            <w:lang w:bidi="ar-MA"/>
          </w:rPr>
          <w:t xml:space="preserve"> </w:t>
        </w:r>
        <w:r w:rsidR="00E51A9A" w:rsidRPr="00627D65">
          <w:rPr>
            <w:rStyle w:val="Lienhypertexte"/>
            <w:rFonts w:ascii="Tahoma" w:hAnsi="Tahoma" w:cs="Tahoma" w:hint="eastAsia"/>
            <w:rtl/>
            <w:lang w:bidi="ar-MA"/>
          </w:rPr>
          <w:t>للشرب</w:t>
        </w:r>
        <w:r w:rsidR="00E51A9A">
          <w:rPr>
            <w:webHidden/>
          </w:rPr>
          <w:tab/>
        </w:r>
        <w:r>
          <w:rPr>
            <w:webHidden/>
          </w:rPr>
          <w:fldChar w:fldCharType="begin"/>
        </w:r>
        <w:r w:rsidR="00E51A9A">
          <w:rPr>
            <w:webHidden/>
          </w:rPr>
          <w:instrText xml:space="preserve"> PAGEREF _Toc454804004 \h </w:instrText>
        </w:r>
        <w:r>
          <w:rPr>
            <w:webHidden/>
          </w:rPr>
        </w:r>
        <w:r>
          <w:rPr>
            <w:webHidden/>
          </w:rPr>
          <w:fldChar w:fldCharType="separate"/>
        </w:r>
        <w:r w:rsidR="00A3636D">
          <w:rPr>
            <w:webHidden/>
            <w:rtl/>
            <w:lang w:bidi="ar-SA"/>
          </w:rPr>
          <w:t>15</w:t>
        </w:r>
        <w:r>
          <w:rPr>
            <w:webHidden/>
          </w:rPr>
          <w:fldChar w:fldCharType="end"/>
        </w:r>
      </w:hyperlink>
    </w:p>
    <w:p w:rsidR="00E51A9A" w:rsidRDefault="001435A6" w:rsidP="0041512B">
      <w:pPr>
        <w:pStyle w:val="TM3"/>
        <w:spacing w:line="240" w:lineRule="auto"/>
        <w:ind w:firstLine="1301"/>
        <w:rPr>
          <w:rFonts w:asciiTheme="minorHAnsi" w:eastAsiaTheme="minorEastAsia" w:hAnsiTheme="minorHAnsi" w:cstheme="minorBidi"/>
          <w:sz w:val="22"/>
          <w:szCs w:val="22"/>
          <w:lang w:val="fr-FR" w:eastAsia="fr-FR" w:bidi="ar-SA"/>
        </w:rPr>
      </w:pPr>
      <w:hyperlink w:anchor="_Toc454804005" w:history="1">
        <w:r w:rsidR="00E51A9A" w:rsidRPr="00627D65">
          <w:rPr>
            <w:rStyle w:val="Lienhypertexte"/>
            <w:rFonts w:ascii="Symbol" w:hAnsi="Symbol" w:cs="Tahoma"/>
            <w:lang w:bidi="ar-MA"/>
          </w:rPr>
          <w:t></w:t>
        </w:r>
        <w:r w:rsidR="00E51A9A">
          <w:rPr>
            <w:rFonts w:asciiTheme="minorHAnsi" w:eastAsiaTheme="minorEastAsia" w:hAnsiTheme="minorHAnsi" w:cstheme="minorBidi"/>
            <w:sz w:val="22"/>
            <w:szCs w:val="22"/>
            <w:lang w:val="fr-FR" w:eastAsia="fr-FR" w:bidi="ar-SA"/>
          </w:rPr>
          <w:tab/>
        </w:r>
        <w:r w:rsidR="00E51A9A" w:rsidRPr="00627D65">
          <w:rPr>
            <w:rStyle w:val="Lienhypertexte"/>
            <w:rFonts w:ascii="Tahoma" w:hAnsi="Tahoma" w:cs="Tahoma" w:hint="eastAsia"/>
            <w:rtl/>
            <w:lang w:bidi="ar-MA"/>
          </w:rPr>
          <w:t>التخلص</w:t>
        </w:r>
        <w:r w:rsidR="00E51A9A" w:rsidRPr="00627D65">
          <w:rPr>
            <w:rStyle w:val="Lienhypertexte"/>
            <w:rFonts w:ascii="Tahoma" w:hAnsi="Tahoma" w:cs="Tahoma"/>
            <w:rtl/>
            <w:lang w:bidi="ar-MA"/>
          </w:rPr>
          <w:t xml:space="preserve"> </w:t>
        </w:r>
        <w:r w:rsidR="00E51A9A" w:rsidRPr="00627D65">
          <w:rPr>
            <w:rStyle w:val="Lienhypertexte"/>
            <w:rFonts w:ascii="Tahoma" w:hAnsi="Tahoma" w:cs="Tahoma" w:hint="eastAsia"/>
            <w:rtl/>
            <w:lang w:bidi="ar-MA"/>
          </w:rPr>
          <w:t>من</w:t>
        </w:r>
        <w:r w:rsidR="00E51A9A" w:rsidRPr="00627D65">
          <w:rPr>
            <w:rStyle w:val="Lienhypertexte"/>
            <w:rFonts w:ascii="Tahoma" w:hAnsi="Tahoma" w:cs="Tahoma"/>
            <w:rtl/>
            <w:lang w:bidi="ar-MA"/>
          </w:rPr>
          <w:t xml:space="preserve"> </w:t>
        </w:r>
        <w:r w:rsidR="00E51A9A" w:rsidRPr="00627D65">
          <w:rPr>
            <w:rStyle w:val="Lienhypertexte"/>
            <w:rFonts w:ascii="Tahoma" w:hAnsi="Tahoma" w:cs="Tahoma" w:hint="eastAsia"/>
            <w:rtl/>
            <w:lang w:bidi="ar-MA"/>
          </w:rPr>
          <w:t>المياه</w:t>
        </w:r>
        <w:r w:rsidR="00E51A9A" w:rsidRPr="00627D65">
          <w:rPr>
            <w:rStyle w:val="Lienhypertexte"/>
            <w:rFonts w:ascii="Tahoma" w:hAnsi="Tahoma" w:cs="Tahoma"/>
            <w:rtl/>
            <w:lang w:bidi="ar-MA"/>
          </w:rPr>
          <w:t xml:space="preserve"> </w:t>
        </w:r>
        <w:r w:rsidR="00E51A9A" w:rsidRPr="00627D65">
          <w:rPr>
            <w:rStyle w:val="Lienhypertexte"/>
            <w:rFonts w:ascii="Tahoma" w:hAnsi="Tahoma" w:cs="Tahoma" w:hint="eastAsia"/>
            <w:rtl/>
            <w:lang w:bidi="ar-MA"/>
          </w:rPr>
          <w:t>العادمة</w:t>
        </w:r>
        <w:r w:rsidR="00E51A9A">
          <w:rPr>
            <w:webHidden/>
          </w:rPr>
          <w:tab/>
        </w:r>
        <w:r>
          <w:rPr>
            <w:webHidden/>
          </w:rPr>
          <w:fldChar w:fldCharType="begin"/>
        </w:r>
        <w:r w:rsidR="00E51A9A">
          <w:rPr>
            <w:webHidden/>
          </w:rPr>
          <w:instrText xml:space="preserve"> PAGEREF _Toc454804005 \h </w:instrText>
        </w:r>
        <w:r>
          <w:rPr>
            <w:webHidden/>
          </w:rPr>
        </w:r>
        <w:r>
          <w:rPr>
            <w:webHidden/>
          </w:rPr>
          <w:fldChar w:fldCharType="separate"/>
        </w:r>
        <w:r w:rsidR="00A3636D">
          <w:rPr>
            <w:webHidden/>
            <w:rtl/>
            <w:lang w:bidi="ar-SA"/>
          </w:rPr>
          <w:t>16</w:t>
        </w:r>
        <w:r>
          <w:rPr>
            <w:webHidden/>
          </w:rPr>
          <w:fldChar w:fldCharType="end"/>
        </w:r>
      </w:hyperlink>
    </w:p>
    <w:p w:rsidR="00E51A9A" w:rsidRDefault="001435A6" w:rsidP="0041512B">
      <w:pPr>
        <w:pStyle w:val="TM3"/>
        <w:spacing w:line="240" w:lineRule="auto"/>
        <w:ind w:firstLine="1301"/>
        <w:rPr>
          <w:rFonts w:asciiTheme="minorHAnsi" w:eastAsiaTheme="minorEastAsia" w:hAnsiTheme="minorHAnsi" w:cstheme="minorBidi"/>
          <w:sz w:val="22"/>
          <w:szCs w:val="22"/>
          <w:lang w:val="fr-FR" w:eastAsia="fr-FR" w:bidi="ar-SA"/>
        </w:rPr>
      </w:pPr>
      <w:hyperlink w:anchor="_Toc454804006" w:history="1">
        <w:r w:rsidR="00E51A9A" w:rsidRPr="00627D65">
          <w:rPr>
            <w:rStyle w:val="Lienhypertexte"/>
            <w:rFonts w:ascii="Symbol" w:hAnsi="Symbol" w:cs="Tahoma"/>
          </w:rPr>
          <w:t></w:t>
        </w:r>
        <w:r w:rsidR="00E51A9A">
          <w:rPr>
            <w:rFonts w:asciiTheme="minorHAnsi" w:eastAsiaTheme="minorEastAsia" w:hAnsiTheme="minorHAnsi" w:cstheme="minorBidi"/>
            <w:sz w:val="22"/>
            <w:szCs w:val="22"/>
            <w:lang w:val="fr-FR" w:eastAsia="fr-FR" w:bidi="ar-SA"/>
          </w:rPr>
          <w:tab/>
        </w:r>
        <w:r w:rsidR="00E51A9A" w:rsidRPr="00627D65">
          <w:rPr>
            <w:rStyle w:val="Lienhypertexte"/>
            <w:rFonts w:ascii="Tahoma" w:hAnsi="Tahoma" w:cs="Tahoma" w:hint="eastAsia"/>
            <w:rtl/>
            <w:lang w:bidi="ar-MA"/>
          </w:rPr>
          <w:t>التخلص</w:t>
        </w:r>
        <w:r w:rsidR="00E51A9A" w:rsidRPr="00627D65">
          <w:rPr>
            <w:rStyle w:val="Lienhypertexte"/>
            <w:rFonts w:ascii="Tahoma" w:hAnsi="Tahoma" w:cs="Tahoma"/>
            <w:rtl/>
            <w:lang w:bidi="ar-MA"/>
          </w:rPr>
          <w:t xml:space="preserve"> </w:t>
        </w:r>
        <w:r w:rsidR="00E51A9A" w:rsidRPr="00627D65">
          <w:rPr>
            <w:rStyle w:val="Lienhypertexte"/>
            <w:rFonts w:ascii="Tahoma" w:hAnsi="Tahoma" w:cs="Tahoma" w:hint="eastAsia"/>
            <w:rtl/>
            <w:lang w:bidi="ar-MA"/>
          </w:rPr>
          <w:t>من</w:t>
        </w:r>
        <w:r w:rsidR="00E51A9A" w:rsidRPr="00627D65">
          <w:rPr>
            <w:rStyle w:val="Lienhypertexte"/>
            <w:rFonts w:ascii="Tahoma" w:hAnsi="Tahoma" w:cs="Tahoma"/>
            <w:rtl/>
            <w:lang w:bidi="ar-MA"/>
          </w:rPr>
          <w:t xml:space="preserve"> </w:t>
        </w:r>
        <w:r w:rsidR="00E51A9A" w:rsidRPr="00627D65">
          <w:rPr>
            <w:rStyle w:val="Lienhypertexte"/>
            <w:rFonts w:ascii="Tahoma" w:hAnsi="Tahoma" w:cs="Tahoma" w:hint="eastAsia"/>
            <w:rtl/>
            <w:lang w:bidi="ar-MA"/>
          </w:rPr>
          <w:t>النفايات</w:t>
        </w:r>
        <w:r w:rsidR="00E51A9A" w:rsidRPr="00627D65">
          <w:rPr>
            <w:rStyle w:val="Lienhypertexte"/>
            <w:rFonts w:ascii="Tahoma" w:hAnsi="Tahoma" w:cs="Tahoma"/>
            <w:rtl/>
            <w:lang w:bidi="ar-MA"/>
          </w:rPr>
          <w:t xml:space="preserve"> </w:t>
        </w:r>
        <w:r w:rsidR="00E51A9A" w:rsidRPr="00627D65">
          <w:rPr>
            <w:rStyle w:val="Lienhypertexte"/>
            <w:rFonts w:ascii="Tahoma" w:hAnsi="Tahoma" w:cs="Tahoma" w:hint="eastAsia"/>
            <w:rtl/>
            <w:lang w:bidi="ar-MA"/>
          </w:rPr>
          <w:t>المنزلية</w:t>
        </w:r>
        <w:r w:rsidR="00E51A9A">
          <w:rPr>
            <w:webHidden/>
          </w:rPr>
          <w:tab/>
        </w:r>
        <w:r>
          <w:rPr>
            <w:webHidden/>
          </w:rPr>
          <w:fldChar w:fldCharType="begin"/>
        </w:r>
        <w:r w:rsidR="00E51A9A">
          <w:rPr>
            <w:webHidden/>
          </w:rPr>
          <w:instrText xml:space="preserve"> PAGEREF _Toc454804006 \h </w:instrText>
        </w:r>
        <w:r>
          <w:rPr>
            <w:webHidden/>
          </w:rPr>
        </w:r>
        <w:r>
          <w:rPr>
            <w:webHidden/>
          </w:rPr>
          <w:fldChar w:fldCharType="separate"/>
        </w:r>
        <w:r w:rsidR="00A3636D">
          <w:rPr>
            <w:webHidden/>
            <w:rtl/>
            <w:lang w:bidi="ar-SA"/>
          </w:rPr>
          <w:t>16</w:t>
        </w:r>
        <w:r>
          <w:rPr>
            <w:webHidden/>
          </w:rPr>
          <w:fldChar w:fldCharType="end"/>
        </w:r>
      </w:hyperlink>
    </w:p>
    <w:p w:rsidR="00E51A9A" w:rsidRDefault="001435A6" w:rsidP="0041512B">
      <w:pPr>
        <w:pStyle w:val="TM3"/>
        <w:spacing w:line="240" w:lineRule="auto"/>
        <w:ind w:firstLine="1301"/>
        <w:rPr>
          <w:rFonts w:asciiTheme="minorHAnsi" w:eastAsiaTheme="minorEastAsia" w:hAnsiTheme="minorHAnsi" w:cstheme="minorBidi"/>
          <w:sz w:val="22"/>
          <w:szCs w:val="22"/>
          <w:lang w:val="fr-FR" w:eastAsia="fr-FR" w:bidi="ar-SA"/>
        </w:rPr>
      </w:pPr>
      <w:hyperlink w:anchor="_Toc454804007" w:history="1">
        <w:r w:rsidR="00E51A9A" w:rsidRPr="00627D65">
          <w:rPr>
            <w:rStyle w:val="Lienhypertexte"/>
            <w:rFonts w:ascii="Symbol" w:hAnsi="Symbol" w:cs="Tahoma"/>
            <w:lang w:bidi="ar-MA"/>
          </w:rPr>
          <w:t></w:t>
        </w:r>
        <w:r w:rsidR="00E51A9A">
          <w:rPr>
            <w:rFonts w:asciiTheme="minorHAnsi" w:eastAsiaTheme="minorEastAsia" w:hAnsiTheme="minorHAnsi" w:cstheme="minorBidi"/>
            <w:sz w:val="22"/>
            <w:szCs w:val="22"/>
            <w:lang w:val="fr-FR" w:eastAsia="fr-FR" w:bidi="ar-SA"/>
          </w:rPr>
          <w:tab/>
        </w:r>
        <w:r w:rsidR="00E51A9A" w:rsidRPr="00627D65">
          <w:rPr>
            <w:rStyle w:val="Lienhypertexte"/>
            <w:rFonts w:ascii="Tahoma" w:hAnsi="Tahoma" w:cs="Tahoma" w:hint="eastAsia"/>
            <w:rtl/>
            <w:lang w:bidi="ar-MA"/>
          </w:rPr>
          <w:t>وسائل</w:t>
        </w:r>
        <w:r w:rsidR="00E51A9A" w:rsidRPr="00627D65">
          <w:rPr>
            <w:rStyle w:val="Lienhypertexte"/>
            <w:rFonts w:ascii="Tahoma" w:hAnsi="Tahoma" w:cs="Tahoma"/>
            <w:rtl/>
            <w:lang w:bidi="ar-MA"/>
          </w:rPr>
          <w:t xml:space="preserve"> </w:t>
        </w:r>
        <w:r w:rsidR="00E51A9A" w:rsidRPr="00627D65">
          <w:rPr>
            <w:rStyle w:val="Lienhypertexte"/>
            <w:rFonts w:ascii="Tahoma" w:hAnsi="Tahoma" w:cs="Tahoma" w:hint="eastAsia"/>
            <w:rtl/>
            <w:lang w:bidi="ar-MA"/>
          </w:rPr>
          <w:t>تجهيز</w:t>
        </w:r>
        <w:r w:rsidR="00E51A9A" w:rsidRPr="00627D65">
          <w:rPr>
            <w:rStyle w:val="Lienhypertexte"/>
            <w:rFonts w:ascii="Tahoma" w:hAnsi="Tahoma" w:cs="Tahoma"/>
            <w:rtl/>
            <w:lang w:bidi="ar-MA"/>
          </w:rPr>
          <w:t xml:space="preserve"> </w:t>
        </w:r>
        <w:r w:rsidR="00E51A9A" w:rsidRPr="00627D65">
          <w:rPr>
            <w:rStyle w:val="Lienhypertexte"/>
            <w:rFonts w:ascii="Tahoma" w:hAnsi="Tahoma" w:cs="Tahoma" w:hint="eastAsia"/>
            <w:rtl/>
            <w:lang w:bidi="ar-MA"/>
          </w:rPr>
          <w:t>أخرى</w:t>
        </w:r>
        <w:r w:rsidR="00E51A9A">
          <w:rPr>
            <w:webHidden/>
          </w:rPr>
          <w:tab/>
        </w:r>
        <w:r>
          <w:rPr>
            <w:webHidden/>
          </w:rPr>
          <w:fldChar w:fldCharType="begin"/>
        </w:r>
        <w:r w:rsidR="00E51A9A">
          <w:rPr>
            <w:webHidden/>
          </w:rPr>
          <w:instrText xml:space="preserve"> PAGEREF _Toc454804007 \h </w:instrText>
        </w:r>
        <w:r>
          <w:rPr>
            <w:webHidden/>
          </w:rPr>
        </w:r>
        <w:r>
          <w:rPr>
            <w:webHidden/>
          </w:rPr>
          <w:fldChar w:fldCharType="separate"/>
        </w:r>
        <w:r w:rsidR="00A3636D">
          <w:rPr>
            <w:webHidden/>
            <w:rtl/>
            <w:lang w:bidi="ar-SA"/>
          </w:rPr>
          <w:t>16</w:t>
        </w:r>
        <w:r>
          <w:rPr>
            <w:webHidden/>
          </w:rPr>
          <w:fldChar w:fldCharType="end"/>
        </w:r>
      </w:hyperlink>
    </w:p>
    <w:p w:rsidR="00E51A9A" w:rsidRDefault="001435A6" w:rsidP="0041512B">
      <w:pPr>
        <w:pStyle w:val="TM3"/>
        <w:spacing w:line="240" w:lineRule="auto"/>
        <w:ind w:firstLine="1301"/>
        <w:rPr>
          <w:rFonts w:asciiTheme="minorHAnsi" w:eastAsiaTheme="minorEastAsia" w:hAnsiTheme="minorHAnsi" w:cstheme="minorBidi"/>
          <w:sz w:val="22"/>
          <w:szCs w:val="22"/>
          <w:lang w:val="fr-FR" w:eastAsia="fr-FR" w:bidi="ar-SA"/>
        </w:rPr>
      </w:pPr>
      <w:hyperlink w:anchor="_Toc454804008" w:history="1">
        <w:r w:rsidR="00E51A9A" w:rsidRPr="00627D65">
          <w:rPr>
            <w:rStyle w:val="Lienhypertexte"/>
            <w:rFonts w:ascii="Symbol" w:hAnsi="Symbol" w:cs="Tahoma"/>
            <w:lang w:bidi="ar-MA"/>
          </w:rPr>
          <w:t></w:t>
        </w:r>
        <w:r w:rsidR="00E51A9A">
          <w:rPr>
            <w:rFonts w:asciiTheme="minorHAnsi" w:eastAsiaTheme="minorEastAsia" w:hAnsiTheme="minorHAnsi" w:cstheme="minorBidi"/>
            <w:sz w:val="22"/>
            <w:szCs w:val="22"/>
            <w:lang w:val="fr-FR" w:eastAsia="fr-FR" w:bidi="ar-SA"/>
          </w:rPr>
          <w:tab/>
        </w:r>
        <w:r w:rsidR="00E51A9A" w:rsidRPr="00627D65">
          <w:rPr>
            <w:rStyle w:val="Lienhypertexte"/>
            <w:rFonts w:ascii="Tahoma" w:hAnsi="Tahoma" w:cs="Tahoma" w:hint="eastAsia"/>
            <w:rtl/>
            <w:lang w:bidi="ar-MA"/>
          </w:rPr>
          <w:t>التجهيزات</w:t>
        </w:r>
        <w:r w:rsidR="00E51A9A" w:rsidRPr="00627D65">
          <w:rPr>
            <w:rStyle w:val="Lienhypertexte"/>
            <w:rFonts w:ascii="Tahoma" w:hAnsi="Tahoma" w:cs="Tahoma"/>
            <w:rtl/>
            <w:lang w:bidi="ar-MA"/>
          </w:rPr>
          <w:t xml:space="preserve"> </w:t>
        </w:r>
        <w:r w:rsidR="00E51A9A" w:rsidRPr="00627D65">
          <w:rPr>
            <w:rStyle w:val="Lienhypertexte"/>
            <w:rFonts w:ascii="Tahoma" w:hAnsi="Tahoma" w:cs="Tahoma" w:hint="eastAsia"/>
            <w:rtl/>
            <w:lang w:bidi="ar-MA"/>
          </w:rPr>
          <w:t>المنزلية</w:t>
        </w:r>
        <w:r w:rsidR="00E51A9A">
          <w:rPr>
            <w:webHidden/>
          </w:rPr>
          <w:tab/>
        </w:r>
        <w:r>
          <w:rPr>
            <w:webHidden/>
          </w:rPr>
          <w:fldChar w:fldCharType="begin"/>
        </w:r>
        <w:r w:rsidR="00E51A9A">
          <w:rPr>
            <w:webHidden/>
          </w:rPr>
          <w:instrText xml:space="preserve"> PAGEREF _Toc454804008 \h </w:instrText>
        </w:r>
        <w:r>
          <w:rPr>
            <w:webHidden/>
          </w:rPr>
        </w:r>
        <w:r>
          <w:rPr>
            <w:webHidden/>
          </w:rPr>
          <w:fldChar w:fldCharType="separate"/>
        </w:r>
        <w:r w:rsidR="00A3636D">
          <w:rPr>
            <w:webHidden/>
            <w:rtl/>
            <w:lang w:bidi="ar-SA"/>
          </w:rPr>
          <w:t>17</w:t>
        </w:r>
        <w:r>
          <w:rPr>
            <w:webHidden/>
          </w:rPr>
          <w:fldChar w:fldCharType="end"/>
        </w:r>
      </w:hyperlink>
    </w:p>
    <w:p w:rsidR="00E51A9A" w:rsidRDefault="001435A6" w:rsidP="0041512B">
      <w:pPr>
        <w:pStyle w:val="TM3"/>
        <w:spacing w:line="240" w:lineRule="auto"/>
        <w:ind w:firstLine="1301"/>
        <w:rPr>
          <w:rStyle w:val="Lienhypertexte"/>
          <w:rtl/>
          <w:lang w:bidi="ar-MA"/>
        </w:rPr>
      </w:pPr>
      <w:hyperlink w:anchor="_Toc454804009" w:history="1">
        <w:r w:rsidR="00E51A9A" w:rsidRPr="00627D65">
          <w:rPr>
            <w:rStyle w:val="Lienhypertexte"/>
            <w:rFonts w:ascii="Symbol" w:hAnsi="Symbol" w:cs="Tahoma"/>
            <w:lang w:bidi="ar-MA"/>
          </w:rPr>
          <w:t></w:t>
        </w:r>
        <w:r w:rsidR="00E51A9A">
          <w:rPr>
            <w:rFonts w:asciiTheme="minorHAnsi" w:eastAsiaTheme="minorEastAsia" w:hAnsiTheme="minorHAnsi" w:cstheme="minorBidi"/>
            <w:sz w:val="22"/>
            <w:szCs w:val="22"/>
            <w:lang w:val="fr-FR" w:eastAsia="fr-FR" w:bidi="ar-SA"/>
          </w:rPr>
          <w:tab/>
        </w:r>
        <w:r w:rsidR="00E51A9A" w:rsidRPr="00627D65">
          <w:rPr>
            <w:rStyle w:val="Lienhypertexte"/>
            <w:rFonts w:ascii="Tahoma" w:hAnsi="Tahoma" w:cs="Tahoma" w:hint="eastAsia"/>
            <w:rtl/>
            <w:lang w:bidi="ar-MA"/>
          </w:rPr>
          <w:t>الوسائل</w:t>
        </w:r>
        <w:r w:rsidR="00E51A9A" w:rsidRPr="00627D65">
          <w:rPr>
            <w:rStyle w:val="Lienhypertexte"/>
            <w:rFonts w:ascii="Tahoma" w:hAnsi="Tahoma" w:cs="Tahoma"/>
            <w:rtl/>
            <w:lang w:bidi="ar-MA"/>
          </w:rPr>
          <w:t xml:space="preserve"> </w:t>
        </w:r>
        <w:r w:rsidR="00E51A9A" w:rsidRPr="00627D65">
          <w:rPr>
            <w:rStyle w:val="Lienhypertexte"/>
            <w:rFonts w:ascii="Tahoma" w:hAnsi="Tahoma" w:cs="Tahoma" w:hint="eastAsia"/>
            <w:rtl/>
            <w:lang w:bidi="ar-MA"/>
          </w:rPr>
          <w:t>الأكثر</w:t>
        </w:r>
        <w:r w:rsidR="00E51A9A" w:rsidRPr="00627D65">
          <w:rPr>
            <w:rStyle w:val="Lienhypertexte"/>
            <w:rFonts w:ascii="Tahoma" w:hAnsi="Tahoma" w:cs="Tahoma"/>
            <w:rtl/>
            <w:lang w:bidi="ar-MA"/>
          </w:rPr>
          <w:t xml:space="preserve"> </w:t>
        </w:r>
        <w:r w:rsidR="00E51A9A" w:rsidRPr="00627D65">
          <w:rPr>
            <w:rStyle w:val="Lienhypertexte"/>
            <w:rFonts w:ascii="Tahoma" w:hAnsi="Tahoma" w:cs="Tahoma" w:hint="eastAsia"/>
            <w:rtl/>
            <w:lang w:bidi="ar-MA"/>
          </w:rPr>
          <w:t>استعمالا</w:t>
        </w:r>
        <w:r w:rsidR="00E51A9A" w:rsidRPr="00627D65">
          <w:rPr>
            <w:rStyle w:val="Lienhypertexte"/>
            <w:rFonts w:ascii="Tahoma" w:hAnsi="Tahoma" w:cs="Tahoma"/>
            <w:rtl/>
            <w:lang w:bidi="ar-MA"/>
          </w:rPr>
          <w:t xml:space="preserve"> </w:t>
        </w:r>
        <w:r w:rsidR="00E51A9A" w:rsidRPr="00627D65">
          <w:rPr>
            <w:rStyle w:val="Lienhypertexte"/>
            <w:rFonts w:ascii="Tahoma" w:hAnsi="Tahoma" w:cs="Tahoma" w:hint="eastAsia"/>
            <w:rtl/>
            <w:lang w:bidi="ar-MA"/>
          </w:rPr>
          <w:t>في</w:t>
        </w:r>
        <w:r w:rsidR="00E51A9A" w:rsidRPr="00627D65">
          <w:rPr>
            <w:rStyle w:val="Lienhypertexte"/>
            <w:rFonts w:ascii="Tahoma" w:hAnsi="Tahoma" w:cs="Tahoma"/>
            <w:rtl/>
            <w:lang w:bidi="ar-MA"/>
          </w:rPr>
          <w:t xml:space="preserve"> </w:t>
        </w:r>
        <w:r w:rsidR="00E51A9A" w:rsidRPr="00627D65">
          <w:rPr>
            <w:rStyle w:val="Lienhypertexte"/>
            <w:rFonts w:ascii="Tahoma" w:hAnsi="Tahoma" w:cs="Tahoma" w:hint="eastAsia"/>
            <w:rtl/>
            <w:lang w:bidi="ar-MA"/>
          </w:rPr>
          <w:t>الطبخ</w:t>
        </w:r>
        <w:r w:rsidR="00E51A9A">
          <w:rPr>
            <w:webHidden/>
          </w:rPr>
          <w:tab/>
        </w:r>
        <w:r>
          <w:rPr>
            <w:webHidden/>
          </w:rPr>
          <w:fldChar w:fldCharType="begin"/>
        </w:r>
        <w:r w:rsidR="00E51A9A">
          <w:rPr>
            <w:webHidden/>
          </w:rPr>
          <w:instrText xml:space="preserve"> PAGEREF _Toc454804009 \h </w:instrText>
        </w:r>
        <w:r>
          <w:rPr>
            <w:webHidden/>
          </w:rPr>
        </w:r>
        <w:r>
          <w:rPr>
            <w:webHidden/>
          </w:rPr>
          <w:fldChar w:fldCharType="separate"/>
        </w:r>
        <w:r w:rsidR="00A3636D">
          <w:rPr>
            <w:webHidden/>
            <w:rtl/>
            <w:lang w:bidi="ar-SA"/>
          </w:rPr>
          <w:t>18</w:t>
        </w:r>
        <w:r>
          <w:rPr>
            <w:webHidden/>
          </w:rPr>
          <w:fldChar w:fldCharType="end"/>
        </w:r>
      </w:hyperlink>
    </w:p>
    <w:p w:rsidR="0041512B" w:rsidRPr="0041512B" w:rsidRDefault="0041512B" w:rsidP="0041512B">
      <w:pPr>
        <w:bidi/>
        <w:rPr>
          <w:rFonts w:eastAsiaTheme="minorEastAsia"/>
          <w:lang w:bidi="ar-MA"/>
        </w:rPr>
      </w:pPr>
      <w:r>
        <w:rPr>
          <w:rFonts w:eastAsiaTheme="minorEastAsia" w:hint="cs"/>
          <w:rtl/>
          <w:lang w:bidi="ar-MA"/>
        </w:rPr>
        <w:t>ملحق إحصائي..............................................................................................................................................19</w:t>
      </w:r>
    </w:p>
    <w:p w:rsidR="0003284F" w:rsidRPr="00D54D9F" w:rsidRDefault="001435A6" w:rsidP="007C7E42">
      <w:pPr>
        <w:tabs>
          <w:tab w:val="left" w:pos="992"/>
        </w:tabs>
        <w:bidi/>
        <w:spacing w:line="240" w:lineRule="auto"/>
        <w:ind w:firstLine="425"/>
        <w:rPr>
          <w:rFonts w:ascii="Simplified Arabic" w:hAnsi="Simplified Arabic" w:cs="Simplified Arabic"/>
          <w:b/>
          <w:bCs/>
          <w:color w:val="E36C0A" w:themeColor="accent6" w:themeShade="BF"/>
          <w:sz w:val="32"/>
          <w:szCs w:val="32"/>
          <w:rtl/>
          <w:lang w:bidi="ar-MA"/>
        </w:rPr>
      </w:pPr>
      <w:r w:rsidRPr="00A3029D">
        <w:rPr>
          <w:sz w:val="28"/>
          <w:szCs w:val="28"/>
          <w:lang w:val="fr-FR"/>
        </w:rPr>
        <w:lastRenderedPageBreak/>
        <w:fldChar w:fldCharType="end"/>
      </w:r>
      <w:r w:rsidR="0003284F" w:rsidRPr="00D54D9F">
        <w:rPr>
          <w:rFonts w:ascii="Simplified Arabic" w:hAnsi="Simplified Arabic" w:cs="Simplified Arabic" w:hint="cs"/>
          <w:b/>
          <w:bCs/>
          <w:color w:val="E36C0A" w:themeColor="accent6" w:themeShade="BF"/>
          <w:sz w:val="32"/>
          <w:szCs w:val="32"/>
          <w:rtl/>
          <w:lang w:bidi="ar-SA"/>
        </w:rPr>
        <w:t>تقديم</w:t>
      </w:r>
    </w:p>
    <w:p w:rsidR="00724745" w:rsidRDefault="00724745" w:rsidP="0003284F">
      <w:pPr>
        <w:bidi/>
        <w:jc w:val="both"/>
        <w:rPr>
          <w:rFonts w:ascii="Simplified Arabic" w:hAnsi="Simplified Arabic" w:cs="Simplified Arabic"/>
          <w:sz w:val="28"/>
          <w:szCs w:val="28"/>
          <w:lang w:bidi="ar-MA"/>
        </w:rPr>
      </w:pPr>
      <w:r>
        <w:rPr>
          <w:rFonts w:ascii="Simplified Arabic" w:hAnsi="Simplified Arabic" w:cs="Simplified Arabic" w:hint="cs"/>
          <w:sz w:val="28"/>
          <w:szCs w:val="28"/>
          <w:rtl/>
          <w:lang w:bidi="ar-MA"/>
        </w:rPr>
        <w:t>ا</w:t>
      </w:r>
      <w:r w:rsidRPr="00603C9C">
        <w:rPr>
          <w:rFonts w:ascii="Simplified Arabic" w:hAnsi="Simplified Arabic" w:cs="Simplified Arabic" w:hint="cs"/>
          <w:sz w:val="28"/>
          <w:szCs w:val="28"/>
          <w:rtl/>
          <w:lang w:bidi="ar-MA"/>
        </w:rPr>
        <w:t>لإحصاء</w:t>
      </w:r>
      <w:r>
        <w:rPr>
          <w:rFonts w:ascii="Simplified Arabic" w:hAnsi="Simplified Arabic" w:cs="Simplified Arabic" w:hint="cs"/>
          <w:sz w:val="28"/>
          <w:szCs w:val="28"/>
          <w:rtl/>
          <w:lang w:bidi="ar-MA"/>
        </w:rPr>
        <w:t xml:space="preserve"> العام للسكان و السكنى هو مجموع العمليات التي يتم بموجبها تجميع و تحليل و نشر المعطيات الديمغرافية و الاقتصادية و الاجتماعية المتعلقة بمجموع ساكنة المملكة. </w:t>
      </w:r>
    </w:p>
    <w:p w:rsidR="00724745" w:rsidRPr="00603C9C" w:rsidRDefault="00724745" w:rsidP="00724745">
      <w:pPr>
        <w:bidi/>
        <w:jc w:val="both"/>
        <w:rPr>
          <w:rFonts w:ascii="Simplified Arabic" w:hAnsi="Simplified Arabic" w:cs="Simplified Arabic"/>
          <w:sz w:val="28"/>
          <w:szCs w:val="28"/>
          <w:lang w:bidi="ar-MA"/>
        </w:rPr>
      </w:pPr>
      <w:r>
        <w:rPr>
          <w:rFonts w:ascii="Simplified Arabic" w:hAnsi="Simplified Arabic" w:cs="Simplified Arabic" w:hint="cs"/>
          <w:sz w:val="28"/>
          <w:szCs w:val="28"/>
          <w:rtl/>
          <w:lang w:bidi="ar-MA"/>
        </w:rPr>
        <w:t xml:space="preserve">يمكن تلخيص الأهداف الرئيسية لإحصاء 2014 فيما يلي </w:t>
      </w:r>
      <w:r w:rsidRPr="00603C9C">
        <w:rPr>
          <w:rFonts w:ascii="Simplified Arabic" w:hAnsi="Simplified Arabic" w:cs="Simplified Arabic"/>
          <w:sz w:val="28"/>
          <w:szCs w:val="28"/>
          <w:rtl/>
          <w:lang w:bidi="ar-MA"/>
        </w:rPr>
        <w:t>:</w:t>
      </w:r>
    </w:p>
    <w:p w:rsidR="00724745" w:rsidRDefault="00724745" w:rsidP="00724745">
      <w:pPr>
        <w:pStyle w:val="Paragraphedeliste"/>
        <w:numPr>
          <w:ilvl w:val="0"/>
          <w:numId w:val="2"/>
        </w:numPr>
        <w:bidi/>
        <w:ind w:left="1134"/>
        <w:jc w:val="both"/>
        <w:rPr>
          <w:rFonts w:ascii="Simplified Arabic" w:hAnsi="Simplified Arabic" w:cs="Simplified Arabic"/>
          <w:sz w:val="28"/>
          <w:szCs w:val="28"/>
          <w:lang w:bidi="ar-MA"/>
        </w:rPr>
      </w:pPr>
      <w:r w:rsidRPr="00E944FA">
        <w:rPr>
          <w:rFonts w:ascii="Simplified Arabic" w:hAnsi="Simplified Arabic" w:cs="Simplified Arabic" w:hint="cs"/>
          <w:sz w:val="28"/>
          <w:szCs w:val="28"/>
          <w:rtl/>
          <w:lang w:bidi="ar-MA"/>
        </w:rPr>
        <w:t>تحديد السكان القانونيون للبلاد على صعيد كافة الوحدات الترابية للمملكة</w:t>
      </w:r>
      <w:r w:rsidRPr="00E944FA">
        <w:rPr>
          <w:rFonts w:ascii="Simplified Arabic" w:hAnsi="Simplified Arabic" w:cs="Simplified Arabic" w:hint="eastAsia"/>
          <w:sz w:val="28"/>
          <w:szCs w:val="28"/>
          <w:rtl/>
          <w:lang w:bidi="ar-MA"/>
        </w:rPr>
        <w:t>؛</w:t>
      </w:r>
      <w:r w:rsidRPr="00E944FA">
        <w:rPr>
          <w:rFonts w:ascii="Simplified Arabic" w:hAnsi="Simplified Arabic" w:cs="Simplified Arabic"/>
          <w:sz w:val="28"/>
          <w:szCs w:val="28"/>
          <w:rtl/>
          <w:lang w:bidi="ar-MA"/>
        </w:rPr>
        <w:t xml:space="preserve"> </w:t>
      </w:r>
    </w:p>
    <w:p w:rsidR="00724745" w:rsidRDefault="00724745" w:rsidP="00724745">
      <w:pPr>
        <w:pStyle w:val="Paragraphedeliste"/>
        <w:numPr>
          <w:ilvl w:val="0"/>
          <w:numId w:val="2"/>
        </w:numPr>
        <w:bidi/>
        <w:ind w:left="1134"/>
        <w:jc w:val="both"/>
        <w:rPr>
          <w:rFonts w:ascii="Simplified Arabic" w:hAnsi="Simplified Arabic" w:cs="Simplified Arabic"/>
          <w:sz w:val="28"/>
          <w:szCs w:val="28"/>
          <w:lang w:bidi="ar-MA"/>
        </w:rPr>
      </w:pPr>
      <w:r>
        <w:rPr>
          <w:rFonts w:ascii="Simplified Arabic" w:hAnsi="Simplified Arabic" w:cs="Simplified Arabic" w:hint="cs"/>
          <w:sz w:val="28"/>
          <w:szCs w:val="28"/>
          <w:rtl/>
          <w:lang w:bidi="ar-MA"/>
        </w:rPr>
        <w:t>استخراج المميزات الديمعرافية و الاقتصادية و الاجتماعية و الظروف السكنية لساكنة المملكة</w:t>
      </w:r>
      <w:r w:rsidRPr="00603C9C">
        <w:rPr>
          <w:rFonts w:ascii="Simplified Arabic" w:hAnsi="Simplified Arabic" w:cs="Simplified Arabic" w:hint="eastAsia"/>
          <w:sz w:val="28"/>
          <w:szCs w:val="28"/>
          <w:rtl/>
          <w:lang w:bidi="ar-MA"/>
        </w:rPr>
        <w:t>؛</w:t>
      </w:r>
    </w:p>
    <w:p w:rsidR="00724745" w:rsidRDefault="00724745" w:rsidP="00724745">
      <w:pPr>
        <w:pStyle w:val="Paragraphedeliste"/>
        <w:numPr>
          <w:ilvl w:val="0"/>
          <w:numId w:val="2"/>
        </w:numPr>
        <w:bidi/>
        <w:ind w:left="1134"/>
        <w:jc w:val="both"/>
        <w:rPr>
          <w:rFonts w:ascii="Simplified Arabic" w:hAnsi="Simplified Arabic" w:cs="Simplified Arabic"/>
          <w:sz w:val="28"/>
          <w:szCs w:val="28"/>
          <w:lang w:bidi="ar-MA"/>
        </w:rPr>
      </w:pPr>
      <w:r>
        <w:rPr>
          <w:rFonts w:ascii="Simplified Arabic" w:hAnsi="Simplified Arabic" w:cs="Simplified Arabic" w:hint="cs"/>
          <w:sz w:val="28"/>
          <w:szCs w:val="28"/>
          <w:rtl/>
          <w:lang w:bidi="ar-MA"/>
        </w:rPr>
        <w:t xml:space="preserve"> تكوين قاعدة للمعاينة لإنجاز البحوث الإحصائية التي تبرمج عادة خلال الفترة الفاصلة ما بين إحصائيين متتاليين.</w:t>
      </w:r>
    </w:p>
    <w:p w:rsidR="00724745" w:rsidRPr="00E944FA" w:rsidRDefault="00724745" w:rsidP="00724745">
      <w:pPr>
        <w:bidi/>
        <w:jc w:val="both"/>
        <w:rPr>
          <w:rFonts w:ascii="Simplified Arabic" w:hAnsi="Simplified Arabic" w:cs="Simplified Arabic"/>
          <w:sz w:val="28"/>
          <w:szCs w:val="28"/>
          <w:rtl/>
          <w:lang w:bidi="ar-MA"/>
        </w:rPr>
      </w:pPr>
      <w:r>
        <w:rPr>
          <w:rFonts w:ascii="Simplified Arabic" w:hAnsi="Simplified Arabic" w:cs="Simplified Arabic" w:hint="cs"/>
          <w:sz w:val="28"/>
          <w:szCs w:val="28"/>
          <w:rtl/>
          <w:lang w:bidi="ar-MA"/>
        </w:rPr>
        <w:t>فيما يتعلق ب</w:t>
      </w:r>
      <w:r w:rsidRPr="00603C9C">
        <w:rPr>
          <w:rFonts w:ascii="Simplified Arabic" w:hAnsi="Simplified Arabic" w:cs="Simplified Arabic" w:hint="cs"/>
          <w:sz w:val="28"/>
          <w:szCs w:val="28"/>
          <w:rtl/>
          <w:lang w:bidi="ar-MA"/>
        </w:rPr>
        <w:t xml:space="preserve">فئة </w:t>
      </w:r>
      <w:r w:rsidRPr="00603C9C">
        <w:rPr>
          <w:rFonts w:ascii="Simplified Arabic" w:hAnsi="Simplified Arabic" w:cs="Simplified Arabic" w:hint="eastAsia"/>
          <w:sz w:val="28"/>
          <w:szCs w:val="28"/>
          <w:rtl/>
          <w:lang w:bidi="ar-MA"/>
        </w:rPr>
        <w:t>السكان</w:t>
      </w:r>
      <w:r w:rsidRPr="00603C9C">
        <w:rPr>
          <w:rFonts w:ascii="Simplified Arabic" w:hAnsi="Simplified Arabic" w:cs="Simplified Arabic"/>
          <w:sz w:val="28"/>
          <w:szCs w:val="28"/>
          <w:rtl/>
          <w:lang w:bidi="ar-MA"/>
        </w:rPr>
        <w:t xml:space="preserve"> </w:t>
      </w:r>
      <w:r w:rsidRPr="00603C9C">
        <w:rPr>
          <w:rFonts w:ascii="Simplified Arabic" w:hAnsi="Simplified Arabic" w:cs="Simplified Arabic" w:hint="eastAsia"/>
          <w:sz w:val="28"/>
          <w:szCs w:val="28"/>
          <w:rtl/>
          <w:lang w:bidi="ar-MA"/>
        </w:rPr>
        <w:t>الذي</w:t>
      </w:r>
      <w:r w:rsidRPr="00603C9C">
        <w:rPr>
          <w:rFonts w:ascii="Simplified Arabic" w:hAnsi="Simplified Arabic" w:cs="Simplified Arabic" w:hint="cs"/>
          <w:sz w:val="28"/>
          <w:szCs w:val="28"/>
          <w:rtl/>
          <w:lang w:bidi="ar-MA"/>
        </w:rPr>
        <w:t>ن يخضعون للإحصاء</w:t>
      </w:r>
      <w:r>
        <w:rPr>
          <w:rFonts w:ascii="Simplified Arabic" w:hAnsi="Simplified Arabic" w:cs="Simplified Arabic" w:hint="cs"/>
          <w:sz w:val="28"/>
          <w:szCs w:val="28"/>
          <w:rtl/>
          <w:lang w:bidi="ar-MA"/>
        </w:rPr>
        <w:t>، يتعلق الأمر ب</w:t>
      </w:r>
      <w:r w:rsidRPr="00603C9C">
        <w:rPr>
          <w:rFonts w:ascii="Simplified Arabic" w:hAnsi="Simplified Arabic" w:cs="Simplified Arabic" w:hint="cs"/>
          <w:sz w:val="28"/>
          <w:szCs w:val="28"/>
          <w:rtl/>
          <w:lang w:bidi="ar-MA"/>
        </w:rPr>
        <w:t xml:space="preserve"> </w:t>
      </w:r>
      <w:r w:rsidRPr="00603C9C">
        <w:rPr>
          <w:rFonts w:ascii="Simplified Arabic" w:hAnsi="Simplified Arabic" w:cs="Simplified Arabic"/>
          <w:sz w:val="28"/>
          <w:szCs w:val="28"/>
          <w:rtl/>
          <w:lang w:bidi="ar-MA"/>
        </w:rPr>
        <w:t>:</w:t>
      </w:r>
    </w:p>
    <w:p w:rsidR="00724745" w:rsidRPr="00603C9C" w:rsidRDefault="00724745" w:rsidP="00724745">
      <w:pPr>
        <w:pStyle w:val="Paragraphedeliste"/>
        <w:numPr>
          <w:ilvl w:val="0"/>
          <w:numId w:val="2"/>
        </w:numPr>
        <w:bidi/>
        <w:ind w:left="1134"/>
        <w:jc w:val="both"/>
        <w:rPr>
          <w:rFonts w:ascii="Simplified Arabic" w:hAnsi="Simplified Arabic" w:cs="Simplified Arabic"/>
          <w:sz w:val="28"/>
          <w:szCs w:val="28"/>
          <w:lang w:bidi="ar-MA"/>
        </w:rPr>
      </w:pPr>
      <w:r w:rsidRPr="00603C9C">
        <w:rPr>
          <w:rFonts w:ascii="Simplified Arabic" w:hAnsi="Simplified Arabic" w:cs="Simplified Arabic" w:hint="eastAsia"/>
          <w:sz w:val="28"/>
          <w:szCs w:val="28"/>
          <w:rtl/>
          <w:lang w:bidi="ar-MA"/>
        </w:rPr>
        <w:t>الأسر</w:t>
      </w:r>
      <w:r w:rsidRPr="00603C9C">
        <w:rPr>
          <w:rFonts w:ascii="Simplified Arabic" w:hAnsi="Simplified Arabic" w:cs="Simplified Arabic"/>
          <w:sz w:val="28"/>
          <w:szCs w:val="28"/>
          <w:rtl/>
          <w:lang w:bidi="ar-MA"/>
        </w:rPr>
        <w:t xml:space="preserve"> </w:t>
      </w:r>
      <w:r w:rsidRPr="00603C9C">
        <w:rPr>
          <w:rFonts w:ascii="Simplified Arabic" w:hAnsi="Simplified Arabic" w:cs="Simplified Arabic" w:hint="eastAsia"/>
          <w:sz w:val="28"/>
          <w:szCs w:val="28"/>
          <w:rtl/>
          <w:lang w:bidi="ar-MA"/>
        </w:rPr>
        <w:t>العادية</w:t>
      </w:r>
      <w:r w:rsidRPr="00603C9C">
        <w:rPr>
          <w:rFonts w:ascii="Simplified Arabic" w:hAnsi="Simplified Arabic" w:cs="Simplified Arabic"/>
          <w:sz w:val="28"/>
          <w:szCs w:val="28"/>
          <w:rtl/>
          <w:lang w:bidi="ar-MA"/>
        </w:rPr>
        <w:t xml:space="preserve"> (</w:t>
      </w:r>
      <w:r w:rsidRPr="00603C9C">
        <w:rPr>
          <w:rFonts w:ascii="Simplified Arabic" w:hAnsi="Simplified Arabic" w:cs="Simplified Arabic" w:hint="eastAsia"/>
          <w:sz w:val="28"/>
          <w:szCs w:val="28"/>
          <w:rtl/>
          <w:lang w:bidi="ar-MA"/>
        </w:rPr>
        <w:t>المستقرة</w:t>
      </w:r>
      <w:r w:rsidRPr="00603C9C">
        <w:rPr>
          <w:rFonts w:ascii="Simplified Arabic" w:hAnsi="Simplified Arabic" w:cs="Simplified Arabic"/>
          <w:sz w:val="28"/>
          <w:szCs w:val="28"/>
          <w:rtl/>
          <w:lang w:bidi="ar-MA"/>
        </w:rPr>
        <w:t xml:space="preserve"> </w:t>
      </w:r>
      <w:r w:rsidRPr="00603C9C">
        <w:rPr>
          <w:rFonts w:ascii="Simplified Arabic" w:hAnsi="Simplified Arabic" w:cs="Simplified Arabic" w:hint="eastAsia"/>
          <w:sz w:val="28"/>
          <w:szCs w:val="28"/>
          <w:rtl/>
          <w:lang w:bidi="ar-MA"/>
        </w:rPr>
        <w:t>والرحل</w:t>
      </w:r>
      <w:r w:rsidRPr="00603C9C">
        <w:rPr>
          <w:rFonts w:ascii="Simplified Arabic" w:hAnsi="Simplified Arabic" w:cs="Simplified Arabic"/>
          <w:sz w:val="28"/>
          <w:szCs w:val="28"/>
          <w:rtl/>
          <w:lang w:bidi="ar-MA"/>
        </w:rPr>
        <w:t>)</w:t>
      </w:r>
      <w:r w:rsidRPr="00603C9C">
        <w:rPr>
          <w:rFonts w:ascii="Simplified Arabic" w:hAnsi="Simplified Arabic" w:cs="Simplified Arabic" w:hint="eastAsia"/>
          <w:sz w:val="28"/>
          <w:szCs w:val="28"/>
          <w:rtl/>
          <w:lang w:bidi="ar-MA"/>
        </w:rPr>
        <w:t>؛</w:t>
      </w:r>
    </w:p>
    <w:p w:rsidR="00724745" w:rsidRPr="00603C9C" w:rsidRDefault="00724745" w:rsidP="00724745">
      <w:pPr>
        <w:pStyle w:val="Paragraphedeliste"/>
        <w:numPr>
          <w:ilvl w:val="0"/>
          <w:numId w:val="2"/>
        </w:numPr>
        <w:bidi/>
        <w:ind w:left="1134"/>
        <w:jc w:val="both"/>
        <w:rPr>
          <w:rFonts w:ascii="Simplified Arabic" w:hAnsi="Simplified Arabic" w:cs="Simplified Arabic"/>
          <w:sz w:val="28"/>
          <w:szCs w:val="28"/>
          <w:lang w:bidi="ar-MA"/>
        </w:rPr>
      </w:pPr>
      <w:r w:rsidRPr="00603C9C">
        <w:rPr>
          <w:rFonts w:ascii="Simplified Arabic" w:hAnsi="Simplified Arabic" w:cs="Simplified Arabic" w:hint="cs"/>
          <w:sz w:val="28"/>
          <w:szCs w:val="28"/>
          <w:rtl/>
          <w:lang w:bidi="ar-MA"/>
        </w:rPr>
        <w:t xml:space="preserve">السكان المحسوبون على حدة </w:t>
      </w:r>
      <w:r w:rsidRPr="00603C9C">
        <w:rPr>
          <w:rFonts w:ascii="Simplified Arabic" w:hAnsi="Simplified Arabic" w:cs="Simplified Arabic"/>
          <w:sz w:val="28"/>
          <w:szCs w:val="28"/>
          <w:rtl/>
          <w:lang w:bidi="ar-MA"/>
        </w:rPr>
        <w:t>(</w:t>
      </w:r>
      <w:r w:rsidRPr="00603C9C">
        <w:rPr>
          <w:rFonts w:ascii="Simplified Arabic" w:hAnsi="Simplified Arabic" w:cs="Simplified Arabic" w:hint="cs"/>
          <w:sz w:val="28"/>
          <w:szCs w:val="28"/>
          <w:rtl/>
          <w:lang w:bidi="ar-MA"/>
        </w:rPr>
        <w:t>الجنود القاطنون بالثكنات</w:t>
      </w:r>
      <w:r w:rsidRPr="00603C9C">
        <w:rPr>
          <w:rFonts w:ascii="Simplified Arabic" w:hAnsi="Simplified Arabic" w:cs="Simplified Arabic" w:hint="eastAsia"/>
          <w:sz w:val="28"/>
          <w:szCs w:val="28"/>
          <w:rtl/>
          <w:lang w:bidi="ar-MA"/>
        </w:rPr>
        <w:t>،</w:t>
      </w:r>
      <w:r w:rsidRPr="00603C9C">
        <w:rPr>
          <w:rFonts w:ascii="Simplified Arabic" w:hAnsi="Simplified Arabic" w:cs="Simplified Arabic"/>
          <w:sz w:val="28"/>
          <w:szCs w:val="28"/>
          <w:rtl/>
          <w:lang w:bidi="ar-MA"/>
        </w:rPr>
        <w:t xml:space="preserve"> </w:t>
      </w:r>
      <w:r w:rsidRPr="00603C9C">
        <w:rPr>
          <w:rFonts w:ascii="Simplified Arabic" w:hAnsi="Simplified Arabic" w:cs="Simplified Arabic" w:hint="cs"/>
          <w:sz w:val="28"/>
          <w:szCs w:val="28"/>
          <w:rtl/>
          <w:lang w:bidi="ar-MA"/>
        </w:rPr>
        <w:t xml:space="preserve">الأشخاص الخاضعون للعلاج بمؤسسة صحية لمدة تفوق ستة أشهر، </w:t>
      </w:r>
      <w:r w:rsidRPr="00603C9C">
        <w:rPr>
          <w:rFonts w:ascii="Simplified Arabic" w:hAnsi="Simplified Arabic" w:cs="Simplified Arabic" w:hint="eastAsia"/>
          <w:sz w:val="28"/>
          <w:szCs w:val="28"/>
          <w:rtl/>
          <w:lang w:bidi="ar-MA"/>
        </w:rPr>
        <w:t>السجناء،</w:t>
      </w:r>
      <w:r w:rsidRPr="00603C9C">
        <w:rPr>
          <w:rFonts w:ascii="Simplified Arabic" w:hAnsi="Simplified Arabic" w:cs="Simplified Arabic"/>
          <w:sz w:val="28"/>
          <w:szCs w:val="28"/>
          <w:rtl/>
          <w:lang w:bidi="ar-MA"/>
        </w:rPr>
        <w:t xml:space="preserve"> </w:t>
      </w:r>
      <w:r w:rsidRPr="00603C9C">
        <w:rPr>
          <w:rFonts w:ascii="Simplified Arabic" w:hAnsi="Simplified Arabic" w:cs="Simplified Arabic" w:hint="cs"/>
          <w:sz w:val="28"/>
          <w:szCs w:val="28"/>
          <w:rtl/>
          <w:lang w:bidi="ar-MA"/>
        </w:rPr>
        <w:t>الأشخاص القاطنون بدور البر والإحسان</w:t>
      </w:r>
      <w:r w:rsidRPr="00603C9C">
        <w:rPr>
          <w:rFonts w:ascii="Simplified Arabic" w:hAnsi="Simplified Arabic" w:cs="Simplified Arabic" w:hint="eastAsia"/>
          <w:sz w:val="28"/>
          <w:szCs w:val="28"/>
          <w:rtl/>
          <w:lang w:bidi="ar-MA"/>
        </w:rPr>
        <w:t>،</w:t>
      </w:r>
      <w:r w:rsidRPr="00603C9C">
        <w:rPr>
          <w:rFonts w:ascii="Simplified Arabic" w:hAnsi="Simplified Arabic" w:cs="Simplified Arabic"/>
          <w:sz w:val="28"/>
          <w:szCs w:val="28"/>
          <w:rtl/>
          <w:lang w:bidi="ar-MA"/>
        </w:rPr>
        <w:t xml:space="preserve"> </w:t>
      </w:r>
      <w:r w:rsidRPr="00603C9C">
        <w:rPr>
          <w:rFonts w:ascii="Simplified Arabic" w:hAnsi="Simplified Arabic" w:cs="Simplified Arabic" w:hint="eastAsia"/>
          <w:sz w:val="28"/>
          <w:szCs w:val="28"/>
          <w:rtl/>
          <w:lang w:bidi="ar-MA"/>
        </w:rPr>
        <w:t>التلاميذ</w:t>
      </w:r>
      <w:r w:rsidRPr="00603C9C">
        <w:rPr>
          <w:rFonts w:ascii="Simplified Arabic" w:hAnsi="Simplified Arabic" w:cs="Simplified Arabic"/>
          <w:sz w:val="28"/>
          <w:szCs w:val="28"/>
          <w:rtl/>
          <w:lang w:bidi="ar-MA"/>
        </w:rPr>
        <w:t xml:space="preserve"> </w:t>
      </w:r>
      <w:r w:rsidRPr="00603C9C">
        <w:rPr>
          <w:rFonts w:ascii="Simplified Arabic" w:hAnsi="Simplified Arabic" w:cs="Simplified Arabic" w:hint="cs"/>
          <w:sz w:val="28"/>
          <w:szCs w:val="28"/>
          <w:rtl/>
          <w:lang w:bidi="ar-MA"/>
        </w:rPr>
        <w:t xml:space="preserve">والطلبة القاطنون بالداخليات </w:t>
      </w:r>
      <w:r w:rsidRPr="00603C9C">
        <w:rPr>
          <w:rFonts w:ascii="Simplified Arabic" w:hAnsi="Simplified Arabic" w:cs="Simplified Arabic" w:hint="eastAsia"/>
          <w:sz w:val="28"/>
          <w:szCs w:val="28"/>
          <w:rtl/>
          <w:lang w:bidi="ar-MA"/>
        </w:rPr>
        <w:t>والعمال</w:t>
      </w:r>
      <w:r w:rsidRPr="00603C9C">
        <w:rPr>
          <w:rFonts w:ascii="Simplified Arabic" w:hAnsi="Simplified Arabic" w:cs="Simplified Arabic"/>
          <w:sz w:val="28"/>
          <w:szCs w:val="28"/>
          <w:rtl/>
          <w:lang w:bidi="ar-MA"/>
        </w:rPr>
        <w:t xml:space="preserve"> </w:t>
      </w:r>
      <w:r w:rsidRPr="00603C9C">
        <w:rPr>
          <w:rFonts w:ascii="Simplified Arabic" w:hAnsi="Simplified Arabic" w:cs="Simplified Arabic" w:hint="cs"/>
          <w:sz w:val="28"/>
          <w:szCs w:val="28"/>
          <w:rtl/>
          <w:lang w:bidi="ar-MA"/>
        </w:rPr>
        <w:t>بالأوراش الذطين لا يتوفرون على إقامة اعتيادية</w:t>
      </w:r>
      <w:r w:rsidRPr="00603C9C">
        <w:rPr>
          <w:rFonts w:ascii="Simplified Arabic" w:hAnsi="Simplified Arabic" w:cs="Simplified Arabic"/>
          <w:sz w:val="28"/>
          <w:szCs w:val="28"/>
          <w:rtl/>
          <w:lang w:bidi="ar-MA"/>
        </w:rPr>
        <w:t>)</w:t>
      </w:r>
      <w:r w:rsidRPr="00603C9C">
        <w:rPr>
          <w:rFonts w:ascii="Simplified Arabic" w:hAnsi="Simplified Arabic" w:cs="Simplified Arabic" w:hint="cs"/>
          <w:sz w:val="28"/>
          <w:szCs w:val="28"/>
          <w:rtl/>
          <w:lang w:bidi="ar-MA"/>
        </w:rPr>
        <w:t>.</w:t>
      </w:r>
    </w:p>
    <w:p w:rsidR="00724745" w:rsidRDefault="00724745" w:rsidP="00724745">
      <w:pPr>
        <w:pStyle w:val="Paragraphedeliste"/>
        <w:numPr>
          <w:ilvl w:val="0"/>
          <w:numId w:val="2"/>
        </w:numPr>
        <w:bidi/>
        <w:ind w:left="1134"/>
        <w:jc w:val="both"/>
        <w:rPr>
          <w:rFonts w:ascii="Simplified Arabic" w:hAnsi="Simplified Arabic" w:cs="Simplified Arabic"/>
          <w:sz w:val="28"/>
          <w:szCs w:val="28"/>
          <w:rtl/>
          <w:lang w:bidi="ar-MA"/>
        </w:rPr>
      </w:pPr>
      <w:r w:rsidRPr="00603C9C">
        <w:rPr>
          <w:rFonts w:ascii="Simplified Arabic" w:hAnsi="Simplified Arabic" w:cs="Simplified Arabic" w:hint="cs"/>
          <w:sz w:val="28"/>
          <w:szCs w:val="28"/>
          <w:rtl/>
          <w:lang w:bidi="ar-MA"/>
        </w:rPr>
        <w:t>ال</w:t>
      </w:r>
      <w:r w:rsidRPr="00603C9C">
        <w:rPr>
          <w:rFonts w:ascii="Simplified Arabic" w:hAnsi="Simplified Arabic" w:cs="Simplified Arabic" w:hint="eastAsia"/>
          <w:sz w:val="28"/>
          <w:szCs w:val="28"/>
          <w:rtl/>
          <w:lang w:bidi="ar-MA"/>
        </w:rPr>
        <w:t>سكان</w:t>
      </w:r>
      <w:r w:rsidRPr="00603C9C">
        <w:rPr>
          <w:rFonts w:ascii="Simplified Arabic" w:hAnsi="Simplified Arabic" w:cs="Simplified Arabic"/>
          <w:sz w:val="28"/>
          <w:szCs w:val="28"/>
          <w:rtl/>
          <w:lang w:bidi="ar-MA"/>
        </w:rPr>
        <w:t xml:space="preserve"> </w:t>
      </w:r>
      <w:r w:rsidRPr="00603C9C">
        <w:rPr>
          <w:rFonts w:ascii="Simplified Arabic" w:hAnsi="Simplified Arabic" w:cs="Simplified Arabic" w:hint="cs"/>
          <w:sz w:val="28"/>
          <w:szCs w:val="28"/>
          <w:rtl/>
          <w:lang w:bidi="ar-MA"/>
        </w:rPr>
        <w:t>ال</w:t>
      </w:r>
      <w:r w:rsidRPr="00603C9C">
        <w:rPr>
          <w:rFonts w:ascii="Simplified Arabic" w:hAnsi="Simplified Arabic" w:cs="Simplified Arabic" w:hint="eastAsia"/>
          <w:sz w:val="28"/>
          <w:szCs w:val="28"/>
          <w:rtl/>
          <w:lang w:bidi="ar-MA"/>
        </w:rPr>
        <w:t>عابر</w:t>
      </w:r>
      <w:r w:rsidRPr="00603C9C">
        <w:rPr>
          <w:rFonts w:ascii="Simplified Arabic" w:hAnsi="Simplified Arabic" w:cs="Simplified Arabic" w:hint="cs"/>
          <w:sz w:val="28"/>
          <w:szCs w:val="28"/>
          <w:rtl/>
          <w:lang w:bidi="ar-MA"/>
        </w:rPr>
        <w:t>ون</w:t>
      </w:r>
      <w:r w:rsidRPr="00603C9C">
        <w:rPr>
          <w:rFonts w:ascii="Simplified Arabic" w:hAnsi="Simplified Arabic" w:cs="Simplified Arabic"/>
          <w:sz w:val="28"/>
          <w:szCs w:val="28"/>
          <w:rtl/>
          <w:lang w:bidi="ar-MA"/>
        </w:rPr>
        <w:t xml:space="preserve"> </w:t>
      </w:r>
      <w:r w:rsidRPr="00603C9C">
        <w:rPr>
          <w:rFonts w:ascii="Simplified Arabic" w:hAnsi="Simplified Arabic" w:cs="Simplified Arabic" w:hint="cs"/>
          <w:sz w:val="28"/>
          <w:szCs w:val="28"/>
          <w:rtl/>
          <w:lang w:bidi="ar-MA"/>
        </w:rPr>
        <w:t>ب</w:t>
      </w:r>
      <w:r w:rsidRPr="00603C9C">
        <w:rPr>
          <w:rFonts w:ascii="Simplified Arabic" w:hAnsi="Simplified Arabic" w:cs="Simplified Arabic" w:hint="eastAsia"/>
          <w:sz w:val="28"/>
          <w:szCs w:val="28"/>
          <w:rtl/>
          <w:lang w:bidi="ar-MA"/>
        </w:rPr>
        <w:t>الفنادق</w:t>
      </w:r>
      <w:r w:rsidRPr="00603C9C">
        <w:rPr>
          <w:rFonts w:ascii="Simplified Arabic" w:hAnsi="Simplified Arabic" w:cs="Simplified Arabic"/>
          <w:sz w:val="28"/>
          <w:szCs w:val="28"/>
          <w:rtl/>
          <w:lang w:bidi="ar-MA"/>
        </w:rPr>
        <w:t xml:space="preserve"> </w:t>
      </w:r>
      <w:r w:rsidRPr="00603C9C">
        <w:rPr>
          <w:rFonts w:ascii="Simplified Arabic" w:hAnsi="Simplified Arabic" w:cs="Simplified Arabic" w:hint="eastAsia"/>
          <w:sz w:val="28"/>
          <w:szCs w:val="28"/>
          <w:rtl/>
          <w:lang w:bidi="ar-MA"/>
        </w:rPr>
        <w:t>وما</w:t>
      </w:r>
      <w:r w:rsidRPr="00603C9C">
        <w:rPr>
          <w:rFonts w:ascii="Simplified Arabic" w:hAnsi="Simplified Arabic" w:cs="Simplified Arabic"/>
          <w:sz w:val="28"/>
          <w:szCs w:val="28"/>
          <w:rtl/>
          <w:lang w:bidi="ar-MA"/>
        </w:rPr>
        <w:t xml:space="preserve"> </w:t>
      </w:r>
      <w:r w:rsidRPr="00603C9C">
        <w:rPr>
          <w:rFonts w:ascii="Simplified Arabic" w:hAnsi="Simplified Arabic" w:cs="Simplified Arabic" w:hint="eastAsia"/>
          <w:sz w:val="28"/>
          <w:szCs w:val="28"/>
          <w:rtl/>
          <w:lang w:bidi="ar-MA"/>
        </w:rPr>
        <w:t>شابه</w:t>
      </w:r>
      <w:r w:rsidRPr="00603C9C">
        <w:rPr>
          <w:rFonts w:ascii="Simplified Arabic" w:hAnsi="Simplified Arabic" w:cs="Simplified Arabic" w:hint="cs"/>
          <w:sz w:val="28"/>
          <w:szCs w:val="28"/>
          <w:rtl/>
          <w:lang w:bidi="ar-MA"/>
        </w:rPr>
        <w:t>هم</w:t>
      </w:r>
      <w:r w:rsidRPr="00603C9C">
        <w:rPr>
          <w:rFonts w:ascii="Simplified Arabic" w:hAnsi="Simplified Arabic" w:cs="Simplified Arabic"/>
          <w:sz w:val="28"/>
          <w:szCs w:val="28"/>
          <w:rtl/>
          <w:lang w:bidi="ar-MA"/>
        </w:rPr>
        <w:t>.</w:t>
      </w:r>
    </w:p>
    <w:p w:rsidR="00724745" w:rsidRDefault="00724745" w:rsidP="00724745">
      <w:pPr>
        <w:bidi/>
        <w:jc w:val="both"/>
        <w:rPr>
          <w:rFonts w:ascii="Simplified Arabic" w:hAnsi="Simplified Arabic" w:cs="Simplified Arabic"/>
          <w:sz w:val="28"/>
          <w:szCs w:val="28"/>
          <w:lang w:bidi="ar-MA"/>
        </w:rPr>
      </w:pPr>
      <w:r w:rsidRPr="00E61E42">
        <w:rPr>
          <w:rFonts w:ascii="Simplified Arabic" w:hAnsi="Simplified Arabic" w:cs="Simplified Arabic" w:hint="cs"/>
          <w:sz w:val="28"/>
          <w:szCs w:val="28"/>
          <w:rtl/>
          <w:lang w:bidi="ar-MA"/>
        </w:rPr>
        <w:t>لإنجاز الإحصاء</w:t>
      </w:r>
      <w:r w:rsidRPr="00E61E42">
        <w:rPr>
          <w:rFonts w:ascii="Simplified Arabic" w:hAnsi="Simplified Arabic" w:cs="Simplified Arabic" w:hint="eastAsia"/>
          <w:sz w:val="28"/>
          <w:szCs w:val="28"/>
          <w:rtl/>
          <w:lang w:bidi="ar-MA"/>
        </w:rPr>
        <w:t>،</w:t>
      </w:r>
      <w:r w:rsidRPr="00E61E42">
        <w:rPr>
          <w:rFonts w:ascii="Simplified Arabic" w:hAnsi="Simplified Arabic" w:cs="Simplified Arabic"/>
          <w:sz w:val="28"/>
          <w:szCs w:val="28"/>
          <w:rtl/>
          <w:lang w:bidi="ar-MA"/>
        </w:rPr>
        <w:t xml:space="preserve"> </w:t>
      </w:r>
      <w:r w:rsidRPr="00E61E42">
        <w:rPr>
          <w:rFonts w:ascii="Simplified Arabic" w:hAnsi="Simplified Arabic" w:cs="Simplified Arabic" w:hint="eastAsia"/>
          <w:sz w:val="28"/>
          <w:szCs w:val="28"/>
          <w:rtl/>
          <w:lang w:bidi="ar-MA"/>
        </w:rPr>
        <w:t>حشد</w:t>
      </w:r>
      <w:r w:rsidRPr="00E61E42">
        <w:rPr>
          <w:rFonts w:ascii="Simplified Arabic" w:hAnsi="Simplified Arabic" w:cs="Simplified Arabic"/>
          <w:sz w:val="28"/>
          <w:szCs w:val="28"/>
          <w:rtl/>
          <w:lang w:bidi="ar-MA"/>
        </w:rPr>
        <w:t xml:space="preserve"> </w:t>
      </w:r>
      <w:r w:rsidRPr="00E61E42">
        <w:rPr>
          <w:rFonts w:ascii="Simplified Arabic" w:hAnsi="Simplified Arabic" w:cs="Simplified Arabic" w:hint="eastAsia"/>
          <w:sz w:val="28"/>
          <w:szCs w:val="28"/>
          <w:rtl/>
          <w:lang w:bidi="ar-MA"/>
        </w:rPr>
        <w:t>المغرب</w:t>
      </w:r>
      <w:r w:rsidRPr="00E61E42">
        <w:rPr>
          <w:rFonts w:ascii="Simplified Arabic" w:hAnsi="Simplified Arabic" w:cs="Simplified Arabic"/>
          <w:sz w:val="28"/>
          <w:szCs w:val="28"/>
          <w:rtl/>
          <w:lang w:bidi="ar-MA"/>
        </w:rPr>
        <w:t xml:space="preserve"> </w:t>
      </w:r>
      <w:r w:rsidRPr="00E61E42">
        <w:rPr>
          <w:rFonts w:ascii="Simplified Arabic" w:hAnsi="Simplified Arabic" w:cs="Simplified Arabic" w:hint="eastAsia"/>
          <w:sz w:val="28"/>
          <w:szCs w:val="28"/>
          <w:rtl/>
          <w:lang w:bidi="ar-MA"/>
        </w:rPr>
        <w:t>موارد</w:t>
      </w:r>
      <w:r w:rsidRPr="00E61E42">
        <w:rPr>
          <w:rFonts w:ascii="Simplified Arabic" w:hAnsi="Simplified Arabic" w:cs="Simplified Arabic"/>
          <w:sz w:val="28"/>
          <w:szCs w:val="28"/>
          <w:rtl/>
          <w:lang w:bidi="ar-MA"/>
        </w:rPr>
        <w:t xml:space="preserve"> </w:t>
      </w:r>
      <w:r w:rsidRPr="00E61E42">
        <w:rPr>
          <w:rFonts w:ascii="Simplified Arabic" w:hAnsi="Simplified Arabic" w:cs="Simplified Arabic" w:hint="eastAsia"/>
          <w:sz w:val="28"/>
          <w:szCs w:val="28"/>
          <w:rtl/>
          <w:lang w:bidi="ar-MA"/>
        </w:rPr>
        <w:t>بشرية</w:t>
      </w:r>
      <w:r w:rsidRPr="00E61E42">
        <w:rPr>
          <w:rFonts w:ascii="Simplified Arabic" w:hAnsi="Simplified Arabic" w:cs="Simplified Arabic"/>
          <w:sz w:val="28"/>
          <w:szCs w:val="28"/>
          <w:rtl/>
          <w:lang w:bidi="ar-MA"/>
        </w:rPr>
        <w:t xml:space="preserve"> </w:t>
      </w:r>
      <w:r w:rsidRPr="00E61E42">
        <w:rPr>
          <w:rFonts w:ascii="Simplified Arabic" w:hAnsi="Simplified Arabic" w:cs="Simplified Arabic" w:hint="eastAsia"/>
          <w:sz w:val="28"/>
          <w:szCs w:val="28"/>
          <w:rtl/>
          <w:lang w:bidi="ar-MA"/>
        </w:rPr>
        <w:t>ولوجستية</w:t>
      </w:r>
      <w:r w:rsidRPr="00E61E42">
        <w:rPr>
          <w:rFonts w:ascii="Simplified Arabic" w:hAnsi="Simplified Arabic" w:cs="Simplified Arabic"/>
          <w:sz w:val="28"/>
          <w:szCs w:val="28"/>
          <w:rtl/>
          <w:lang w:bidi="ar-MA"/>
        </w:rPr>
        <w:t xml:space="preserve"> </w:t>
      </w:r>
      <w:r w:rsidRPr="00E61E42">
        <w:rPr>
          <w:rFonts w:ascii="Simplified Arabic" w:hAnsi="Simplified Arabic" w:cs="Simplified Arabic" w:hint="eastAsia"/>
          <w:sz w:val="28"/>
          <w:szCs w:val="28"/>
          <w:rtl/>
          <w:lang w:bidi="ar-MA"/>
        </w:rPr>
        <w:t>هامة،</w:t>
      </w:r>
      <w:r w:rsidRPr="00E61E42">
        <w:rPr>
          <w:rFonts w:ascii="Simplified Arabic" w:hAnsi="Simplified Arabic" w:cs="Simplified Arabic"/>
          <w:sz w:val="28"/>
          <w:szCs w:val="28"/>
          <w:rtl/>
          <w:lang w:bidi="ar-MA"/>
        </w:rPr>
        <w:t xml:space="preserve"> </w:t>
      </w:r>
      <w:r w:rsidRPr="00E61E42">
        <w:rPr>
          <w:rFonts w:ascii="Simplified Arabic" w:hAnsi="Simplified Arabic" w:cs="Simplified Arabic" w:hint="cs"/>
          <w:sz w:val="28"/>
          <w:szCs w:val="28"/>
          <w:rtl/>
          <w:lang w:bidi="ar-MA"/>
        </w:rPr>
        <w:t>تتمثل على الخصوص في 54.000</w:t>
      </w:r>
      <w:r w:rsidRPr="00E61E42">
        <w:rPr>
          <w:rFonts w:ascii="Simplified Arabic" w:hAnsi="Simplified Arabic" w:cs="Simplified Arabic"/>
          <w:sz w:val="28"/>
          <w:szCs w:val="28"/>
          <w:rtl/>
          <w:lang w:bidi="ar-MA"/>
        </w:rPr>
        <w:t xml:space="preserve"> </w:t>
      </w:r>
      <w:r w:rsidRPr="00E61E42">
        <w:rPr>
          <w:rFonts w:ascii="Simplified Arabic" w:hAnsi="Simplified Arabic" w:cs="Simplified Arabic" w:hint="cs"/>
          <w:sz w:val="28"/>
          <w:szCs w:val="28"/>
          <w:rtl/>
          <w:lang w:bidi="ar-MA"/>
        </w:rPr>
        <w:t>باحث و 18.000 مراقب و 1.300 مشرف و 14.000 عون سلطة و 300 عون تحصيل و 7.500 سيارة.</w:t>
      </w:r>
      <w:r w:rsidR="00E61E42">
        <w:rPr>
          <w:rFonts w:ascii="Simplified Arabic" w:hAnsi="Simplified Arabic" w:cs="Simplified Arabic"/>
          <w:sz w:val="28"/>
          <w:szCs w:val="28"/>
          <w:lang w:bidi="ar-MA"/>
        </w:rPr>
        <w:t>.</w:t>
      </w:r>
    </w:p>
    <w:p w:rsidR="00724745" w:rsidRPr="00603C9C" w:rsidRDefault="00724745" w:rsidP="00724745">
      <w:pPr>
        <w:bidi/>
        <w:jc w:val="both"/>
        <w:rPr>
          <w:rFonts w:ascii="Simplified Arabic" w:hAnsi="Simplified Arabic" w:cs="Simplified Arabic"/>
          <w:sz w:val="28"/>
          <w:szCs w:val="28"/>
          <w:lang w:bidi="ar-MA"/>
        </w:rPr>
      </w:pPr>
      <w:r>
        <w:rPr>
          <w:rFonts w:ascii="Simplified Arabic" w:hAnsi="Simplified Arabic" w:cs="Simplified Arabic" w:hint="cs"/>
          <w:sz w:val="28"/>
          <w:szCs w:val="28"/>
          <w:rtl/>
          <w:lang w:bidi="ar-MA"/>
        </w:rPr>
        <w:t>كما تجدر الإشارة إلى أنه تم اعتماد بعض المستجدات</w:t>
      </w:r>
      <w:r w:rsidRPr="00603C9C">
        <w:rPr>
          <w:rFonts w:ascii="Simplified Arabic" w:hAnsi="Simplified Arabic" w:cs="Simplified Arabic"/>
          <w:sz w:val="28"/>
          <w:szCs w:val="28"/>
          <w:rtl/>
          <w:lang w:bidi="ar-MA"/>
        </w:rPr>
        <w:t xml:space="preserve"> </w:t>
      </w:r>
      <w:r>
        <w:rPr>
          <w:rFonts w:ascii="Simplified Arabic" w:hAnsi="Simplified Arabic" w:cs="Simplified Arabic" w:hint="cs"/>
          <w:sz w:val="28"/>
          <w:szCs w:val="28"/>
          <w:rtl/>
          <w:lang w:bidi="ar-MA"/>
        </w:rPr>
        <w:t xml:space="preserve">خلال إنجاز إحصاء 2014 وتتمثل </w:t>
      </w:r>
      <w:r w:rsidRPr="00603C9C">
        <w:rPr>
          <w:rFonts w:ascii="Simplified Arabic" w:hAnsi="Simplified Arabic" w:cs="Simplified Arabic" w:hint="eastAsia"/>
          <w:sz w:val="28"/>
          <w:szCs w:val="28"/>
          <w:rtl/>
          <w:lang w:bidi="ar-MA"/>
        </w:rPr>
        <w:t>على</w:t>
      </w:r>
      <w:r w:rsidRPr="00603C9C">
        <w:rPr>
          <w:rFonts w:ascii="Simplified Arabic" w:hAnsi="Simplified Arabic" w:cs="Simplified Arabic"/>
          <w:sz w:val="28"/>
          <w:szCs w:val="28"/>
          <w:rtl/>
          <w:lang w:bidi="ar-MA"/>
        </w:rPr>
        <w:t xml:space="preserve"> </w:t>
      </w:r>
      <w:r w:rsidRPr="00603C9C">
        <w:rPr>
          <w:rFonts w:ascii="Simplified Arabic" w:hAnsi="Simplified Arabic" w:cs="Simplified Arabic" w:hint="eastAsia"/>
          <w:sz w:val="28"/>
          <w:szCs w:val="28"/>
          <w:rtl/>
          <w:lang w:bidi="ar-MA"/>
        </w:rPr>
        <w:t>وجه</w:t>
      </w:r>
      <w:r w:rsidRPr="00603C9C">
        <w:rPr>
          <w:rFonts w:ascii="Simplified Arabic" w:hAnsi="Simplified Arabic" w:cs="Simplified Arabic"/>
          <w:sz w:val="28"/>
          <w:szCs w:val="28"/>
          <w:rtl/>
          <w:lang w:bidi="ar-MA"/>
        </w:rPr>
        <w:t xml:space="preserve"> </w:t>
      </w:r>
      <w:r w:rsidRPr="00603C9C">
        <w:rPr>
          <w:rFonts w:ascii="Simplified Arabic" w:hAnsi="Simplified Arabic" w:cs="Simplified Arabic" w:hint="eastAsia"/>
          <w:sz w:val="28"/>
          <w:szCs w:val="28"/>
          <w:rtl/>
          <w:lang w:bidi="ar-MA"/>
        </w:rPr>
        <w:t>الخصوص</w:t>
      </w:r>
      <w:r>
        <w:rPr>
          <w:rFonts w:ascii="Simplified Arabic" w:hAnsi="Simplified Arabic" w:cs="Simplified Arabic" w:hint="cs"/>
          <w:sz w:val="28"/>
          <w:szCs w:val="28"/>
          <w:rtl/>
          <w:lang w:bidi="ar-MA"/>
        </w:rPr>
        <w:t xml:space="preserve"> في</w:t>
      </w:r>
      <w:r w:rsidRPr="00603C9C">
        <w:rPr>
          <w:rFonts w:ascii="Simplified Arabic" w:hAnsi="Simplified Arabic" w:cs="Simplified Arabic"/>
          <w:sz w:val="28"/>
          <w:szCs w:val="28"/>
          <w:rtl/>
          <w:lang w:bidi="ar-MA"/>
        </w:rPr>
        <w:t>:</w:t>
      </w:r>
    </w:p>
    <w:p w:rsidR="00724745" w:rsidRPr="00603C9C" w:rsidRDefault="00724745" w:rsidP="00724745">
      <w:pPr>
        <w:pStyle w:val="Paragraphedeliste"/>
        <w:numPr>
          <w:ilvl w:val="0"/>
          <w:numId w:val="2"/>
        </w:numPr>
        <w:bidi/>
        <w:ind w:left="1134"/>
        <w:jc w:val="both"/>
        <w:rPr>
          <w:rFonts w:ascii="Simplified Arabic" w:hAnsi="Simplified Arabic" w:cs="Simplified Arabic"/>
          <w:sz w:val="28"/>
          <w:szCs w:val="28"/>
          <w:lang w:bidi="ar-MA"/>
        </w:rPr>
      </w:pPr>
      <w:r>
        <w:rPr>
          <w:rFonts w:ascii="Simplified Arabic" w:hAnsi="Simplified Arabic" w:cs="Simplified Arabic" w:hint="cs"/>
          <w:sz w:val="28"/>
          <w:szCs w:val="28"/>
          <w:rtl/>
          <w:lang w:bidi="ar-MA"/>
        </w:rPr>
        <w:t>ا</w:t>
      </w:r>
      <w:r w:rsidRPr="00603C9C">
        <w:rPr>
          <w:rFonts w:ascii="Simplified Arabic" w:hAnsi="Simplified Arabic" w:cs="Simplified Arabic" w:hint="eastAsia"/>
          <w:sz w:val="28"/>
          <w:szCs w:val="28"/>
          <w:rtl/>
          <w:lang w:bidi="ar-MA"/>
        </w:rPr>
        <w:t>ستخدام</w:t>
      </w:r>
      <w:r w:rsidRPr="00603C9C">
        <w:rPr>
          <w:rFonts w:ascii="Simplified Arabic" w:hAnsi="Simplified Arabic" w:cs="Simplified Arabic"/>
          <w:sz w:val="28"/>
          <w:szCs w:val="28"/>
          <w:rtl/>
          <w:lang w:bidi="ar-MA"/>
        </w:rPr>
        <w:t xml:space="preserve"> </w:t>
      </w:r>
      <w:r w:rsidRPr="00603C9C">
        <w:rPr>
          <w:rFonts w:ascii="Simplified Arabic" w:hAnsi="Simplified Arabic" w:cs="Simplified Arabic" w:hint="eastAsia"/>
          <w:sz w:val="28"/>
          <w:szCs w:val="28"/>
          <w:rtl/>
          <w:lang w:bidi="ar-MA"/>
        </w:rPr>
        <w:t>صور</w:t>
      </w:r>
      <w:r w:rsidRPr="00603C9C">
        <w:rPr>
          <w:rFonts w:ascii="Simplified Arabic" w:hAnsi="Simplified Arabic" w:cs="Simplified Arabic"/>
          <w:sz w:val="28"/>
          <w:szCs w:val="28"/>
          <w:rtl/>
          <w:lang w:bidi="ar-MA"/>
        </w:rPr>
        <w:t xml:space="preserve"> </w:t>
      </w:r>
      <w:r w:rsidRPr="00603C9C">
        <w:rPr>
          <w:rFonts w:ascii="Simplified Arabic" w:hAnsi="Simplified Arabic" w:cs="Simplified Arabic" w:hint="eastAsia"/>
          <w:sz w:val="28"/>
          <w:szCs w:val="28"/>
          <w:rtl/>
          <w:lang w:bidi="ar-MA"/>
        </w:rPr>
        <w:t>الأقمار</w:t>
      </w:r>
      <w:r w:rsidRPr="00603C9C">
        <w:rPr>
          <w:rFonts w:ascii="Simplified Arabic" w:hAnsi="Simplified Arabic" w:cs="Simplified Arabic"/>
          <w:sz w:val="28"/>
          <w:szCs w:val="28"/>
          <w:rtl/>
          <w:lang w:bidi="ar-MA"/>
        </w:rPr>
        <w:t xml:space="preserve"> </w:t>
      </w:r>
      <w:r>
        <w:rPr>
          <w:rFonts w:ascii="Simplified Arabic" w:hAnsi="Simplified Arabic" w:cs="Simplified Arabic" w:hint="cs"/>
          <w:sz w:val="28"/>
          <w:szCs w:val="28"/>
          <w:rtl/>
          <w:lang w:bidi="ar-MA"/>
        </w:rPr>
        <w:t>الاصطناعية</w:t>
      </w:r>
      <w:r w:rsidRPr="00603C9C">
        <w:rPr>
          <w:rFonts w:ascii="Simplified Arabic" w:hAnsi="Simplified Arabic" w:cs="Simplified Arabic"/>
          <w:sz w:val="28"/>
          <w:szCs w:val="28"/>
          <w:rtl/>
          <w:lang w:bidi="ar-MA"/>
        </w:rPr>
        <w:t xml:space="preserve"> </w:t>
      </w:r>
      <w:r w:rsidRPr="00603C9C">
        <w:rPr>
          <w:rFonts w:ascii="Simplified Arabic" w:hAnsi="Simplified Arabic" w:cs="Simplified Arabic" w:hint="eastAsia"/>
          <w:sz w:val="28"/>
          <w:szCs w:val="28"/>
          <w:rtl/>
          <w:lang w:bidi="ar-MA"/>
        </w:rPr>
        <w:t>في</w:t>
      </w:r>
      <w:r w:rsidRPr="00603C9C">
        <w:rPr>
          <w:rFonts w:ascii="Simplified Arabic" w:hAnsi="Simplified Arabic" w:cs="Simplified Arabic"/>
          <w:sz w:val="28"/>
          <w:szCs w:val="28"/>
          <w:rtl/>
          <w:lang w:bidi="ar-MA"/>
        </w:rPr>
        <w:t xml:space="preserve"> </w:t>
      </w:r>
      <w:r>
        <w:rPr>
          <w:rFonts w:ascii="Simplified Arabic" w:hAnsi="Simplified Arabic" w:cs="Simplified Arabic" w:hint="cs"/>
          <w:sz w:val="28"/>
          <w:szCs w:val="28"/>
          <w:rtl/>
          <w:lang w:bidi="ar-MA"/>
        </w:rPr>
        <w:t>الأشغال</w:t>
      </w:r>
      <w:r w:rsidRPr="00603C9C">
        <w:rPr>
          <w:rFonts w:ascii="Simplified Arabic" w:hAnsi="Simplified Arabic" w:cs="Simplified Arabic"/>
          <w:sz w:val="28"/>
          <w:szCs w:val="28"/>
          <w:rtl/>
          <w:lang w:bidi="ar-MA"/>
        </w:rPr>
        <w:t xml:space="preserve"> </w:t>
      </w:r>
      <w:r w:rsidRPr="00603C9C">
        <w:rPr>
          <w:rFonts w:ascii="Simplified Arabic" w:hAnsi="Simplified Arabic" w:cs="Simplified Arabic" w:hint="eastAsia"/>
          <w:sz w:val="28"/>
          <w:szCs w:val="28"/>
          <w:rtl/>
          <w:lang w:bidi="ar-MA"/>
        </w:rPr>
        <w:t>الخرائط</w:t>
      </w:r>
      <w:r>
        <w:rPr>
          <w:rFonts w:ascii="Simplified Arabic" w:hAnsi="Simplified Arabic" w:cs="Simplified Arabic" w:hint="cs"/>
          <w:sz w:val="28"/>
          <w:szCs w:val="28"/>
          <w:rtl/>
          <w:lang w:bidi="ar-MA"/>
        </w:rPr>
        <w:t>ية؛</w:t>
      </w:r>
    </w:p>
    <w:p w:rsidR="00724745" w:rsidRPr="00603C9C" w:rsidRDefault="00724745" w:rsidP="00724745">
      <w:pPr>
        <w:pStyle w:val="Paragraphedeliste"/>
        <w:numPr>
          <w:ilvl w:val="0"/>
          <w:numId w:val="2"/>
        </w:numPr>
        <w:bidi/>
        <w:ind w:left="1134"/>
        <w:jc w:val="both"/>
        <w:rPr>
          <w:rFonts w:ascii="Simplified Arabic" w:hAnsi="Simplified Arabic" w:cs="Simplified Arabic"/>
          <w:sz w:val="28"/>
          <w:szCs w:val="28"/>
          <w:lang w:bidi="ar-MA"/>
        </w:rPr>
      </w:pPr>
      <w:r w:rsidRPr="00603C9C">
        <w:rPr>
          <w:rFonts w:ascii="Simplified Arabic" w:hAnsi="Simplified Arabic" w:cs="Simplified Arabic" w:hint="eastAsia"/>
          <w:sz w:val="28"/>
          <w:szCs w:val="28"/>
          <w:rtl/>
          <w:lang w:bidi="ar-MA"/>
        </w:rPr>
        <w:t>نهج</w:t>
      </w:r>
      <w:r w:rsidRPr="00603C9C">
        <w:rPr>
          <w:rFonts w:ascii="Simplified Arabic" w:hAnsi="Simplified Arabic" w:cs="Simplified Arabic"/>
          <w:sz w:val="28"/>
          <w:szCs w:val="28"/>
          <w:rtl/>
          <w:lang w:bidi="ar-MA"/>
        </w:rPr>
        <w:t xml:space="preserve"> </w:t>
      </w:r>
      <w:r>
        <w:rPr>
          <w:rFonts w:ascii="Simplified Arabic" w:hAnsi="Simplified Arabic" w:cs="Simplified Arabic" w:hint="cs"/>
          <w:sz w:val="28"/>
          <w:szCs w:val="28"/>
          <w:rtl/>
          <w:lang w:bidi="ar-MA"/>
        </w:rPr>
        <w:t xml:space="preserve">طريقة جديدة </w:t>
      </w:r>
      <w:r w:rsidRPr="00603C9C">
        <w:rPr>
          <w:rFonts w:ascii="Simplified Arabic" w:hAnsi="Simplified Arabic" w:cs="Simplified Arabic" w:hint="eastAsia"/>
          <w:sz w:val="28"/>
          <w:szCs w:val="28"/>
          <w:rtl/>
          <w:lang w:bidi="ar-MA"/>
        </w:rPr>
        <w:t>لتوظيف</w:t>
      </w:r>
      <w:r w:rsidRPr="00603C9C">
        <w:rPr>
          <w:rFonts w:ascii="Simplified Arabic" w:hAnsi="Simplified Arabic" w:cs="Simplified Arabic"/>
          <w:sz w:val="28"/>
          <w:szCs w:val="28"/>
          <w:rtl/>
          <w:lang w:bidi="ar-MA"/>
        </w:rPr>
        <w:t xml:space="preserve"> </w:t>
      </w:r>
      <w:r>
        <w:rPr>
          <w:rFonts w:ascii="Simplified Arabic" w:hAnsi="Simplified Arabic" w:cs="Simplified Arabic" w:hint="cs"/>
          <w:sz w:val="28"/>
          <w:szCs w:val="28"/>
          <w:rtl/>
          <w:lang w:bidi="ar-MA"/>
        </w:rPr>
        <w:t>الباحثين والمراقبين</w:t>
      </w:r>
      <w:r w:rsidRPr="00603C9C">
        <w:rPr>
          <w:rFonts w:ascii="Simplified Arabic" w:hAnsi="Simplified Arabic" w:cs="Simplified Arabic"/>
          <w:sz w:val="28"/>
          <w:szCs w:val="28"/>
          <w:rtl/>
          <w:lang w:bidi="ar-MA"/>
        </w:rPr>
        <w:t xml:space="preserve"> (</w:t>
      </w:r>
      <w:r>
        <w:rPr>
          <w:rFonts w:ascii="Simplified Arabic" w:hAnsi="Simplified Arabic" w:cs="Simplified Arabic" w:hint="cs"/>
          <w:sz w:val="28"/>
          <w:szCs w:val="28"/>
          <w:rtl/>
          <w:lang w:bidi="ar-MA"/>
        </w:rPr>
        <w:t>تقديم الترشيحات</w:t>
      </w:r>
      <w:r w:rsidRPr="00603C9C">
        <w:rPr>
          <w:rFonts w:ascii="Simplified Arabic" w:hAnsi="Simplified Arabic" w:cs="Simplified Arabic"/>
          <w:sz w:val="28"/>
          <w:szCs w:val="28"/>
          <w:rtl/>
          <w:lang w:bidi="ar-MA"/>
        </w:rPr>
        <w:t xml:space="preserve"> </w:t>
      </w:r>
      <w:r w:rsidRPr="00603C9C">
        <w:rPr>
          <w:rFonts w:ascii="Simplified Arabic" w:hAnsi="Simplified Arabic" w:cs="Simplified Arabic" w:hint="eastAsia"/>
          <w:sz w:val="28"/>
          <w:szCs w:val="28"/>
          <w:rtl/>
          <w:lang w:bidi="ar-MA"/>
        </w:rPr>
        <w:t>عبر</w:t>
      </w:r>
      <w:r w:rsidRPr="00603C9C">
        <w:rPr>
          <w:rFonts w:ascii="Simplified Arabic" w:hAnsi="Simplified Arabic" w:cs="Simplified Arabic"/>
          <w:sz w:val="28"/>
          <w:szCs w:val="28"/>
          <w:rtl/>
          <w:lang w:bidi="ar-MA"/>
        </w:rPr>
        <w:t xml:space="preserve"> </w:t>
      </w:r>
      <w:r w:rsidRPr="00603C9C">
        <w:rPr>
          <w:rFonts w:ascii="Simplified Arabic" w:hAnsi="Simplified Arabic" w:cs="Simplified Arabic" w:hint="eastAsia"/>
          <w:sz w:val="28"/>
          <w:szCs w:val="28"/>
          <w:rtl/>
          <w:lang w:bidi="ar-MA"/>
        </w:rPr>
        <w:t>الإنترنت</w:t>
      </w:r>
      <w:r w:rsidRPr="00603C9C">
        <w:rPr>
          <w:rFonts w:ascii="Simplified Arabic" w:hAnsi="Simplified Arabic" w:cs="Simplified Arabic"/>
          <w:sz w:val="28"/>
          <w:szCs w:val="28"/>
          <w:rtl/>
          <w:lang w:bidi="ar-MA"/>
        </w:rPr>
        <w:t>)</w:t>
      </w:r>
      <w:r w:rsidRPr="00603C9C">
        <w:rPr>
          <w:rFonts w:ascii="Simplified Arabic" w:hAnsi="Simplified Arabic" w:cs="Simplified Arabic" w:hint="eastAsia"/>
          <w:sz w:val="28"/>
          <w:szCs w:val="28"/>
          <w:rtl/>
          <w:lang w:bidi="ar-MA"/>
        </w:rPr>
        <w:t>؛</w:t>
      </w:r>
    </w:p>
    <w:p w:rsidR="00724745" w:rsidRDefault="00724745" w:rsidP="00724745">
      <w:pPr>
        <w:pStyle w:val="Paragraphedeliste"/>
        <w:numPr>
          <w:ilvl w:val="0"/>
          <w:numId w:val="2"/>
        </w:numPr>
        <w:bidi/>
        <w:ind w:left="1134"/>
        <w:jc w:val="both"/>
        <w:rPr>
          <w:rFonts w:ascii="Simplified Arabic" w:hAnsi="Simplified Arabic" w:cs="Simplified Arabic"/>
          <w:sz w:val="28"/>
          <w:szCs w:val="28"/>
          <w:rtl/>
          <w:lang w:bidi="ar-MA"/>
        </w:rPr>
      </w:pPr>
      <w:r w:rsidRPr="00603C9C">
        <w:rPr>
          <w:rFonts w:ascii="Simplified Arabic" w:hAnsi="Simplified Arabic" w:cs="Simplified Arabic" w:hint="eastAsia"/>
          <w:sz w:val="28"/>
          <w:szCs w:val="28"/>
          <w:rtl/>
          <w:lang w:bidi="ar-MA"/>
        </w:rPr>
        <w:lastRenderedPageBreak/>
        <w:t>إدخال</w:t>
      </w:r>
      <w:r w:rsidRPr="00603C9C">
        <w:rPr>
          <w:rFonts w:ascii="Simplified Arabic" w:hAnsi="Simplified Arabic" w:cs="Simplified Arabic"/>
          <w:sz w:val="28"/>
          <w:szCs w:val="28"/>
          <w:rtl/>
          <w:lang w:bidi="ar-MA"/>
        </w:rPr>
        <w:t xml:space="preserve"> </w:t>
      </w:r>
      <w:r w:rsidRPr="00603C9C">
        <w:rPr>
          <w:rFonts w:ascii="Simplified Arabic" w:hAnsi="Simplified Arabic" w:cs="Simplified Arabic" w:hint="eastAsia"/>
          <w:sz w:val="28"/>
          <w:szCs w:val="28"/>
          <w:rtl/>
          <w:lang w:bidi="ar-MA"/>
        </w:rPr>
        <w:t>موضوعات</w:t>
      </w:r>
      <w:r w:rsidRPr="00603C9C">
        <w:rPr>
          <w:rFonts w:ascii="Simplified Arabic" w:hAnsi="Simplified Arabic" w:cs="Simplified Arabic"/>
          <w:sz w:val="28"/>
          <w:szCs w:val="28"/>
          <w:rtl/>
          <w:lang w:bidi="ar-MA"/>
        </w:rPr>
        <w:t xml:space="preserve"> </w:t>
      </w:r>
      <w:r w:rsidRPr="00603C9C">
        <w:rPr>
          <w:rFonts w:ascii="Simplified Arabic" w:hAnsi="Simplified Arabic" w:cs="Simplified Arabic" w:hint="eastAsia"/>
          <w:sz w:val="28"/>
          <w:szCs w:val="28"/>
          <w:rtl/>
          <w:lang w:bidi="ar-MA"/>
        </w:rPr>
        <w:t>جديدة</w:t>
      </w:r>
      <w:r w:rsidRPr="00603C9C">
        <w:rPr>
          <w:rFonts w:ascii="Simplified Arabic" w:hAnsi="Simplified Arabic" w:cs="Simplified Arabic"/>
          <w:sz w:val="28"/>
          <w:szCs w:val="28"/>
          <w:rtl/>
          <w:lang w:bidi="ar-MA"/>
        </w:rPr>
        <w:t xml:space="preserve"> </w:t>
      </w:r>
      <w:r w:rsidRPr="00603C9C">
        <w:rPr>
          <w:rFonts w:ascii="Simplified Arabic" w:hAnsi="Simplified Arabic" w:cs="Simplified Arabic" w:hint="eastAsia"/>
          <w:sz w:val="28"/>
          <w:szCs w:val="28"/>
          <w:rtl/>
          <w:lang w:bidi="ar-MA"/>
        </w:rPr>
        <w:t>في</w:t>
      </w:r>
      <w:r w:rsidRPr="00603C9C">
        <w:rPr>
          <w:rFonts w:ascii="Simplified Arabic" w:hAnsi="Simplified Arabic" w:cs="Simplified Arabic"/>
          <w:sz w:val="28"/>
          <w:szCs w:val="28"/>
          <w:rtl/>
          <w:lang w:bidi="ar-MA"/>
        </w:rPr>
        <w:t xml:space="preserve"> </w:t>
      </w:r>
      <w:r w:rsidRPr="00603C9C">
        <w:rPr>
          <w:rFonts w:ascii="Simplified Arabic" w:hAnsi="Simplified Arabic" w:cs="Simplified Arabic" w:hint="eastAsia"/>
          <w:sz w:val="28"/>
          <w:szCs w:val="28"/>
          <w:rtl/>
          <w:lang w:bidi="ar-MA"/>
        </w:rPr>
        <w:t>مجالات</w:t>
      </w:r>
      <w:r w:rsidRPr="00603C9C">
        <w:rPr>
          <w:rFonts w:ascii="Simplified Arabic" w:hAnsi="Simplified Arabic" w:cs="Simplified Arabic"/>
          <w:sz w:val="28"/>
          <w:szCs w:val="28"/>
          <w:rtl/>
          <w:lang w:bidi="ar-MA"/>
        </w:rPr>
        <w:t xml:space="preserve"> </w:t>
      </w:r>
      <w:r w:rsidRPr="00603C9C">
        <w:rPr>
          <w:rFonts w:ascii="Simplified Arabic" w:hAnsi="Simplified Arabic" w:cs="Simplified Arabic" w:hint="eastAsia"/>
          <w:sz w:val="28"/>
          <w:szCs w:val="28"/>
          <w:rtl/>
          <w:lang w:bidi="ar-MA"/>
        </w:rPr>
        <w:t>الديموغرافي</w:t>
      </w:r>
      <w:r>
        <w:rPr>
          <w:rFonts w:ascii="Simplified Arabic" w:hAnsi="Simplified Arabic" w:cs="Simplified Arabic" w:hint="cs"/>
          <w:sz w:val="28"/>
          <w:szCs w:val="28"/>
          <w:rtl/>
          <w:lang w:bidi="ar-MA"/>
        </w:rPr>
        <w:t>ة</w:t>
      </w:r>
      <w:r w:rsidRPr="00603C9C">
        <w:rPr>
          <w:rFonts w:ascii="Simplified Arabic" w:hAnsi="Simplified Arabic" w:cs="Simplified Arabic"/>
          <w:sz w:val="28"/>
          <w:szCs w:val="28"/>
          <w:rtl/>
          <w:lang w:bidi="ar-MA"/>
        </w:rPr>
        <w:t xml:space="preserve"> </w:t>
      </w:r>
      <w:r>
        <w:rPr>
          <w:rFonts w:ascii="Simplified Arabic" w:hAnsi="Simplified Arabic" w:cs="Simplified Arabic" w:hint="cs"/>
          <w:sz w:val="28"/>
          <w:szCs w:val="28"/>
          <w:rtl/>
          <w:lang w:bidi="ar-MA"/>
        </w:rPr>
        <w:t>والسكن و</w:t>
      </w:r>
      <w:r w:rsidRPr="00603C9C">
        <w:rPr>
          <w:rFonts w:ascii="Simplified Arabic" w:hAnsi="Simplified Arabic" w:cs="Simplified Arabic" w:hint="eastAsia"/>
          <w:sz w:val="28"/>
          <w:szCs w:val="28"/>
          <w:rtl/>
          <w:lang w:bidi="ar-MA"/>
        </w:rPr>
        <w:t>الإعاقة،</w:t>
      </w:r>
      <w:r w:rsidRPr="00603C9C">
        <w:rPr>
          <w:rFonts w:ascii="Simplified Arabic" w:hAnsi="Simplified Arabic" w:cs="Simplified Arabic"/>
          <w:sz w:val="28"/>
          <w:szCs w:val="28"/>
          <w:rtl/>
          <w:lang w:bidi="ar-MA"/>
        </w:rPr>
        <w:t xml:space="preserve"> </w:t>
      </w:r>
      <w:r w:rsidRPr="00603C9C">
        <w:rPr>
          <w:rFonts w:ascii="Simplified Arabic" w:hAnsi="Simplified Arabic" w:cs="Simplified Arabic" w:hint="eastAsia"/>
          <w:sz w:val="28"/>
          <w:szCs w:val="28"/>
          <w:rtl/>
          <w:lang w:bidi="ar-MA"/>
        </w:rPr>
        <w:t>الخ</w:t>
      </w:r>
      <w:r>
        <w:rPr>
          <w:rFonts w:ascii="Simplified Arabic" w:hAnsi="Simplified Arabic" w:cs="Simplified Arabic" w:hint="cs"/>
          <w:sz w:val="28"/>
          <w:szCs w:val="28"/>
          <w:rtl/>
          <w:lang w:bidi="ar-MA"/>
        </w:rPr>
        <w:t>.</w:t>
      </w:r>
    </w:p>
    <w:p w:rsidR="00724745" w:rsidRDefault="00724745" w:rsidP="00724745">
      <w:pPr>
        <w:bidi/>
        <w:jc w:val="both"/>
        <w:rPr>
          <w:rFonts w:ascii="Simplified Arabic" w:hAnsi="Simplified Arabic" w:cs="Simplified Arabic"/>
          <w:sz w:val="28"/>
          <w:szCs w:val="28"/>
          <w:rtl/>
          <w:lang w:bidi="ar-MA"/>
        </w:rPr>
      </w:pPr>
      <w:r>
        <w:rPr>
          <w:rFonts w:ascii="Simplified Arabic" w:hAnsi="Simplified Arabic" w:cs="Simplified Arabic" w:hint="cs"/>
          <w:sz w:val="28"/>
          <w:szCs w:val="28"/>
          <w:rtl/>
          <w:lang w:bidi="ar-MA"/>
        </w:rPr>
        <w:t xml:space="preserve">بهدف قياس نسبة تغطية </w:t>
      </w:r>
      <w:r w:rsidRPr="00463A8E">
        <w:rPr>
          <w:rFonts w:ascii="Simplified Arabic" w:hAnsi="Simplified Arabic" w:cs="Simplified Arabic" w:hint="cs"/>
          <w:sz w:val="28"/>
          <w:szCs w:val="28"/>
          <w:rtl/>
          <w:lang w:bidi="ar-MA"/>
        </w:rPr>
        <w:t>الإحصاء</w:t>
      </w:r>
      <w:r w:rsidRPr="00463A8E">
        <w:rPr>
          <w:rFonts w:ascii="Simplified Arabic" w:hAnsi="Simplified Arabic" w:cs="Simplified Arabic" w:hint="cs"/>
          <w:sz w:val="28"/>
          <w:szCs w:val="28"/>
          <w:rtl/>
        </w:rPr>
        <w:t xml:space="preserve"> </w:t>
      </w:r>
      <w:r w:rsidRPr="00463A8E">
        <w:rPr>
          <w:rFonts w:ascii="Simplified Arabic" w:hAnsi="Simplified Arabic" w:cs="Simplified Arabic" w:hint="cs"/>
          <w:sz w:val="28"/>
          <w:szCs w:val="28"/>
          <w:rtl/>
          <w:lang w:bidi="ar-MA"/>
        </w:rPr>
        <w:t>العام</w:t>
      </w:r>
      <w:r w:rsidRPr="00463A8E">
        <w:rPr>
          <w:rFonts w:ascii="Simplified Arabic" w:hAnsi="Simplified Arabic" w:cs="Simplified Arabic" w:hint="cs"/>
          <w:sz w:val="28"/>
          <w:szCs w:val="28"/>
          <w:rtl/>
        </w:rPr>
        <w:t xml:space="preserve"> </w:t>
      </w:r>
      <w:r w:rsidRPr="00463A8E">
        <w:rPr>
          <w:rFonts w:ascii="Simplified Arabic" w:hAnsi="Simplified Arabic" w:cs="Simplified Arabic" w:hint="cs"/>
          <w:sz w:val="28"/>
          <w:szCs w:val="28"/>
          <w:rtl/>
          <w:lang w:bidi="ar-MA"/>
        </w:rPr>
        <w:t>للسكان</w:t>
      </w:r>
      <w:r w:rsidRPr="00463A8E">
        <w:rPr>
          <w:rFonts w:ascii="Simplified Arabic" w:hAnsi="Simplified Arabic" w:cs="Simplified Arabic" w:hint="cs"/>
          <w:sz w:val="28"/>
          <w:szCs w:val="28"/>
          <w:rtl/>
        </w:rPr>
        <w:t xml:space="preserve"> </w:t>
      </w:r>
      <w:r w:rsidRPr="00463A8E">
        <w:rPr>
          <w:rFonts w:ascii="Simplified Arabic" w:hAnsi="Simplified Arabic" w:cs="Simplified Arabic" w:hint="cs"/>
          <w:sz w:val="28"/>
          <w:szCs w:val="28"/>
          <w:rtl/>
          <w:lang w:bidi="ar-MA"/>
        </w:rPr>
        <w:t>والسكنى</w:t>
      </w:r>
      <w:r>
        <w:rPr>
          <w:rFonts w:ascii="Simplified Arabic" w:hAnsi="Simplified Arabic" w:cs="Simplified Arabic" w:hint="cs"/>
          <w:sz w:val="28"/>
          <w:szCs w:val="28"/>
          <w:rtl/>
          <w:lang w:bidi="ar-MA"/>
        </w:rPr>
        <w:t xml:space="preserve"> قامت المندوبية السامية للتخطيط، مباشرة بعد </w:t>
      </w:r>
      <w:r w:rsidRPr="00463A8E">
        <w:rPr>
          <w:rFonts w:ascii="Simplified Arabic" w:hAnsi="Simplified Arabic" w:cs="Simplified Arabic" w:hint="cs"/>
          <w:sz w:val="28"/>
          <w:szCs w:val="28"/>
          <w:rtl/>
          <w:lang w:bidi="ar-MA"/>
        </w:rPr>
        <w:t>الإحصاء</w:t>
      </w:r>
      <w:r>
        <w:rPr>
          <w:rFonts w:ascii="Simplified Arabic" w:hAnsi="Simplified Arabic" w:cs="Simplified Arabic" w:hint="cs"/>
          <w:sz w:val="28"/>
          <w:szCs w:val="28"/>
          <w:rtl/>
          <w:lang w:bidi="ar-MA"/>
        </w:rPr>
        <w:t>،</w:t>
      </w:r>
      <w:r w:rsidRPr="00463A8E">
        <w:rPr>
          <w:rFonts w:ascii="Simplified Arabic" w:hAnsi="Simplified Arabic" w:cs="Simplified Arabic" w:hint="cs"/>
          <w:sz w:val="28"/>
          <w:szCs w:val="28"/>
          <w:rtl/>
        </w:rPr>
        <w:t xml:space="preserve"> </w:t>
      </w:r>
      <w:r>
        <w:rPr>
          <w:rFonts w:ascii="Simplified Arabic" w:hAnsi="Simplified Arabic" w:cs="Simplified Arabic" w:hint="cs"/>
          <w:sz w:val="28"/>
          <w:szCs w:val="28"/>
          <w:rtl/>
          <w:lang w:bidi="ar-MA"/>
        </w:rPr>
        <w:t>بال</w:t>
      </w:r>
      <w:r w:rsidRPr="00463A8E">
        <w:rPr>
          <w:rFonts w:ascii="Simplified Arabic" w:hAnsi="Simplified Arabic" w:cs="Simplified Arabic" w:hint="cs"/>
          <w:sz w:val="28"/>
          <w:szCs w:val="28"/>
          <w:rtl/>
          <w:lang w:bidi="ar-MA"/>
        </w:rPr>
        <w:t>بحث</w:t>
      </w:r>
      <w:r w:rsidRPr="00463A8E">
        <w:rPr>
          <w:rFonts w:ascii="Simplified Arabic" w:hAnsi="Simplified Arabic" w:cs="Simplified Arabic" w:hint="cs"/>
          <w:sz w:val="28"/>
          <w:szCs w:val="28"/>
          <w:rtl/>
        </w:rPr>
        <w:t xml:space="preserve"> </w:t>
      </w:r>
      <w:r>
        <w:rPr>
          <w:rFonts w:ascii="Simplified Arabic" w:hAnsi="Simplified Arabic" w:cs="Simplified Arabic" w:hint="cs"/>
          <w:sz w:val="28"/>
          <w:szCs w:val="28"/>
          <w:rtl/>
          <w:lang w:bidi="ar-MA"/>
        </w:rPr>
        <w:t xml:space="preserve">البعدي </w:t>
      </w:r>
      <w:r w:rsidRPr="00463A8E">
        <w:rPr>
          <w:rFonts w:ascii="Simplified Arabic" w:hAnsi="Simplified Arabic" w:cs="Simplified Arabic" w:hint="cs"/>
          <w:sz w:val="28"/>
          <w:szCs w:val="28"/>
          <w:rtl/>
          <w:lang w:bidi="ar-MA"/>
        </w:rPr>
        <w:t>لدى</w:t>
      </w:r>
      <w:r w:rsidRPr="00463A8E">
        <w:rPr>
          <w:rFonts w:ascii="Simplified Arabic" w:hAnsi="Simplified Arabic" w:cs="Simplified Arabic" w:hint="cs"/>
          <w:sz w:val="28"/>
          <w:szCs w:val="28"/>
          <w:rtl/>
        </w:rPr>
        <w:t xml:space="preserve"> </w:t>
      </w:r>
      <w:r w:rsidRPr="00463A8E">
        <w:rPr>
          <w:rFonts w:ascii="Simplified Arabic" w:hAnsi="Simplified Arabic" w:cs="Simplified Arabic" w:hint="cs"/>
          <w:sz w:val="28"/>
          <w:szCs w:val="28"/>
          <w:rtl/>
          <w:lang w:bidi="ar-MA"/>
        </w:rPr>
        <w:t>عينة</w:t>
      </w:r>
      <w:r w:rsidRPr="00463A8E">
        <w:rPr>
          <w:rFonts w:ascii="Simplified Arabic" w:hAnsi="Simplified Arabic" w:cs="Simplified Arabic" w:hint="cs"/>
          <w:sz w:val="28"/>
          <w:szCs w:val="28"/>
          <w:rtl/>
        </w:rPr>
        <w:t xml:space="preserve"> </w:t>
      </w:r>
      <w:r w:rsidRPr="00463A8E">
        <w:rPr>
          <w:rFonts w:ascii="Simplified Arabic" w:hAnsi="Simplified Arabic" w:cs="Simplified Arabic" w:hint="cs"/>
          <w:sz w:val="28"/>
          <w:szCs w:val="28"/>
          <w:rtl/>
          <w:lang w:bidi="ar-MA"/>
        </w:rPr>
        <w:t>تمثيلية</w:t>
      </w:r>
      <w:r w:rsidRPr="00463A8E">
        <w:rPr>
          <w:rFonts w:ascii="Simplified Arabic" w:hAnsi="Simplified Arabic" w:cs="Simplified Arabic"/>
          <w:sz w:val="28"/>
          <w:szCs w:val="28"/>
          <w:rtl/>
        </w:rPr>
        <w:t xml:space="preserve"> </w:t>
      </w:r>
      <w:r w:rsidRPr="00463A8E">
        <w:rPr>
          <w:rFonts w:ascii="Simplified Arabic" w:hAnsi="Simplified Arabic" w:cs="Simplified Arabic" w:hint="cs"/>
          <w:sz w:val="28"/>
          <w:szCs w:val="28"/>
          <w:rtl/>
          <w:lang w:bidi="ar-MA"/>
        </w:rPr>
        <w:t>تتألف</w:t>
      </w:r>
      <w:r w:rsidRPr="00463A8E">
        <w:rPr>
          <w:rFonts w:ascii="Simplified Arabic" w:hAnsi="Simplified Arabic" w:cs="Simplified Arabic" w:hint="cs"/>
          <w:sz w:val="28"/>
          <w:szCs w:val="28"/>
          <w:rtl/>
        </w:rPr>
        <w:t xml:space="preserve"> </w:t>
      </w:r>
      <w:r w:rsidRPr="00463A8E">
        <w:rPr>
          <w:rFonts w:ascii="Simplified Arabic" w:hAnsi="Simplified Arabic" w:cs="Simplified Arabic" w:hint="cs"/>
          <w:sz w:val="28"/>
          <w:szCs w:val="28"/>
          <w:rtl/>
          <w:lang w:bidi="ar-MA"/>
        </w:rPr>
        <w:t>من</w:t>
      </w:r>
      <w:r w:rsidRPr="00463A8E">
        <w:rPr>
          <w:rFonts w:ascii="Simplified Arabic" w:hAnsi="Simplified Arabic" w:cs="Simplified Arabic" w:hint="cs"/>
          <w:sz w:val="28"/>
          <w:szCs w:val="28"/>
          <w:rtl/>
        </w:rPr>
        <w:t xml:space="preserve"> 15.000 </w:t>
      </w:r>
      <w:r w:rsidRPr="00463A8E">
        <w:rPr>
          <w:rFonts w:ascii="Simplified Arabic" w:hAnsi="Simplified Arabic" w:cs="Simplified Arabic" w:hint="cs"/>
          <w:sz w:val="28"/>
          <w:szCs w:val="28"/>
          <w:rtl/>
          <w:lang w:bidi="ar-MA"/>
        </w:rPr>
        <w:t>أسرة</w:t>
      </w:r>
      <w:r>
        <w:rPr>
          <w:rFonts w:ascii="Simplified Arabic" w:hAnsi="Simplified Arabic" w:cs="Simplified Arabic" w:hint="cs"/>
          <w:sz w:val="28"/>
          <w:szCs w:val="28"/>
          <w:rtl/>
          <w:lang w:bidi="ar-MA"/>
        </w:rPr>
        <w:t xml:space="preserve">. </w:t>
      </w:r>
      <w:r w:rsidRPr="00463A8E">
        <w:rPr>
          <w:rFonts w:ascii="Simplified Arabic" w:hAnsi="Simplified Arabic" w:cs="Simplified Arabic" w:hint="cs"/>
          <w:sz w:val="28"/>
          <w:szCs w:val="28"/>
          <w:rtl/>
          <w:lang w:bidi="ar-MA"/>
        </w:rPr>
        <w:t>وأسفرت</w:t>
      </w:r>
      <w:r w:rsidRPr="00463A8E">
        <w:rPr>
          <w:rFonts w:ascii="Simplified Arabic" w:hAnsi="Simplified Arabic" w:cs="Simplified Arabic" w:hint="cs"/>
          <w:sz w:val="28"/>
          <w:szCs w:val="28"/>
          <w:rtl/>
        </w:rPr>
        <w:t xml:space="preserve"> </w:t>
      </w:r>
      <w:r w:rsidRPr="00463A8E">
        <w:rPr>
          <w:rFonts w:ascii="Simplified Arabic" w:hAnsi="Simplified Arabic" w:cs="Simplified Arabic" w:hint="cs"/>
          <w:sz w:val="28"/>
          <w:szCs w:val="28"/>
          <w:rtl/>
          <w:lang w:bidi="ar-MA"/>
        </w:rPr>
        <w:t>نتائج</w:t>
      </w:r>
      <w:r w:rsidRPr="00463A8E">
        <w:rPr>
          <w:rFonts w:ascii="Simplified Arabic" w:hAnsi="Simplified Arabic" w:cs="Simplified Arabic" w:hint="cs"/>
          <w:sz w:val="28"/>
          <w:szCs w:val="28"/>
          <w:rtl/>
        </w:rPr>
        <w:t xml:space="preserve"> </w:t>
      </w:r>
      <w:r w:rsidRPr="00463A8E">
        <w:rPr>
          <w:rFonts w:ascii="Simplified Arabic" w:hAnsi="Simplified Arabic" w:cs="Simplified Arabic" w:hint="cs"/>
          <w:sz w:val="28"/>
          <w:szCs w:val="28"/>
          <w:rtl/>
          <w:lang w:bidi="ar-MA"/>
        </w:rPr>
        <w:t>هذا</w:t>
      </w:r>
      <w:r w:rsidRPr="00463A8E">
        <w:rPr>
          <w:rFonts w:ascii="Simplified Arabic" w:hAnsi="Simplified Arabic" w:cs="Simplified Arabic" w:hint="cs"/>
          <w:sz w:val="28"/>
          <w:szCs w:val="28"/>
          <w:rtl/>
        </w:rPr>
        <w:t xml:space="preserve"> </w:t>
      </w:r>
      <w:r w:rsidRPr="00463A8E">
        <w:rPr>
          <w:rFonts w:ascii="Simplified Arabic" w:hAnsi="Simplified Arabic" w:cs="Simplified Arabic" w:hint="cs"/>
          <w:sz w:val="28"/>
          <w:szCs w:val="28"/>
          <w:rtl/>
          <w:lang w:bidi="ar-MA"/>
        </w:rPr>
        <w:t>البحث</w:t>
      </w:r>
      <w:r w:rsidRPr="00463A8E">
        <w:rPr>
          <w:rFonts w:ascii="Simplified Arabic" w:hAnsi="Simplified Arabic" w:cs="Simplified Arabic" w:hint="cs"/>
          <w:sz w:val="28"/>
          <w:szCs w:val="28"/>
          <w:rtl/>
        </w:rPr>
        <w:t xml:space="preserve"> </w:t>
      </w:r>
      <w:r w:rsidRPr="00463A8E">
        <w:rPr>
          <w:rFonts w:ascii="Simplified Arabic" w:hAnsi="Simplified Arabic" w:cs="Simplified Arabic" w:hint="cs"/>
          <w:sz w:val="28"/>
          <w:szCs w:val="28"/>
          <w:rtl/>
          <w:lang w:bidi="ar-MA"/>
        </w:rPr>
        <w:t>عن</w:t>
      </w:r>
      <w:r w:rsidRPr="00463A8E">
        <w:rPr>
          <w:rFonts w:ascii="Simplified Arabic" w:hAnsi="Simplified Arabic" w:cs="Simplified Arabic" w:hint="cs"/>
          <w:sz w:val="28"/>
          <w:szCs w:val="28"/>
          <w:rtl/>
        </w:rPr>
        <w:t xml:space="preserve"> </w:t>
      </w:r>
      <w:r w:rsidRPr="00463A8E">
        <w:rPr>
          <w:rFonts w:ascii="Simplified Arabic" w:hAnsi="Simplified Arabic" w:cs="Simplified Arabic" w:hint="cs"/>
          <w:sz w:val="28"/>
          <w:szCs w:val="28"/>
          <w:rtl/>
          <w:lang w:bidi="ar-MA"/>
        </w:rPr>
        <w:t>تقدير</w:t>
      </w:r>
      <w:r w:rsidRPr="00463A8E">
        <w:rPr>
          <w:rFonts w:ascii="Simplified Arabic" w:hAnsi="Simplified Arabic" w:cs="Simplified Arabic" w:hint="cs"/>
          <w:sz w:val="28"/>
          <w:szCs w:val="28"/>
          <w:rtl/>
        </w:rPr>
        <w:t xml:space="preserve"> </w:t>
      </w:r>
      <w:r w:rsidRPr="00463A8E">
        <w:rPr>
          <w:rFonts w:ascii="Simplified Arabic" w:hAnsi="Simplified Arabic" w:cs="Simplified Arabic" w:hint="cs"/>
          <w:sz w:val="28"/>
          <w:szCs w:val="28"/>
          <w:rtl/>
          <w:lang w:bidi="ar-MA"/>
        </w:rPr>
        <w:t>نسبة</w:t>
      </w:r>
      <w:r w:rsidRPr="00463A8E">
        <w:rPr>
          <w:rFonts w:ascii="Simplified Arabic" w:hAnsi="Simplified Arabic" w:cs="Simplified Arabic" w:hint="cs"/>
          <w:sz w:val="28"/>
          <w:szCs w:val="28"/>
          <w:rtl/>
        </w:rPr>
        <w:t xml:space="preserve"> </w:t>
      </w:r>
      <w:r w:rsidRPr="00463A8E">
        <w:rPr>
          <w:rFonts w:ascii="Simplified Arabic" w:hAnsi="Simplified Arabic" w:cs="Simplified Arabic" w:hint="cs"/>
          <w:sz w:val="28"/>
          <w:szCs w:val="28"/>
          <w:rtl/>
          <w:lang w:bidi="ar-MA"/>
        </w:rPr>
        <w:t>تغطية</w:t>
      </w:r>
      <w:r>
        <w:rPr>
          <w:rFonts w:ascii="Simplified Arabic" w:hAnsi="Simplified Arabic" w:cs="Simplified Arabic" w:hint="cs"/>
          <w:sz w:val="28"/>
          <w:szCs w:val="28"/>
          <w:rtl/>
          <w:lang w:bidi="ar-MA"/>
        </w:rPr>
        <w:t xml:space="preserve"> الإحصاء</w:t>
      </w:r>
      <w:r w:rsidRPr="00463A8E">
        <w:rPr>
          <w:rFonts w:ascii="Simplified Arabic" w:hAnsi="Simplified Arabic" w:cs="Simplified Arabic" w:hint="cs"/>
          <w:sz w:val="28"/>
          <w:szCs w:val="28"/>
          <w:rtl/>
        </w:rPr>
        <w:t xml:space="preserve"> </w:t>
      </w:r>
      <w:r>
        <w:rPr>
          <w:rFonts w:ascii="Simplified Arabic" w:hAnsi="Simplified Arabic" w:cs="Simplified Arabic" w:hint="cs"/>
          <w:sz w:val="28"/>
          <w:szCs w:val="28"/>
          <w:rtl/>
          <w:lang w:bidi="ar-MA"/>
        </w:rPr>
        <w:t>التي بلغت</w:t>
      </w:r>
      <w:r w:rsidRPr="00463A8E">
        <w:rPr>
          <w:rFonts w:ascii="Simplified Arabic" w:hAnsi="Simplified Arabic" w:cs="Simplified Arabic" w:hint="cs"/>
          <w:sz w:val="28"/>
          <w:szCs w:val="28"/>
          <w:rtl/>
        </w:rPr>
        <w:t xml:space="preserve"> 98,62</w:t>
      </w:r>
      <w:r w:rsidRPr="00463A8E">
        <w:rPr>
          <w:rFonts w:ascii="Simplified Arabic" w:hAnsi="Simplified Arabic" w:cs="Simplified Arabic"/>
          <w:sz w:val="28"/>
          <w:szCs w:val="28"/>
          <w:lang w:bidi="ar-MA"/>
        </w:rPr>
        <w:sym w:font="Symbol" w:char="F025"/>
      </w:r>
      <w:r w:rsidRPr="00463A8E">
        <w:rPr>
          <w:rFonts w:ascii="Simplified Arabic" w:hAnsi="Simplified Arabic" w:cs="Simplified Arabic" w:hint="cs"/>
          <w:sz w:val="28"/>
          <w:szCs w:val="28"/>
          <w:rtl/>
        </w:rPr>
        <w:t>.</w:t>
      </w:r>
    </w:p>
    <w:p w:rsidR="00463A8E" w:rsidRDefault="00463A8E" w:rsidP="00CA5D86">
      <w:pPr>
        <w:bidi/>
        <w:jc w:val="both"/>
        <w:rPr>
          <w:rFonts w:ascii="Simplified Arabic" w:hAnsi="Simplified Arabic" w:cs="Simplified Arabic"/>
          <w:sz w:val="28"/>
          <w:szCs w:val="28"/>
          <w:rtl/>
          <w:lang w:bidi="ar-MA"/>
        </w:rPr>
      </w:pPr>
      <w:r>
        <w:rPr>
          <w:rFonts w:ascii="Simplified Arabic" w:hAnsi="Simplified Arabic" w:cs="Simplified Arabic" w:hint="cs"/>
          <w:sz w:val="28"/>
          <w:szCs w:val="28"/>
          <w:rtl/>
          <w:lang w:bidi="ar-MA"/>
        </w:rPr>
        <w:t>ك</w:t>
      </w:r>
      <w:r w:rsidR="00CA5D86">
        <w:rPr>
          <w:rFonts w:ascii="Simplified Arabic" w:hAnsi="Simplified Arabic" w:cs="Simplified Arabic" w:hint="cs"/>
          <w:sz w:val="28"/>
          <w:szCs w:val="28"/>
          <w:rtl/>
          <w:lang w:bidi="ar-MA"/>
        </w:rPr>
        <w:t>ما أن المندوبية السامية للتخطيط</w:t>
      </w:r>
      <w:r w:rsidR="00F87A68">
        <w:rPr>
          <w:rFonts w:ascii="Simplified Arabic" w:hAnsi="Simplified Arabic" w:cs="Simplified Arabic" w:hint="cs"/>
          <w:sz w:val="28"/>
          <w:szCs w:val="28"/>
          <w:rtl/>
          <w:lang w:bidi="ar-MA"/>
        </w:rPr>
        <w:t xml:space="preserve"> </w:t>
      </w:r>
      <w:r w:rsidR="00CA5D86">
        <w:rPr>
          <w:rFonts w:ascii="Simplified Arabic" w:hAnsi="Simplified Arabic" w:cs="Simplified Arabic" w:hint="cs"/>
          <w:sz w:val="28"/>
          <w:szCs w:val="28"/>
          <w:rtl/>
          <w:lang w:bidi="ar-MA"/>
        </w:rPr>
        <w:t xml:space="preserve">قد  قامت بإنجاز العينة الرئيسية الجديدة </w:t>
      </w:r>
      <w:r w:rsidR="00CA5D86" w:rsidRPr="00C11974">
        <w:rPr>
          <w:rFonts w:ascii="Simplified Arabic" w:hAnsi="Simplified Arabic" w:cs="Simplified Arabic" w:hint="cs"/>
          <w:sz w:val="28"/>
          <w:szCs w:val="28"/>
          <w:rtl/>
          <w:lang w:bidi="ar-MA"/>
        </w:rPr>
        <w:t>في</w:t>
      </w:r>
      <w:r w:rsidR="00CA5D86">
        <w:rPr>
          <w:rFonts w:ascii="Simplified Arabic" w:hAnsi="Simplified Arabic" w:cs="Simplified Arabic" w:hint="cs"/>
          <w:sz w:val="28"/>
          <w:szCs w:val="28"/>
          <w:rtl/>
          <w:lang w:bidi="ar-MA"/>
        </w:rPr>
        <w:t xml:space="preserve"> الفترة</w:t>
      </w:r>
      <w:r w:rsidR="00CA5D86" w:rsidRPr="00C11974">
        <w:rPr>
          <w:rFonts w:ascii="Simplified Arabic" w:hAnsi="Simplified Arabic" w:cs="Simplified Arabic" w:hint="cs"/>
          <w:sz w:val="28"/>
          <w:szCs w:val="28"/>
          <w:rtl/>
          <w:lang w:bidi="ar-MA"/>
        </w:rPr>
        <w:t xml:space="preserve"> </w:t>
      </w:r>
      <w:r w:rsidR="00CA5D86">
        <w:rPr>
          <w:rFonts w:ascii="Simplified Arabic" w:hAnsi="Simplified Arabic" w:cs="Simplified Arabic" w:hint="cs"/>
          <w:sz w:val="28"/>
          <w:szCs w:val="28"/>
          <w:rtl/>
          <w:lang w:bidi="ar-MA"/>
        </w:rPr>
        <w:t>ما بين ماي ودجنبر 2015،</w:t>
      </w:r>
      <w:r>
        <w:rPr>
          <w:rFonts w:ascii="Simplified Arabic" w:hAnsi="Simplified Arabic" w:cs="Simplified Arabic" w:hint="cs"/>
          <w:sz w:val="28"/>
          <w:szCs w:val="28"/>
          <w:rtl/>
          <w:lang w:bidi="ar-MA"/>
        </w:rPr>
        <w:t xml:space="preserve"> ويتعلق الأمر بقاعدة للمعاينة يعتمد في إنجازها على ما وفره إحصاء 2014 من معطيات ووثائق خرائطية، لتلبية </w:t>
      </w:r>
      <w:r w:rsidRPr="00463A8E">
        <w:rPr>
          <w:rFonts w:ascii="Simplified Arabic" w:hAnsi="Simplified Arabic" w:cs="Simplified Arabic" w:hint="cs"/>
          <w:sz w:val="28"/>
          <w:szCs w:val="28"/>
          <w:rtl/>
          <w:lang w:bidi="ar-MA"/>
        </w:rPr>
        <w:t>الحاجيات</w:t>
      </w:r>
      <w:r w:rsidRPr="00463A8E">
        <w:rPr>
          <w:rFonts w:ascii="Simplified Arabic" w:hAnsi="Simplified Arabic" w:cs="Simplified Arabic"/>
          <w:sz w:val="28"/>
          <w:szCs w:val="28"/>
          <w:rtl/>
        </w:rPr>
        <w:t xml:space="preserve"> </w:t>
      </w:r>
      <w:r w:rsidRPr="00463A8E">
        <w:rPr>
          <w:rFonts w:ascii="Simplified Arabic" w:hAnsi="Simplified Arabic" w:cs="Simplified Arabic" w:hint="cs"/>
          <w:sz w:val="28"/>
          <w:szCs w:val="28"/>
          <w:rtl/>
          <w:lang w:bidi="ar-MA"/>
        </w:rPr>
        <w:t>من</w:t>
      </w:r>
      <w:r w:rsidRPr="00463A8E">
        <w:rPr>
          <w:rFonts w:ascii="Simplified Arabic" w:hAnsi="Simplified Arabic" w:cs="Simplified Arabic" w:hint="cs"/>
          <w:sz w:val="28"/>
          <w:szCs w:val="28"/>
          <w:rtl/>
        </w:rPr>
        <w:t xml:space="preserve"> </w:t>
      </w:r>
      <w:r w:rsidRPr="00463A8E">
        <w:rPr>
          <w:rFonts w:ascii="Simplified Arabic" w:hAnsi="Simplified Arabic" w:cs="Simplified Arabic" w:hint="cs"/>
          <w:sz w:val="28"/>
          <w:szCs w:val="28"/>
          <w:rtl/>
          <w:lang w:bidi="ar-MA"/>
        </w:rPr>
        <w:t>العينات</w:t>
      </w:r>
      <w:r w:rsidRPr="00463A8E">
        <w:rPr>
          <w:rFonts w:ascii="Simplified Arabic" w:hAnsi="Simplified Arabic" w:cs="Simplified Arabic" w:hint="cs"/>
          <w:sz w:val="28"/>
          <w:szCs w:val="28"/>
          <w:rtl/>
        </w:rPr>
        <w:t xml:space="preserve"> </w:t>
      </w:r>
      <w:r w:rsidR="00774270">
        <w:rPr>
          <w:rFonts w:ascii="Simplified Arabic" w:hAnsi="Simplified Arabic" w:cs="Simplified Arabic" w:hint="cs"/>
          <w:sz w:val="28"/>
          <w:szCs w:val="28"/>
          <w:rtl/>
          <w:lang w:bidi="ar-MA"/>
        </w:rPr>
        <w:t>لفائدة</w:t>
      </w:r>
      <w:r w:rsidRPr="00463A8E">
        <w:rPr>
          <w:rFonts w:ascii="Simplified Arabic" w:hAnsi="Simplified Arabic" w:cs="Simplified Arabic"/>
          <w:sz w:val="28"/>
          <w:szCs w:val="28"/>
          <w:rtl/>
        </w:rPr>
        <w:t xml:space="preserve"> </w:t>
      </w:r>
      <w:r w:rsidRPr="00463A8E">
        <w:rPr>
          <w:rFonts w:ascii="Simplified Arabic" w:hAnsi="Simplified Arabic" w:cs="Simplified Arabic" w:hint="cs"/>
          <w:sz w:val="28"/>
          <w:szCs w:val="28"/>
          <w:rtl/>
          <w:lang w:bidi="ar-MA"/>
        </w:rPr>
        <w:t>البحوث</w:t>
      </w:r>
      <w:r w:rsidRPr="00463A8E">
        <w:rPr>
          <w:rFonts w:ascii="Simplified Arabic" w:hAnsi="Simplified Arabic" w:cs="Simplified Arabic" w:hint="cs"/>
          <w:sz w:val="28"/>
          <w:szCs w:val="28"/>
          <w:rtl/>
        </w:rPr>
        <w:t xml:space="preserve"> </w:t>
      </w:r>
      <w:r w:rsidRPr="00463A8E">
        <w:rPr>
          <w:rFonts w:ascii="Simplified Arabic" w:hAnsi="Simplified Arabic" w:cs="Simplified Arabic" w:hint="cs"/>
          <w:sz w:val="28"/>
          <w:szCs w:val="28"/>
          <w:rtl/>
          <w:lang w:bidi="ar-MA"/>
        </w:rPr>
        <w:t>لدى</w:t>
      </w:r>
      <w:r w:rsidRPr="00463A8E">
        <w:rPr>
          <w:rFonts w:ascii="Simplified Arabic" w:hAnsi="Simplified Arabic" w:cs="Simplified Arabic"/>
          <w:sz w:val="28"/>
          <w:szCs w:val="28"/>
          <w:rtl/>
        </w:rPr>
        <w:t xml:space="preserve"> </w:t>
      </w:r>
      <w:r w:rsidRPr="00463A8E">
        <w:rPr>
          <w:rFonts w:ascii="Simplified Arabic" w:hAnsi="Simplified Arabic" w:cs="Simplified Arabic" w:hint="cs"/>
          <w:sz w:val="28"/>
          <w:szCs w:val="28"/>
          <w:rtl/>
          <w:lang w:bidi="ar-MA"/>
        </w:rPr>
        <w:t>الأسر</w:t>
      </w:r>
      <w:r w:rsidRPr="00463A8E">
        <w:rPr>
          <w:rFonts w:ascii="Simplified Arabic" w:hAnsi="Simplified Arabic" w:cs="Simplified Arabic"/>
          <w:sz w:val="28"/>
          <w:szCs w:val="28"/>
          <w:rtl/>
        </w:rPr>
        <w:t xml:space="preserve"> </w:t>
      </w:r>
      <w:r w:rsidRPr="00463A8E">
        <w:rPr>
          <w:rFonts w:ascii="Simplified Arabic" w:hAnsi="Simplified Arabic" w:cs="Simplified Arabic" w:hint="cs"/>
          <w:sz w:val="28"/>
          <w:szCs w:val="28"/>
          <w:rtl/>
          <w:lang w:bidi="ar-MA"/>
        </w:rPr>
        <w:t>خلال</w:t>
      </w:r>
      <w:r w:rsidRPr="00463A8E">
        <w:rPr>
          <w:rFonts w:ascii="Simplified Arabic" w:hAnsi="Simplified Arabic" w:cs="Simplified Arabic" w:hint="cs"/>
          <w:sz w:val="28"/>
          <w:szCs w:val="28"/>
          <w:rtl/>
        </w:rPr>
        <w:t xml:space="preserve"> </w:t>
      </w:r>
      <w:r w:rsidRPr="00463A8E">
        <w:rPr>
          <w:rFonts w:ascii="Simplified Arabic" w:hAnsi="Simplified Arabic" w:cs="Simplified Arabic" w:hint="cs"/>
          <w:sz w:val="28"/>
          <w:szCs w:val="28"/>
          <w:rtl/>
          <w:lang w:bidi="ar-MA"/>
        </w:rPr>
        <w:t>العشرية</w:t>
      </w:r>
      <w:r w:rsidRPr="00463A8E">
        <w:rPr>
          <w:rFonts w:ascii="Simplified Arabic" w:hAnsi="Simplified Arabic" w:cs="Simplified Arabic" w:hint="cs"/>
          <w:sz w:val="28"/>
          <w:szCs w:val="28"/>
          <w:rtl/>
        </w:rPr>
        <w:t xml:space="preserve"> </w:t>
      </w:r>
      <w:r w:rsidRPr="00463A8E">
        <w:rPr>
          <w:rFonts w:ascii="Simplified Arabic" w:hAnsi="Simplified Arabic" w:cs="Simplified Arabic" w:hint="cs"/>
          <w:sz w:val="28"/>
          <w:szCs w:val="28"/>
          <w:rtl/>
          <w:lang w:bidi="ar-MA"/>
        </w:rPr>
        <w:t>المقبلة</w:t>
      </w:r>
      <w:r w:rsidRPr="00463A8E">
        <w:rPr>
          <w:rFonts w:ascii="Simplified Arabic" w:hAnsi="Simplified Arabic" w:cs="Simplified Arabic" w:hint="cs"/>
          <w:sz w:val="28"/>
          <w:szCs w:val="28"/>
          <w:rtl/>
        </w:rPr>
        <w:t xml:space="preserve"> (</w:t>
      </w:r>
      <w:r w:rsidRPr="00463A8E">
        <w:rPr>
          <w:rFonts w:ascii="Simplified Arabic" w:hAnsi="Simplified Arabic" w:cs="Simplified Arabic"/>
          <w:sz w:val="28"/>
          <w:szCs w:val="28"/>
          <w:rtl/>
        </w:rPr>
        <w:t>2015-202</w:t>
      </w:r>
      <w:r w:rsidRPr="00463A8E">
        <w:rPr>
          <w:rFonts w:ascii="Simplified Arabic" w:hAnsi="Simplified Arabic" w:cs="Simplified Arabic" w:hint="cs"/>
          <w:sz w:val="28"/>
          <w:szCs w:val="28"/>
          <w:rtl/>
        </w:rPr>
        <w:t>5</w:t>
      </w:r>
      <w:r>
        <w:rPr>
          <w:rFonts w:ascii="Simplified Arabic" w:hAnsi="Simplified Arabic" w:cs="Simplified Arabic" w:hint="cs"/>
          <w:sz w:val="28"/>
          <w:szCs w:val="28"/>
          <w:rtl/>
          <w:lang w:bidi="ar-MA"/>
        </w:rPr>
        <w:t>).</w:t>
      </w:r>
    </w:p>
    <w:p w:rsidR="00C11974" w:rsidRDefault="00463A8E" w:rsidP="00C11974">
      <w:pPr>
        <w:bidi/>
        <w:jc w:val="both"/>
        <w:rPr>
          <w:rFonts w:ascii="Simplified Arabic" w:hAnsi="Simplified Arabic" w:cs="Simplified Arabic"/>
          <w:sz w:val="28"/>
          <w:szCs w:val="28"/>
          <w:rtl/>
          <w:lang w:bidi="ar-MA"/>
        </w:rPr>
      </w:pPr>
      <w:r w:rsidRPr="00C11974">
        <w:rPr>
          <w:rFonts w:ascii="Simplified Arabic" w:hAnsi="Simplified Arabic" w:cs="Simplified Arabic" w:hint="cs"/>
          <w:sz w:val="28"/>
          <w:szCs w:val="28"/>
          <w:rtl/>
          <w:lang w:bidi="ar-MA"/>
        </w:rPr>
        <w:t>في إطار عملية الاستغلال</w:t>
      </w:r>
      <w:r w:rsidRPr="00C11974">
        <w:rPr>
          <w:rFonts w:ascii="Simplified Arabic" w:hAnsi="Simplified Arabic" w:cs="Simplified Arabic" w:hint="eastAsia"/>
          <w:sz w:val="28"/>
          <w:szCs w:val="28"/>
          <w:rtl/>
          <w:lang w:bidi="ar-MA"/>
        </w:rPr>
        <w:t>،</w:t>
      </w:r>
      <w:r w:rsidRPr="00C11974">
        <w:rPr>
          <w:rFonts w:ascii="Simplified Arabic" w:hAnsi="Simplified Arabic" w:cs="Simplified Arabic"/>
          <w:sz w:val="28"/>
          <w:szCs w:val="28"/>
          <w:rtl/>
          <w:lang w:bidi="ar-MA"/>
        </w:rPr>
        <w:t xml:space="preserve"> </w:t>
      </w:r>
      <w:r w:rsidR="00C11974" w:rsidRPr="00C11974">
        <w:rPr>
          <w:rFonts w:ascii="Simplified Arabic" w:hAnsi="Simplified Arabic" w:cs="Simplified Arabic" w:hint="cs"/>
          <w:sz w:val="28"/>
          <w:szCs w:val="28"/>
          <w:rtl/>
          <w:lang w:bidi="ar-MA"/>
        </w:rPr>
        <w:t>تمت</w:t>
      </w:r>
      <w:r w:rsidR="00CA5D86">
        <w:rPr>
          <w:rFonts w:ascii="Simplified Arabic" w:hAnsi="Simplified Arabic" w:cs="Simplified Arabic" w:hint="cs"/>
          <w:sz w:val="28"/>
          <w:szCs w:val="28"/>
          <w:rtl/>
          <w:lang w:bidi="ar-MA"/>
        </w:rPr>
        <w:t xml:space="preserve"> على الصعيد الوطني</w:t>
      </w:r>
      <w:r w:rsidRPr="00C11974">
        <w:rPr>
          <w:rFonts w:ascii="Simplified Arabic" w:hAnsi="Simplified Arabic" w:cs="Simplified Arabic" w:hint="cs"/>
          <w:sz w:val="28"/>
          <w:szCs w:val="28"/>
          <w:rtl/>
          <w:lang w:bidi="ar-MA"/>
        </w:rPr>
        <w:t xml:space="preserve"> معالجة</w:t>
      </w:r>
      <w:r w:rsidR="00C11974" w:rsidRPr="00C11974">
        <w:rPr>
          <w:rFonts w:ascii="Simplified Arabic" w:hAnsi="Simplified Arabic" w:cs="Simplified Arabic" w:hint="cs"/>
          <w:sz w:val="28"/>
          <w:szCs w:val="28"/>
          <w:rtl/>
          <w:lang w:bidi="ar-MA"/>
        </w:rPr>
        <w:t xml:space="preserve"> ورقمنة </w:t>
      </w:r>
      <w:r w:rsidRPr="00C11974">
        <w:rPr>
          <w:rFonts w:ascii="Simplified Arabic" w:hAnsi="Simplified Arabic" w:cs="Simplified Arabic" w:hint="cs"/>
          <w:sz w:val="28"/>
          <w:szCs w:val="28"/>
          <w:rtl/>
          <w:lang w:bidi="ar-MA"/>
        </w:rPr>
        <w:t>9.566.000 استمارة</w:t>
      </w:r>
      <w:r w:rsidR="00C11974" w:rsidRPr="00C11974">
        <w:rPr>
          <w:rFonts w:ascii="Simplified Arabic" w:hAnsi="Simplified Arabic" w:cs="Simplified Arabic" w:hint="cs"/>
          <w:sz w:val="28"/>
          <w:szCs w:val="28"/>
          <w:rtl/>
          <w:lang w:bidi="ar-MA"/>
        </w:rPr>
        <w:t>،</w:t>
      </w:r>
      <w:r w:rsidRPr="00C11974">
        <w:rPr>
          <w:rFonts w:ascii="Simplified Arabic" w:hAnsi="Simplified Arabic" w:cs="Simplified Arabic" w:hint="cs"/>
          <w:sz w:val="28"/>
          <w:szCs w:val="28"/>
          <w:rtl/>
          <w:lang w:bidi="ar-MA"/>
        </w:rPr>
        <w:t xml:space="preserve"> </w:t>
      </w:r>
      <w:r w:rsidRPr="00C11974">
        <w:rPr>
          <w:rFonts w:ascii="Simplified Arabic" w:hAnsi="Simplified Arabic" w:cs="Simplified Arabic"/>
          <w:sz w:val="28"/>
          <w:szCs w:val="28"/>
          <w:rtl/>
          <w:lang w:bidi="ar-MA"/>
        </w:rPr>
        <w:t xml:space="preserve"> </w:t>
      </w:r>
      <w:r w:rsidR="00C11974" w:rsidRPr="00C11974">
        <w:rPr>
          <w:rFonts w:ascii="Simplified Arabic" w:hAnsi="Simplified Arabic" w:cs="Simplified Arabic" w:hint="cs"/>
          <w:sz w:val="28"/>
          <w:szCs w:val="28"/>
          <w:rtl/>
          <w:lang w:bidi="ar-MA"/>
        </w:rPr>
        <w:t>وإخضاعها لل</w:t>
      </w:r>
      <w:r w:rsidRPr="00C11974">
        <w:rPr>
          <w:rFonts w:ascii="Simplified Arabic" w:hAnsi="Simplified Arabic" w:cs="Simplified Arabic" w:hint="eastAsia"/>
          <w:sz w:val="28"/>
          <w:szCs w:val="28"/>
          <w:rtl/>
          <w:lang w:bidi="ar-MA"/>
        </w:rPr>
        <w:t>مسح</w:t>
      </w:r>
      <w:r w:rsidRPr="00C11974">
        <w:rPr>
          <w:rFonts w:ascii="Simplified Arabic" w:hAnsi="Simplified Arabic" w:cs="Simplified Arabic"/>
          <w:sz w:val="28"/>
          <w:szCs w:val="28"/>
          <w:rtl/>
          <w:lang w:bidi="ar-MA"/>
        </w:rPr>
        <w:t xml:space="preserve"> </w:t>
      </w:r>
      <w:r w:rsidR="00C11974" w:rsidRPr="00C11974">
        <w:rPr>
          <w:rFonts w:ascii="Simplified Arabic" w:hAnsi="Simplified Arabic" w:cs="Simplified Arabic" w:hint="cs"/>
          <w:sz w:val="28"/>
          <w:szCs w:val="28"/>
          <w:rtl/>
          <w:lang w:bidi="ar-MA"/>
        </w:rPr>
        <w:t>ال</w:t>
      </w:r>
      <w:r w:rsidRPr="00C11974">
        <w:rPr>
          <w:rFonts w:ascii="Simplified Arabic" w:hAnsi="Simplified Arabic" w:cs="Simplified Arabic" w:hint="eastAsia"/>
          <w:sz w:val="28"/>
          <w:szCs w:val="28"/>
          <w:rtl/>
          <w:lang w:bidi="ar-MA"/>
        </w:rPr>
        <w:t>ضوئي</w:t>
      </w:r>
      <w:r w:rsidR="00C11974" w:rsidRPr="00C11974">
        <w:rPr>
          <w:rFonts w:ascii="Simplified Arabic" w:hAnsi="Simplified Arabic" w:cs="Simplified Arabic" w:hint="cs"/>
          <w:sz w:val="28"/>
          <w:szCs w:val="28"/>
          <w:rtl/>
          <w:lang w:bidi="ar-MA"/>
        </w:rPr>
        <w:t xml:space="preserve"> قصد التعرف</w:t>
      </w:r>
      <w:r w:rsidRPr="00C11974">
        <w:rPr>
          <w:rFonts w:ascii="Simplified Arabic" w:hAnsi="Simplified Arabic" w:cs="Simplified Arabic"/>
          <w:sz w:val="28"/>
          <w:szCs w:val="28"/>
          <w:rtl/>
          <w:lang w:bidi="ar-MA"/>
        </w:rPr>
        <w:t xml:space="preserve"> </w:t>
      </w:r>
      <w:r w:rsidRPr="00C11974">
        <w:rPr>
          <w:rFonts w:ascii="Simplified Arabic" w:hAnsi="Simplified Arabic" w:cs="Simplified Arabic" w:hint="eastAsia"/>
          <w:sz w:val="28"/>
          <w:szCs w:val="28"/>
          <w:rtl/>
          <w:lang w:bidi="ar-MA"/>
        </w:rPr>
        <w:t>على</w:t>
      </w:r>
      <w:r w:rsidRPr="00C11974">
        <w:rPr>
          <w:rFonts w:ascii="Simplified Arabic" w:hAnsi="Simplified Arabic" w:cs="Simplified Arabic"/>
          <w:sz w:val="28"/>
          <w:szCs w:val="28"/>
          <w:rtl/>
          <w:lang w:bidi="ar-MA"/>
        </w:rPr>
        <w:t xml:space="preserve"> </w:t>
      </w:r>
      <w:r w:rsidRPr="00C11974">
        <w:rPr>
          <w:rFonts w:ascii="Simplified Arabic" w:hAnsi="Simplified Arabic" w:cs="Simplified Arabic" w:hint="eastAsia"/>
          <w:sz w:val="28"/>
          <w:szCs w:val="28"/>
          <w:rtl/>
          <w:lang w:bidi="ar-MA"/>
        </w:rPr>
        <w:t>ال</w:t>
      </w:r>
      <w:r w:rsidR="00C11974" w:rsidRPr="00C11974">
        <w:rPr>
          <w:rFonts w:ascii="Simplified Arabic" w:hAnsi="Simplified Arabic" w:cs="Simplified Arabic" w:hint="cs"/>
          <w:sz w:val="28"/>
          <w:szCs w:val="28"/>
          <w:rtl/>
          <w:lang w:bidi="ar-MA"/>
        </w:rPr>
        <w:t>رموز، ومراقبة جودة المعطيات. كما تهدف هذه العمليات إلى ترميز أكثر من 68.714.000 جوابا على أسئلة الإحصاء التي تتطلب اللجوء إلى مصنفات خاصة كمصنفة المهن (892 مهنة) ومصنفة الأنشطة الاقتصادية (650 نشاطا) ومصنفة الدبلومات (1.638 دبلوم) والرمز الجغرافي لترميز الأسئلة المتعلقة بالهجرة (1.838 حالة).</w:t>
      </w:r>
    </w:p>
    <w:p w:rsidR="0003284F" w:rsidRDefault="0003284F" w:rsidP="0003284F">
      <w:pPr>
        <w:bidi/>
        <w:jc w:val="both"/>
        <w:rPr>
          <w:rFonts w:ascii="Simplified Arabic" w:hAnsi="Simplified Arabic" w:cs="Simplified Arabic"/>
          <w:sz w:val="28"/>
          <w:szCs w:val="28"/>
          <w:rtl/>
          <w:lang w:bidi="ar-MA"/>
        </w:rPr>
      </w:pPr>
    </w:p>
    <w:p w:rsidR="0003284F" w:rsidRDefault="0003284F" w:rsidP="0003284F">
      <w:pPr>
        <w:bidi/>
        <w:jc w:val="both"/>
        <w:rPr>
          <w:rFonts w:ascii="Simplified Arabic" w:hAnsi="Simplified Arabic" w:cs="Simplified Arabic"/>
          <w:sz w:val="28"/>
          <w:szCs w:val="28"/>
          <w:rtl/>
          <w:lang w:bidi="ar-MA"/>
        </w:rPr>
      </w:pPr>
    </w:p>
    <w:p w:rsidR="0003284F" w:rsidRDefault="0003284F" w:rsidP="0003284F">
      <w:pPr>
        <w:bidi/>
        <w:jc w:val="both"/>
        <w:rPr>
          <w:rFonts w:ascii="Simplified Arabic" w:hAnsi="Simplified Arabic" w:cs="Simplified Arabic"/>
          <w:sz w:val="28"/>
          <w:szCs w:val="28"/>
          <w:rtl/>
          <w:lang w:bidi="ar-MA"/>
        </w:rPr>
      </w:pPr>
    </w:p>
    <w:p w:rsidR="0003284F" w:rsidRDefault="0003284F" w:rsidP="0003284F">
      <w:pPr>
        <w:bidi/>
        <w:jc w:val="both"/>
        <w:rPr>
          <w:rFonts w:ascii="Simplified Arabic" w:hAnsi="Simplified Arabic" w:cs="Simplified Arabic"/>
          <w:sz w:val="28"/>
          <w:szCs w:val="28"/>
          <w:rtl/>
          <w:lang w:bidi="ar-MA"/>
        </w:rPr>
      </w:pPr>
    </w:p>
    <w:p w:rsidR="00E51A9A" w:rsidRDefault="00E51A9A" w:rsidP="00E51A9A">
      <w:pPr>
        <w:bidi/>
        <w:jc w:val="both"/>
        <w:rPr>
          <w:rFonts w:ascii="Simplified Arabic" w:hAnsi="Simplified Arabic" w:cs="Simplified Arabic"/>
          <w:sz w:val="28"/>
          <w:szCs w:val="28"/>
          <w:rtl/>
          <w:lang w:bidi="ar-MA"/>
        </w:rPr>
      </w:pPr>
    </w:p>
    <w:p w:rsidR="0003284F" w:rsidRDefault="0003284F" w:rsidP="0003284F">
      <w:pPr>
        <w:bidi/>
        <w:jc w:val="both"/>
        <w:rPr>
          <w:rFonts w:ascii="Simplified Arabic" w:hAnsi="Simplified Arabic" w:cs="Simplified Arabic"/>
          <w:sz w:val="28"/>
          <w:szCs w:val="28"/>
          <w:rtl/>
          <w:lang w:bidi="ar-MA"/>
        </w:rPr>
      </w:pPr>
    </w:p>
    <w:p w:rsidR="0003284F" w:rsidRDefault="0003284F" w:rsidP="0003284F">
      <w:pPr>
        <w:bidi/>
        <w:jc w:val="both"/>
        <w:rPr>
          <w:rFonts w:ascii="Simplified Arabic" w:hAnsi="Simplified Arabic" w:cs="Simplified Arabic"/>
          <w:sz w:val="28"/>
          <w:szCs w:val="28"/>
          <w:rtl/>
          <w:lang w:bidi="ar-MA"/>
        </w:rPr>
      </w:pPr>
    </w:p>
    <w:p w:rsidR="00E51A9A" w:rsidRDefault="00E51A9A" w:rsidP="00E51A9A">
      <w:pPr>
        <w:bidi/>
        <w:jc w:val="both"/>
        <w:rPr>
          <w:rFonts w:ascii="Simplified Arabic" w:hAnsi="Simplified Arabic" w:cs="Simplified Arabic"/>
          <w:sz w:val="28"/>
          <w:szCs w:val="28"/>
          <w:rtl/>
          <w:lang w:bidi="ar-MA"/>
        </w:rPr>
      </w:pPr>
    </w:p>
    <w:p w:rsidR="00E51A9A" w:rsidRDefault="00E51A9A" w:rsidP="00E51A9A">
      <w:pPr>
        <w:pStyle w:val="Titre3"/>
        <w:ind w:left="720"/>
        <w:rPr>
          <w:rFonts w:ascii="Tahoma" w:hAnsi="Tahoma" w:cs="Tahoma"/>
          <w:sz w:val="26"/>
          <w:szCs w:val="26"/>
        </w:rPr>
      </w:pPr>
      <w:bookmarkStart w:id="0" w:name="_Toc454540598"/>
      <w:bookmarkStart w:id="1" w:name="_Toc454803985"/>
    </w:p>
    <w:p w:rsidR="002D2AE2" w:rsidRPr="001D0BE0" w:rsidRDefault="00E51A9A" w:rsidP="004E357B">
      <w:pPr>
        <w:pStyle w:val="Titre3"/>
        <w:numPr>
          <w:ilvl w:val="0"/>
          <w:numId w:val="4"/>
        </w:numPr>
        <w:rPr>
          <w:rFonts w:ascii="Tahoma" w:hAnsi="Tahoma" w:cs="Tahoma"/>
          <w:sz w:val="26"/>
          <w:szCs w:val="26"/>
          <w:rtl/>
        </w:rPr>
      </w:pPr>
      <w:r>
        <w:rPr>
          <w:rFonts w:ascii="Tahoma" w:hAnsi="Tahoma" w:cs="Tahoma" w:hint="cs"/>
          <w:sz w:val="26"/>
          <w:szCs w:val="26"/>
          <w:rtl/>
        </w:rPr>
        <w:lastRenderedPageBreak/>
        <w:t xml:space="preserve"> </w:t>
      </w:r>
      <w:r w:rsidR="002D2AE2" w:rsidRPr="001D0BE0">
        <w:rPr>
          <w:rFonts w:ascii="Tahoma" w:hAnsi="Tahoma" w:cs="Tahoma"/>
          <w:sz w:val="26"/>
          <w:szCs w:val="26"/>
          <w:rtl/>
        </w:rPr>
        <w:t>المميزات الديموغرافية</w:t>
      </w:r>
      <w:bookmarkEnd w:id="0"/>
      <w:bookmarkEnd w:id="1"/>
      <w:r w:rsidR="002D2AE2" w:rsidRPr="001D0BE0">
        <w:rPr>
          <w:rFonts w:ascii="Tahoma" w:hAnsi="Tahoma" w:cs="Tahoma"/>
          <w:sz w:val="26"/>
          <w:szCs w:val="26"/>
          <w:rtl/>
        </w:rPr>
        <w:t xml:space="preserve"> </w:t>
      </w:r>
    </w:p>
    <w:p w:rsidR="002D2AE2" w:rsidRPr="004E357B" w:rsidRDefault="002D2AE2" w:rsidP="004E357B">
      <w:pPr>
        <w:pStyle w:val="Paragraphedeliste"/>
        <w:numPr>
          <w:ilvl w:val="1"/>
          <w:numId w:val="5"/>
        </w:numPr>
        <w:bidi/>
        <w:rPr>
          <w:rFonts w:ascii="Tahoma" w:hAnsi="Tahoma" w:cs="Tahoma"/>
          <w:b/>
          <w:bCs/>
          <w:color w:val="943634" w:themeColor="accent2" w:themeShade="BF"/>
          <w:sz w:val="26"/>
          <w:szCs w:val="26"/>
          <w:rtl/>
          <w:lang w:bidi="ar-MA"/>
        </w:rPr>
      </w:pPr>
      <w:r w:rsidRPr="004E357B">
        <w:rPr>
          <w:rFonts w:ascii="Tahoma" w:hAnsi="Tahoma" w:cs="Tahoma"/>
          <w:b/>
          <w:bCs/>
          <w:color w:val="943634" w:themeColor="accent2" w:themeShade="BF"/>
          <w:sz w:val="26"/>
          <w:szCs w:val="26"/>
          <w:rtl/>
          <w:lang w:bidi="ar-MA"/>
        </w:rPr>
        <w:t>السكان القانونيون</w:t>
      </w:r>
    </w:p>
    <w:p w:rsidR="002D2AE2" w:rsidRPr="001D0BE0" w:rsidRDefault="002D2AE2" w:rsidP="00C536C8">
      <w:pPr>
        <w:bidi/>
        <w:spacing w:line="360" w:lineRule="auto"/>
        <w:ind w:firstLine="709"/>
        <w:jc w:val="both"/>
        <w:rPr>
          <w:rFonts w:ascii="Tahoma" w:hAnsi="Tahoma" w:cs="Tahoma"/>
          <w:sz w:val="26"/>
          <w:szCs w:val="26"/>
          <w:rtl/>
          <w:lang w:bidi="ar-SA"/>
        </w:rPr>
      </w:pPr>
      <w:r w:rsidRPr="001D0BE0">
        <w:rPr>
          <w:rFonts w:ascii="Tahoma" w:hAnsi="Tahoma" w:cs="Tahoma"/>
          <w:sz w:val="26"/>
          <w:szCs w:val="26"/>
          <w:rtl/>
          <w:lang w:bidi="ar-SA"/>
        </w:rPr>
        <w:t>بلغ عدد السكان القانونيون لجهة طنجة</w:t>
      </w:r>
      <w:r w:rsidRPr="001D0BE0">
        <w:rPr>
          <w:rFonts w:ascii="Tahoma" w:hAnsi="Tahoma" w:cs="Tahoma"/>
          <w:sz w:val="26"/>
          <w:szCs w:val="26"/>
          <w:lang w:bidi="ar-SA"/>
        </w:rPr>
        <w:t>-</w:t>
      </w:r>
      <w:r w:rsidRPr="001D0BE0">
        <w:rPr>
          <w:rFonts w:ascii="Tahoma" w:hAnsi="Tahoma" w:cs="Tahoma"/>
          <w:sz w:val="26"/>
          <w:szCs w:val="26"/>
          <w:rtl/>
          <w:lang w:bidi="ar-SA"/>
        </w:rPr>
        <w:t>تطوان-الحسيمة حسب الإحصاء العام  للسكان والسكنى  2014، 729 556 3 نسمة (10,5</w:t>
      </w:r>
      <w:r w:rsidRPr="001D0BE0">
        <w:rPr>
          <w:rFonts w:ascii="Tahoma" w:hAnsi="Tahoma" w:cs="Tahoma"/>
          <w:sz w:val="26"/>
          <w:szCs w:val="26"/>
          <w:lang w:bidi="ar-SA"/>
        </w:rPr>
        <w:sym w:font="Symbol" w:char="F025"/>
      </w:r>
      <w:r w:rsidRPr="001D0BE0">
        <w:rPr>
          <w:rFonts w:ascii="Tahoma" w:hAnsi="Tahoma" w:cs="Tahoma"/>
          <w:sz w:val="26"/>
          <w:szCs w:val="26"/>
          <w:rtl/>
          <w:lang w:bidi="ar-SA"/>
        </w:rPr>
        <w:t xml:space="preserve"> من مجموع سكان المملكة)، مقابل 833 068 3 نسمة سنة 2004، أي بمعدل نمو سنوي 1.49</w:t>
      </w:r>
      <w:r w:rsidRPr="001D0BE0">
        <w:rPr>
          <w:rFonts w:ascii="Tahoma" w:hAnsi="Tahoma" w:cs="Tahoma"/>
          <w:sz w:val="26"/>
          <w:szCs w:val="26"/>
          <w:lang w:bidi="ar-SA"/>
        </w:rPr>
        <w:sym w:font="Symbol" w:char="F025"/>
      </w:r>
      <w:r w:rsidRPr="001D0BE0">
        <w:rPr>
          <w:rFonts w:ascii="Tahoma" w:hAnsi="Tahoma" w:cs="Tahoma"/>
          <w:sz w:val="26"/>
          <w:szCs w:val="26"/>
          <w:rtl/>
          <w:lang w:bidi="ar-SA"/>
        </w:rPr>
        <w:t>. و</w:t>
      </w:r>
      <w:r w:rsidR="00C536C8">
        <w:rPr>
          <w:rFonts w:ascii="Tahoma" w:hAnsi="Tahoma" w:cs="Tahoma" w:hint="cs"/>
          <w:sz w:val="26"/>
          <w:szCs w:val="26"/>
          <w:rtl/>
          <w:lang w:bidi="ar-SA"/>
        </w:rPr>
        <w:t xml:space="preserve"> </w:t>
      </w:r>
      <w:r w:rsidRPr="001D0BE0">
        <w:rPr>
          <w:rFonts w:ascii="Tahoma" w:hAnsi="Tahoma" w:cs="Tahoma"/>
          <w:sz w:val="26"/>
          <w:szCs w:val="26"/>
          <w:rtl/>
          <w:lang w:bidi="ar-SA"/>
        </w:rPr>
        <w:t>يبين التوزيع المجالي للسكان حسب العمالات والأقاليم أن عمالة طنجة-أصيلة تستقطب أكبر عدد من حيث السكان إذ تصل إلى 30</w:t>
      </w:r>
      <w:r w:rsidRPr="001D0BE0">
        <w:rPr>
          <w:rFonts w:ascii="Tahoma" w:hAnsi="Tahoma" w:cs="Tahoma"/>
          <w:sz w:val="26"/>
          <w:szCs w:val="26"/>
          <w:lang w:bidi="ar-SA"/>
        </w:rPr>
        <w:sym w:font="Symbol" w:char="F025"/>
      </w:r>
      <w:r w:rsidRPr="001D0BE0">
        <w:rPr>
          <w:rFonts w:ascii="Tahoma" w:hAnsi="Tahoma" w:cs="Tahoma"/>
          <w:sz w:val="26"/>
          <w:szCs w:val="26"/>
          <w:rtl/>
          <w:lang w:bidi="ar-SA"/>
        </w:rPr>
        <w:t xml:space="preserve"> من مجموع سكان الجهة متبوعة ب</w:t>
      </w:r>
      <w:r>
        <w:rPr>
          <w:rFonts w:ascii="Tahoma" w:hAnsi="Tahoma" w:cs="Tahoma" w:hint="cs"/>
          <w:sz w:val="26"/>
          <w:szCs w:val="26"/>
          <w:rtl/>
          <w:lang w:bidi="ar-SA"/>
        </w:rPr>
        <w:t>أ</w:t>
      </w:r>
      <w:r w:rsidRPr="001D0BE0">
        <w:rPr>
          <w:rFonts w:ascii="Tahoma" w:hAnsi="Tahoma" w:cs="Tahoma"/>
          <w:sz w:val="26"/>
          <w:szCs w:val="26"/>
          <w:rtl/>
          <w:lang w:bidi="ar-SA"/>
        </w:rPr>
        <w:t>ق</w:t>
      </w:r>
      <w:r>
        <w:rPr>
          <w:rFonts w:ascii="Tahoma" w:hAnsi="Tahoma" w:cs="Tahoma" w:hint="cs"/>
          <w:sz w:val="26"/>
          <w:szCs w:val="26"/>
          <w:rtl/>
          <w:lang w:bidi="ar-SA"/>
        </w:rPr>
        <w:t>ا</w:t>
      </w:r>
      <w:r w:rsidRPr="001D0BE0">
        <w:rPr>
          <w:rFonts w:ascii="Tahoma" w:hAnsi="Tahoma" w:cs="Tahoma"/>
          <w:sz w:val="26"/>
          <w:szCs w:val="26"/>
          <w:rtl/>
          <w:lang w:bidi="ar-SA"/>
        </w:rPr>
        <w:t>ليم تطوان، العرائش، شفشاون والحسيمة بنسب تقدر على التوالي ب 15,5</w:t>
      </w:r>
      <w:r w:rsidRPr="001D0BE0">
        <w:rPr>
          <w:rFonts w:ascii="Tahoma" w:hAnsi="Tahoma" w:cs="Tahoma"/>
          <w:sz w:val="26"/>
          <w:szCs w:val="26"/>
          <w:lang w:bidi="ar-SA"/>
        </w:rPr>
        <w:sym w:font="Symbol" w:char="F025"/>
      </w:r>
      <w:r w:rsidRPr="001D0BE0">
        <w:rPr>
          <w:rFonts w:ascii="Tahoma" w:hAnsi="Tahoma" w:cs="Tahoma"/>
          <w:sz w:val="26"/>
          <w:szCs w:val="26"/>
          <w:rtl/>
          <w:lang w:bidi="ar-SA"/>
        </w:rPr>
        <w:t>، 14</w:t>
      </w:r>
      <w:r w:rsidRPr="001D0BE0">
        <w:rPr>
          <w:rFonts w:ascii="Tahoma" w:hAnsi="Tahoma" w:cs="Tahoma"/>
          <w:sz w:val="26"/>
          <w:szCs w:val="26"/>
          <w:lang w:bidi="ar-SA"/>
        </w:rPr>
        <w:sym w:font="Symbol" w:char="F025"/>
      </w:r>
      <w:r w:rsidRPr="001D0BE0">
        <w:rPr>
          <w:rFonts w:ascii="Tahoma" w:hAnsi="Tahoma" w:cs="Tahoma"/>
          <w:sz w:val="26"/>
          <w:szCs w:val="26"/>
          <w:rtl/>
          <w:lang w:bidi="ar-SA"/>
        </w:rPr>
        <w:t>، 12,9</w:t>
      </w:r>
      <w:r w:rsidRPr="001D0BE0">
        <w:rPr>
          <w:rFonts w:ascii="Tahoma" w:hAnsi="Tahoma" w:cs="Tahoma"/>
          <w:sz w:val="26"/>
          <w:szCs w:val="26"/>
          <w:lang w:bidi="ar-SA"/>
        </w:rPr>
        <w:sym w:font="Symbol" w:char="F025"/>
      </w:r>
      <w:r w:rsidRPr="001D0BE0">
        <w:rPr>
          <w:rFonts w:ascii="Tahoma" w:hAnsi="Tahoma" w:cs="Tahoma"/>
          <w:sz w:val="26"/>
          <w:szCs w:val="26"/>
          <w:rtl/>
          <w:lang w:bidi="ar-SA"/>
        </w:rPr>
        <w:t xml:space="preserve"> و11,2 </w:t>
      </w:r>
      <w:r w:rsidRPr="001D0BE0">
        <w:rPr>
          <w:rFonts w:ascii="Tahoma" w:hAnsi="Tahoma" w:cs="Tahoma"/>
          <w:sz w:val="26"/>
          <w:szCs w:val="26"/>
          <w:lang w:bidi="ar-SA"/>
        </w:rPr>
        <w:sym w:font="Symbol" w:char="F025"/>
      </w:r>
      <w:r w:rsidRPr="001D0BE0">
        <w:rPr>
          <w:rFonts w:ascii="Tahoma" w:hAnsi="Tahoma" w:cs="Tahoma"/>
          <w:sz w:val="26"/>
          <w:szCs w:val="26"/>
          <w:rtl/>
          <w:lang w:bidi="ar-SA"/>
        </w:rPr>
        <w:t xml:space="preserve"> ثم إقليم وزان ب 8,5</w:t>
      </w:r>
      <w:r w:rsidRPr="001D0BE0">
        <w:rPr>
          <w:rFonts w:ascii="Tahoma" w:hAnsi="Tahoma" w:cs="Tahoma"/>
          <w:sz w:val="26"/>
          <w:szCs w:val="26"/>
          <w:lang w:bidi="ar-SA"/>
        </w:rPr>
        <w:sym w:font="Symbol" w:char="F025"/>
      </w:r>
      <w:r w:rsidRPr="001D0BE0">
        <w:rPr>
          <w:rFonts w:ascii="Tahoma" w:hAnsi="Tahoma" w:cs="Tahoma"/>
          <w:sz w:val="26"/>
          <w:szCs w:val="26"/>
          <w:rtl/>
          <w:lang w:bidi="ar-SA"/>
        </w:rPr>
        <w:t xml:space="preserve"> وأخيرا عمالة المضيق-الفنيدق ب 5,9</w:t>
      </w:r>
      <w:r w:rsidRPr="001D0BE0">
        <w:rPr>
          <w:rFonts w:ascii="Tahoma" w:hAnsi="Tahoma" w:cs="Tahoma"/>
          <w:sz w:val="26"/>
          <w:szCs w:val="26"/>
          <w:lang w:bidi="ar-SA"/>
        </w:rPr>
        <w:sym w:font="Symbol" w:char="F025"/>
      </w:r>
      <w:r w:rsidRPr="001D0BE0">
        <w:rPr>
          <w:rFonts w:ascii="Tahoma" w:hAnsi="Tahoma" w:cs="Tahoma"/>
          <w:sz w:val="26"/>
          <w:szCs w:val="26"/>
          <w:rtl/>
          <w:lang w:bidi="ar-SA"/>
        </w:rPr>
        <w:t xml:space="preserve">.  </w:t>
      </w:r>
    </w:p>
    <w:p w:rsidR="002D2AE2" w:rsidRPr="001D0BE0" w:rsidRDefault="002D2AE2" w:rsidP="002D2AE2">
      <w:pPr>
        <w:bidi/>
        <w:spacing w:line="360" w:lineRule="auto"/>
        <w:ind w:firstLine="709"/>
        <w:jc w:val="both"/>
        <w:rPr>
          <w:rFonts w:ascii="Tahoma" w:hAnsi="Tahoma" w:cs="Tahoma"/>
          <w:noProof/>
          <w:sz w:val="26"/>
          <w:szCs w:val="26"/>
          <w:rtl/>
          <w:lang w:val="fr-FR" w:eastAsia="fr-FR" w:bidi="ar-SA"/>
        </w:rPr>
      </w:pPr>
      <w:r w:rsidRPr="001D0BE0">
        <w:rPr>
          <w:rFonts w:ascii="Tahoma" w:hAnsi="Tahoma" w:cs="Tahoma"/>
          <w:sz w:val="26"/>
          <w:szCs w:val="26"/>
          <w:rtl/>
          <w:lang w:bidi="ar-SA"/>
        </w:rPr>
        <w:t>كما تبين نتائج الإحصاء العام الأخير، أن المعدل السنوي للتزايد السكاني خلال الفترة 2004-2014 عرف تباينا بين أقاليم الجهة إذ بلغ على التوالي : 4,08</w:t>
      </w:r>
      <w:r w:rsidRPr="001D0BE0">
        <w:rPr>
          <w:rFonts w:ascii="Tahoma" w:hAnsi="Tahoma" w:cs="Tahoma"/>
          <w:sz w:val="26"/>
          <w:szCs w:val="26"/>
          <w:lang w:bidi="ar-SA"/>
        </w:rPr>
        <w:sym w:font="Symbol" w:char="F025"/>
      </w:r>
      <w:r w:rsidRPr="001D0BE0">
        <w:rPr>
          <w:rFonts w:ascii="Tahoma" w:hAnsi="Tahoma" w:cs="Tahoma"/>
          <w:sz w:val="26"/>
          <w:szCs w:val="26"/>
          <w:rtl/>
          <w:lang w:bidi="ar-SA"/>
        </w:rPr>
        <w:t xml:space="preserve"> و  3,08</w:t>
      </w:r>
      <w:r w:rsidRPr="001D0BE0">
        <w:rPr>
          <w:rFonts w:ascii="Tahoma" w:hAnsi="Tahoma" w:cs="Tahoma"/>
          <w:sz w:val="26"/>
          <w:szCs w:val="26"/>
          <w:lang w:bidi="ar-SA"/>
        </w:rPr>
        <w:sym w:font="Symbol" w:char="F025"/>
      </w:r>
      <w:r w:rsidRPr="001D0BE0">
        <w:rPr>
          <w:rFonts w:ascii="Tahoma" w:hAnsi="Tahoma" w:cs="Tahoma"/>
          <w:sz w:val="26"/>
          <w:szCs w:val="26"/>
          <w:rtl/>
          <w:lang w:bidi="ar-SA"/>
        </w:rPr>
        <w:t xml:space="preserve">  في كل من عمالتي المضيق-الفنيدق و طنجة-أصيلة، بينما تراوحت باقي الزيادات مابين 1,42</w:t>
      </w:r>
      <w:r w:rsidRPr="001D0BE0">
        <w:rPr>
          <w:rFonts w:ascii="Tahoma" w:hAnsi="Tahoma" w:cs="Tahoma"/>
          <w:sz w:val="26"/>
          <w:szCs w:val="26"/>
          <w:lang w:bidi="ar-SA"/>
        </w:rPr>
        <w:sym w:font="Symbol" w:char="F025"/>
      </w:r>
      <w:r w:rsidRPr="001D0BE0">
        <w:rPr>
          <w:rFonts w:ascii="Tahoma" w:hAnsi="Tahoma" w:cs="Tahoma"/>
          <w:sz w:val="26"/>
          <w:szCs w:val="26"/>
          <w:rtl/>
          <w:lang w:bidi="ar-SA"/>
        </w:rPr>
        <w:t xml:space="preserve"> و0,1</w:t>
      </w:r>
      <w:r w:rsidRPr="001D0BE0">
        <w:rPr>
          <w:rFonts w:ascii="Tahoma" w:hAnsi="Tahoma" w:cs="Tahoma"/>
          <w:sz w:val="26"/>
          <w:szCs w:val="26"/>
          <w:lang w:bidi="ar-SA"/>
        </w:rPr>
        <w:sym w:font="Symbol" w:char="F025"/>
      </w:r>
      <w:r w:rsidRPr="001D0BE0">
        <w:rPr>
          <w:rFonts w:ascii="Tahoma" w:hAnsi="Tahoma" w:cs="Tahoma"/>
          <w:sz w:val="26"/>
          <w:szCs w:val="26"/>
          <w:rtl/>
          <w:lang w:bidi="ar-SA"/>
        </w:rPr>
        <w:t xml:space="preserve"> في كل من إقليمي تطوان والحسيمة، أما  ساكنة إقليم وزان فقد</w:t>
      </w:r>
      <w:r>
        <w:rPr>
          <w:rFonts w:ascii="Tahoma" w:hAnsi="Tahoma" w:cs="Tahoma"/>
          <w:sz w:val="26"/>
          <w:szCs w:val="26"/>
          <w:lang w:bidi="ar-SA"/>
        </w:rPr>
        <w:t xml:space="preserve"> </w:t>
      </w:r>
      <w:r w:rsidRPr="001D0BE0">
        <w:rPr>
          <w:rFonts w:ascii="Tahoma" w:hAnsi="Tahoma" w:cs="Tahoma"/>
          <w:sz w:val="26"/>
          <w:szCs w:val="26"/>
          <w:rtl/>
          <w:lang w:bidi="ar-SA"/>
        </w:rPr>
        <w:t>عرفت تراجعا طفيفا بلغ 0,13</w:t>
      </w:r>
      <w:r w:rsidRPr="001D0BE0">
        <w:rPr>
          <w:rFonts w:ascii="Tahoma" w:hAnsi="Tahoma" w:cs="Tahoma"/>
          <w:sz w:val="26"/>
          <w:szCs w:val="26"/>
          <w:lang w:bidi="ar-SA"/>
        </w:rPr>
        <w:sym w:font="Symbol" w:char="F025"/>
      </w:r>
      <w:r w:rsidRPr="001D0BE0">
        <w:rPr>
          <w:rFonts w:ascii="Tahoma" w:hAnsi="Tahoma" w:cs="Tahoma"/>
          <w:sz w:val="26"/>
          <w:szCs w:val="26"/>
          <w:rtl/>
          <w:lang w:bidi="ar-SA"/>
        </w:rPr>
        <w:t>.</w:t>
      </w:r>
      <w:r w:rsidRPr="001D0BE0">
        <w:rPr>
          <w:rFonts w:ascii="Tahoma" w:hAnsi="Tahoma" w:cs="Tahoma"/>
          <w:noProof/>
          <w:sz w:val="26"/>
          <w:szCs w:val="26"/>
          <w:lang w:val="fr-FR" w:eastAsia="fr-FR" w:bidi="ar-SA"/>
        </w:rPr>
        <w:t xml:space="preserve"> </w:t>
      </w:r>
    </w:p>
    <w:p w:rsidR="002D2AE2" w:rsidRPr="001D0BE0" w:rsidRDefault="002D2AE2" w:rsidP="00E51A9A">
      <w:pPr>
        <w:bidi/>
        <w:ind w:firstLine="141"/>
        <w:jc w:val="both"/>
        <w:rPr>
          <w:rFonts w:ascii="Tahoma" w:hAnsi="Tahoma" w:cs="Tahoma"/>
          <w:sz w:val="26"/>
          <w:szCs w:val="26"/>
          <w:rtl/>
          <w:lang w:bidi="ar-SA"/>
        </w:rPr>
      </w:pPr>
      <w:r w:rsidRPr="001D0BE0">
        <w:rPr>
          <w:rFonts w:ascii="Tahoma" w:hAnsi="Tahoma" w:cs="Tahoma"/>
          <w:noProof/>
          <w:sz w:val="26"/>
          <w:szCs w:val="26"/>
          <w:rtl/>
          <w:lang w:val="fr-FR" w:eastAsia="fr-FR" w:bidi="ar-SA"/>
        </w:rPr>
        <w:drawing>
          <wp:inline distT="0" distB="0" distL="0" distR="0">
            <wp:extent cx="5605669" cy="3916017"/>
            <wp:effectExtent l="0" t="0" r="0" b="0"/>
            <wp:docPr id="6"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D2AE2" w:rsidRPr="001D0BE0" w:rsidRDefault="002D2AE2" w:rsidP="002D2AE2">
      <w:pPr>
        <w:bidi/>
        <w:ind w:firstLine="709"/>
        <w:jc w:val="both"/>
        <w:rPr>
          <w:rFonts w:ascii="Tahoma" w:hAnsi="Tahoma" w:cs="Tahoma"/>
          <w:sz w:val="26"/>
          <w:szCs w:val="26"/>
          <w:rtl/>
          <w:lang w:bidi="ar-SA"/>
        </w:rPr>
      </w:pPr>
    </w:p>
    <w:p w:rsidR="002D2AE2" w:rsidRPr="001D0BE0" w:rsidRDefault="002D2AE2" w:rsidP="002D2AE2">
      <w:pPr>
        <w:bidi/>
        <w:spacing w:line="360" w:lineRule="auto"/>
        <w:ind w:firstLine="709"/>
        <w:jc w:val="both"/>
        <w:rPr>
          <w:rFonts w:ascii="Tahoma" w:hAnsi="Tahoma" w:cs="Tahoma"/>
          <w:sz w:val="26"/>
          <w:szCs w:val="26"/>
          <w:rtl/>
          <w:lang w:bidi="ar-SA"/>
        </w:rPr>
      </w:pPr>
      <w:r w:rsidRPr="001D0BE0">
        <w:rPr>
          <w:rFonts w:ascii="Tahoma" w:hAnsi="Tahoma" w:cs="Tahoma"/>
          <w:sz w:val="26"/>
          <w:szCs w:val="26"/>
          <w:rtl/>
          <w:lang w:bidi="ar-SA"/>
        </w:rPr>
        <w:lastRenderedPageBreak/>
        <w:t>و</w:t>
      </w:r>
      <w:r w:rsidR="00C536C8">
        <w:rPr>
          <w:rFonts w:ascii="Tahoma" w:hAnsi="Tahoma" w:cs="Tahoma" w:hint="cs"/>
          <w:sz w:val="26"/>
          <w:szCs w:val="26"/>
          <w:rtl/>
          <w:lang w:bidi="ar-SA"/>
        </w:rPr>
        <w:t xml:space="preserve"> </w:t>
      </w:r>
      <w:r w:rsidRPr="001D0BE0">
        <w:rPr>
          <w:rFonts w:ascii="Tahoma" w:hAnsi="Tahoma" w:cs="Tahoma"/>
          <w:sz w:val="26"/>
          <w:szCs w:val="26"/>
          <w:rtl/>
          <w:lang w:bidi="ar-SA"/>
        </w:rPr>
        <w:t>حسب وسط الإقامة</w:t>
      </w:r>
      <w:r w:rsidR="00C536C8">
        <w:rPr>
          <w:rFonts w:ascii="Tahoma" w:hAnsi="Tahoma" w:cs="Tahoma" w:hint="cs"/>
          <w:sz w:val="26"/>
          <w:szCs w:val="26"/>
          <w:rtl/>
          <w:lang w:bidi="ar-SA"/>
        </w:rPr>
        <w:t xml:space="preserve"> </w:t>
      </w:r>
      <w:r w:rsidRPr="001D0BE0">
        <w:rPr>
          <w:rFonts w:ascii="Tahoma" w:hAnsi="Tahoma" w:cs="Tahoma"/>
          <w:sz w:val="26"/>
          <w:szCs w:val="26"/>
          <w:rtl/>
          <w:lang w:bidi="ar-SA"/>
        </w:rPr>
        <w:t>،</w:t>
      </w:r>
      <w:r w:rsidR="00C536C8">
        <w:rPr>
          <w:rFonts w:ascii="Tahoma" w:hAnsi="Tahoma" w:cs="Tahoma" w:hint="cs"/>
          <w:sz w:val="26"/>
          <w:szCs w:val="26"/>
          <w:rtl/>
          <w:lang w:bidi="ar-SA"/>
        </w:rPr>
        <w:t xml:space="preserve"> </w:t>
      </w:r>
      <w:r w:rsidRPr="001D0BE0">
        <w:rPr>
          <w:rFonts w:ascii="Tahoma" w:hAnsi="Tahoma" w:cs="Tahoma"/>
          <w:sz w:val="26"/>
          <w:szCs w:val="26"/>
          <w:rtl/>
          <w:lang w:bidi="ar-SA"/>
        </w:rPr>
        <w:t xml:space="preserve">نجد حواضر الجهة تأوي </w:t>
      </w:r>
      <w:r w:rsidRPr="001D0BE0">
        <w:rPr>
          <w:rFonts w:ascii="Tahoma" w:hAnsi="Tahoma" w:cs="Tahoma"/>
          <w:sz w:val="26"/>
          <w:szCs w:val="26"/>
          <w:lang w:bidi="ar-SA"/>
        </w:rPr>
        <w:t>2 131 725</w:t>
      </w:r>
      <w:r w:rsidRPr="001D0BE0">
        <w:rPr>
          <w:rFonts w:ascii="Tahoma" w:hAnsi="Tahoma" w:cs="Tahoma"/>
          <w:sz w:val="26"/>
          <w:szCs w:val="26"/>
          <w:rtl/>
          <w:lang w:bidi="ar-SA"/>
        </w:rPr>
        <w:t xml:space="preserve"> نسمة ،</w:t>
      </w:r>
      <w:r w:rsidR="00C536C8">
        <w:rPr>
          <w:rFonts w:ascii="Tahoma" w:hAnsi="Tahoma" w:cs="Tahoma" w:hint="cs"/>
          <w:sz w:val="26"/>
          <w:szCs w:val="26"/>
          <w:rtl/>
          <w:lang w:bidi="ar-SA"/>
        </w:rPr>
        <w:t xml:space="preserve"> </w:t>
      </w:r>
      <w:r w:rsidRPr="001D0BE0">
        <w:rPr>
          <w:rFonts w:ascii="Tahoma" w:hAnsi="Tahoma" w:cs="Tahoma"/>
          <w:sz w:val="26"/>
          <w:szCs w:val="26"/>
          <w:rtl/>
          <w:lang w:bidi="ar-SA"/>
        </w:rPr>
        <w:t>و</w:t>
      </w:r>
      <w:r w:rsidR="00C536C8">
        <w:rPr>
          <w:rFonts w:ascii="Tahoma" w:hAnsi="Tahoma" w:cs="Tahoma" w:hint="cs"/>
          <w:sz w:val="26"/>
          <w:szCs w:val="26"/>
          <w:rtl/>
          <w:lang w:bidi="ar-SA"/>
        </w:rPr>
        <w:t xml:space="preserve"> </w:t>
      </w:r>
      <w:r w:rsidRPr="001D0BE0">
        <w:rPr>
          <w:rFonts w:ascii="Tahoma" w:hAnsi="Tahoma" w:cs="Tahoma"/>
          <w:sz w:val="26"/>
          <w:szCs w:val="26"/>
          <w:rtl/>
          <w:lang w:bidi="ar-SA"/>
        </w:rPr>
        <w:t>هو ما يمثل نسبة تمدن 60</w:t>
      </w:r>
      <w:r w:rsidRPr="001D0BE0">
        <w:rPr>
          <w:rFonts w:ascii="Tahoma" w:hAnsi="Tahoma" w:cs="Tahoma"/>
          <w:sz w:val="26"/>
          <w:szCs w:val="26"/>
          <w:lang w:bidi="ar-SA"/>
        </w:rPr>
        <w:sym w:font="Symbol" w:char="F025"/>
      </w:r>
      <w:r w:rsidRPr="001D0BE0">
        <w:rPr>
          <w:rFonts w:ascii="Tahoma" w:hAnsi="Tahoma" w:cs="Tahoma"/>
          <w:sz w:val="26"/>
          <w:szCs w:val="26"/>
          <w:rtl/>
          <w:lang w:bidi="ar-SA"/>
        </w:rPr>
        <w:t xml:space="preserve"> مقابل  60.4</w:t>
      </w:r>
      <w:r w:rsidRPr="001D0BE0">
        <w:rPr>
          <w:rFonts w:ascii="Tahoma" w:hAnsi="Tahoma" w:cs="Tahoma"/>
          <w:sz w:val="26"/>
          <w:szCs w:val="26"/>
          <w:lang w:bidi="ar-SA"/>
        </w:rPr>
        <w:sym w:font="Symbol" w:char="F025"/>
      </w:r>
      <w:r w:rsidRPr="001D0BE0">
        <w:rPr>
          <w:rFonts w:ascii="Tahoma" w:hAnsi="Tahoma" w:cs="Tahoma"/>
          <w:sz w:val="26"/>
          <w:szCs w:val="26"/>
          <w:rtl/>
          <w:lang w:bidi="ar-SA"/>
        </w:rPr>
        <w:t xml:space="preserve"> على الصعيد الوطني، نتيجة</w:t>
      </w:r>
      <w:r w:rsidRPr="001D0BE0">
        <w:rPr>
          <w:rFonts w:ascii="Tahoma" w:hAnsi="Tahoma" w:cs="Tahoma"/>
          <w:sz w:val="26"/>
          <w:szCs w:val="26"/>
          <w:rtl/>
        </w:rPr>
        <w:t xml:space="preserve"> </w:t>
      </w:r>
      <w:r w:rsidRPr="001D0BE0">
        <w:rPr>
          <w:rFonts w:ascii="Tahoma" w:hAnsi="Tahoma" w:cs="Tahoma"/>
          <w:sz w:val="26"/>
          <w:szCs w:val="26"/>
          <w:rtl/>
          <w:lang w:bidi="ar-SA"/>
        </w:rPr>
        <w:t>للهجرة</w:t>
      </w:r>
      <w:r w:rsidRPr="001D0BE0">
        <w:rPr>
          <w:rFonts w:ascii="Tahoma" w:hAnsi="Tahoma" w:cs="Tahoma"/>
          <w:sz w:val="26"/>
          <w:szCs w:val="26"/>
          <w:rtl/>
        </w:rPr>
        <w:t xml:space="preserve"> </w:t>
      </w:r>
      <w:r w:rsidRPr="001D0BE0">
        <w:rPr>
          <w:rFonts w:ascii="Tahoma" w:hAnsi="Tahoma" w:cs="Tahoma"/>
          <w:sz w:val="26"/>
          <w:szCs w:val="26"/>
          <w:rtl/>
          <w:lang w:bidi="ar-SA"/>
        </w:rPr>
        <w:t>من</w:t>
      </w:r>
      <w:r w:rsidRPr="001D0BE0">
        <w:rPr>
          <w:rFonts w:ascii="Tahoma" w:hAnsi="Tahoma" w:cs="Tahoma"/>
          <w:sz w:val="26"/>
          <w:szCs w:val="26"/>
          <w:rtl/>
        </w:rPr>
        <w:t xml:space="preserve"> </w:t>
      </w:r>
      <w:r w:rsidRPr="001D0BE0">
        <w:rPr>
          <w:rFonts w:ascii="Tahoma" w:hAnsi="Tahoma" w:cs="Tahoma"/>
          <w:sz w:val="26"/>
          <w:szCs w:val="26"/>
          <w:rtl/>
          <w:lang w:bidi="ar-SA"/>
        </w:rPr>
        <w:t>القرى</w:t>
      </w:r>
      <w:r w:rsidRPr="001D0BE0">
        <w:rPr>
          <w:rFonts w:ascii="Tahoma" w:hAnsi="Tahoma" w:cs="Tahoma"/>
          <w:sz w:val="26"/>
          <w:szCs w:val="26"/>
          <w:rtl/>
        </w:rPr>
        <w:t xml:space="preserve"> </w:t>
      </w:r>
      <w:r w:rsidRPr="001D0BE0">
        <w:rPr>
          <w:rFonts w:ascii="Tahoma" w:hAnsi="Tahoma" w:cs="Tahoma"/>
          <w:sz w:val="26"/>
          <w:szCs w:val="26"/>
          <w:rtl/>
          <w:lang w:bidi="ar-SA"/>
        </w:rPr>
        <w:t>إلى</w:t>
      </w:r>
      <w:r w:rsidRPr="001D0BE0">
        <w:rPr>
          <w:rFonts w:ascii="Tahoma" w:hAnsi="Tahoma" w:cs="Tahoma"/>
          <w:sz w:val="26"/>
          <w:szCs w:val="26"/>
          <w:rtl/>
        </w:rPr>
        <w:t xml:space="preserve"> </w:t>
      </w:r>
      <w:r w:rsidRPr="001D0BE0">
        <w:rPr>
          <w:rFonts w:ascii="Tahoma" w:hAnsi="Tahoma" w:cs="Tahoma"/>
          <w:sz w:val="26"/>
          <w:szCs w:val="26"/>
          <w:rtl/>
          <w:lang w:bidi="ar-SA"/>
        </w:rPr>
        <w:t>المدن،</w:t>
      </w:r>
      <w:r w:rsidRPr="001D0BE0">
        <w:rPr>
          <w:rFonts w:ascii="Tahoma" w:hAnsi="Tahoma" w:cs="Tahoma"/>
          <w:sz w:val="26"/>
          <w:szCs w:val="26"/>
          <w:rtl/>
        </w:rPr>
        <w:t xml:space="preserve"> </w:t>
      </w:r>
      <w:r w:rsidRPr="001D0BE0">
        <w:rPr>
          <w:rFonts w:ascii="Tahoma" w:hAnsi="Tahoma" w:cs="Tahoma"/>
          <w:sz w:val="26"/>
          <w:szCs w:val="26"/>
          <w:rtl/>
          <w:lang w:bidi="ar-SA"/>
        </w:rPr>
        <w:t>وتصنيف</w:t>
      </w:r>
      <w:r w:rsidRPr="001D0BE0">
        <w:rPr>
          <w:rFonts w:ascii="Tahoma" w:hAnsi="Tahoma" w:cs="Tahoma"/>
          <w:sz w:val="26"/>
          <w:szCs w:val="26"/>
          <w:rtl/>
        </w:rPr>
        <w:t xml:space="preserve"> </w:t>
      </w:r>
      <w:r w:rsidRPr="001D0BE0">
        <w:rPr>
          <w:rFonts w:ascii="Tahoma" w:hAnsi="Tahoma" w:cs="Tahoma"/>
          <w:sz w:val="26"/>
          <w:szCs w:val="26"/>
          <w:rtl/>
          <w:lang w:bidi="ar-SA"/>
        </w:rPr>
        <w:t>بعض</w:t>
      </w:r>
      <w:r w:rsidRPr="001D0BE0">
        <w:rPr>
          <w:rFonts w:ascii="Tahoma" w:hAnsi="Tahoma" w:cs="Tahoma"/>
          <w:sz w:val="26"/>
          <w:szCs w:val="26"/>
          <w:rtl/>
        </w:rPr>
        <w:t xml:space="preserve"> </w:t>
      </w:r>
      <w:r w:rsidRPr="001D0BE0">
        <w:rPr>
          <w:rFonts w:ascii="Tahoma" w:hAnsi="Tahoma" w:cs="Tahoma"/>
          <w:sz w:val="26"/>
          <w:szCs w:val="26"/>
          <w:rtl/>
          <w:lang w:bidi="ar-SA"/>
        </w:rPr>
        <w:t>المراكز</w:t>
      </w:r>
      <w:r w:rsidRPr="001D0BE0">
        <w:rPr>
          <w:rFonts w:ascii="Tahoma" w:hAnsi="Tahoma" w:cs="Tahoma"/>
          <w:sz w:val="26"/>
          <w:szCs w:val="26"/>
          <w:rtl/>
        </w:rPr>
        <w:t xml:space="preserve"> </w:t>
      </w:r>
      <w:r w:rsidRPr="001D0BE0">
        <w:rPr>
          <w:rFonts w:ascii="Tahoma" w:hAnsi="Tahoma" w:cs="Tahoma"/>
          <w:sz w:val="26"/>
          <w:szCs w:val="26"/>
          <w:rtl/>
          <w:lang w:bidi="ar-SA"/>
        </w:rPr>
        <w:t>القروية</w:t>
      </w:r>
      <w:r w:rsidRPr="001D0BE0">
        <w:rPr>
          <w:rFonts w:ascii="Tahoma" w:hAnsi="Tahoma" w:cs="Tahoma"/>
          <w:sz w:val="26"/>
          <w:szCs w:val="26"/>
          <w:rtl/>
        </w:rPr>
        <w:t xml:space="preserve"> </w:t>
      </w:r>
      <w:r w:rsidRPr="001D0BE0">
        <w:rPr>
          <w:rFonts w:ascii="Tahoma" w:hAnsi="Tahoma" w:cs="Tahoma"/>
          <w:sz w:val="26"/>
          <w:szCs w:val="26"/>
          <w:rtl/>
          <w:lang w:bidi="ar-SA"/>
        </w:rPr>
        <w:t>إلى</w:t>
      </w:r>
      <w:r w:rsidRPr="001D0BE0">
        <w:rPr>
          <w:rFonts w:ascii="Tahoma" w:hAnsi="Tahoma" w:cs="Tahoma"/>
          <w:sz w:val="26"/>
          <w:szCs w:val="26"/>
          <w:rtl/>
        </w:rPr>
        <w:t xml:space="preserve"> </w:t>
      </w:r>
      <w:r w:rsidRPr="001D0BE0">
        <w:rPr>
          <w:rFonts w:ascii="Tahoma" w:hAnsi="Tahoma" w:cs="Tahoma"/>
          <w:sz w:val="26"/>
          <w:szCs w:val="26"/>
          <w:rtl/>
          <w:lang w:bidi="ar-SA"/>
        </w:rPr>
        <w:t>مناطق</w:t>
      </w:r>
      <w:r w:rsidRPr="001D0BE0">
        <w:rPr>
          <w:rFonts w:ascii="Tahoma" w:hAnsi="Tahoma" w:cs="Tahoma"/>
          <w:sz w:val="26"/>
          <w:szCs w:val="26"/>
          <w:rtl/>
        </w:rPr>
        <w:t xml:space="preserve"> </w:t>
      </w:r>
      <w:r w:rsidRPr="001D0BE0">
        <w:rPr>
          <w:rFonts w:ascii="Tahoma" w:hAnsi="Tahoma" w:cs="Tahoma"/>
          <w:sz w:val="26"/>
          <w:szCs w:val="26"/>
          <w:rtl/>
          <w:lang w:bidi="ar-SA"/>
        </w:rPr>
        <w:t>حضرية،</w:t>
      </w:r>
      <w:r w:rsidRPr="001D0BE0">
        <w:rPr>
          <w:rFonts w:ascii="Tahoma" w:hAnsi="Tahoma" w:cs="Tahoma"/>
          <w:sz w:val="26"/>
          <w:szCs w:val="26"/>
          <w:rtl/>
        </w:rPr>
        <w:t xml:space="preserve"> </w:t>
      </w:r>
      <w:r w:rsidRPr="001D0BE0">
        <w:rPr>
          <w:rFonts w:ascii="Tahoma" w:hAnsi="Tahoma" w:cs="Tahoma"/>
          <w:sz w:val="26"/>
          <w:szCs w:val="26"/>
          <w:rtl/>
          <w:lang w:bidi="ar-SA"/>
        </w:rPr>
        <w:t>بالإضافة</w:t>
      </w:r>
      <w:r w:rsidRPr="001D0BE0">
        <w:rPr>
          <w:rFonts w:ascii="Tahoma" w:hAnsi="Tahoma" w:cs="Tahoma"/>
          <w:sz w:val="26"/>
          <w:szCs w:val="26"/>
          <w:rtl/>
        </w:rPr>
        <w:t xml:space="preserve"> </w:t>
      </w:r>
      <w:r w:rsidRPr="001D0BE0">
        <w:rPr>
          <w:rFonts w:ascii="Tahoma" w:hAnsi="Tahoma" w:cs="Tahoma"/>
          <w:sz w:val="26"/>
          <w:szCs w:val="26"/>
          <w:rtl/>
          <w:lang w:bidi="ar-SA"/>
        </w:rPr>
        <w:t>إلى</w:t>
      </w:r>
      <w:r w:rsidRPr="001D0BE0">
        <w:rPr>
          <w:rFonts w:ascii="Tahoma" w:hAnsi="Tahoma" w:cs="Tahoma"/>
          <w:sz w:val="26"/>
          <w:szCs w:val="26"/>
          <w:rtl/>
        </w:rPr>
        <w:t xml:space="preserve"> </w:t>
      </w:r>
      <w:r w:rsidRPr="001D0BE0">
        <w:rPr>
          <w:rFonts w:ascii="Tahoma" w:hAnsi="Tahoma" w:cs="Tahoma"/>
          <w:sz w:val="26"/>
          <w:szCs w:val="26"/>
          <w:rtl/>
          <w:lang w:bidi="ar-SA"/>
        </w:rPr>
        <w:t>توسيع</w:t>
      </w:r>
      <w:r w:rsidRPr="001D0BE0">
        <w:rPr>
          <w:rFonts w:ascii="Tahoma" w:hAnsi="Tahoma" w:cs="Tahoma"/>
          <w:sz w:val="26"/>
          <w:szCs w:val="26"/>
          <w:rtl/>
        </w:rPr>
        <w:t xml:space="preserve"> </w:t>
      </w:r>
      <w:r w:rsidRPr="001D0BE0">
        <w:rPr>
          <w:rFonts w:ascii="Tahoma" w:hAnsi="Tahoma" w:cs="Tahoma"/>
          <w:sz w:val="26"/>
          <w:szCs w:val="26"/>
          <w:rtl/>
          <w:lang w:bidi="ar-SA"/>
        </w:rPr>
        <w:t>المجال</w:t>
      </w:r>
      <w:r w:rsidRPr="001D0BE0">
        <w:rPr>
          <w:rFonts w:ascii="Tahoma" w:hAnsi="Tahoma" w:cs="Tahoma"/>
          <w:sz w:val="26"/>
          <w:szCs w:val="26"/>
          <w:rtl/>
        </w:rPr>
        <w:t xml:space="preserve"> </w:t>
      </w:r>
      <w:r w:rsidRPr="001D0BE0">
        <w:rPr>
          <w:rFonts w:ascii="Tahoma" w:hAnsi="Tahoma" w:cs="Tahoma"/>
          <w:sz w:val="26"/>
          <w:szCs w:val="26"/>
          <w:rtl/>
          <w:lang w:bidi="ar-SA"/>
        </w:rPr>
        <w:t>الحضري</w:t>
      </w:r>
      <w:r w:rsidRPr="001D0BE0">
        <w:rPr>
          <w:rFonts w:ascii="Tahoma" w:hAnsi="Tahoma" w:cs="Tahoma"/>
          <w:sz w:val="26"/>
          <w:szCs w:val="26"/>
          <w:rtl/>
        </w:rPr>
        <w:t xml:space="preserve"> </w:t>
      </w:r>
      <w:r w:rsidRPr="001D0BE0">
        <w:rPr>
          <w:rFonts w:ascii="Tahoma" w:hAnsi="Tahoma" w:cs="Tahoma"/>
          <w:sz w:val="26"/>
          <w:szCs w:val="26"/>
          <w:rtl/>
          <w:lang w:bidi="ar-SA"/>
        </w:rPr>
        <w:t>للمدن.</w:t>
      </w:r>
    </w:p>
    <w:p w:rsidR="002D2AE2" w:rsidRPr="001D0BE0" w:rsidRDefault="002D2AE2" w:rsidP="002D2AE2">
      <w:pPr>
        <w:bidi/>
        <w:spacing w:line="360" w:lineRule="auto"/>
        <w:ind w:firstLine="709"/>
        <w:jc w:val="both"/>
        <w:rPr>
          <w:rFonts w:ascii="Tahoma" w:hAnsi="Tahoma" w:cs="Tahoma"/>
          <w:sz w:val="26"/>
          <w:szCs w:val="26"/>
          <w:lang w:val="fr-FR" w:bidi="ar-SA"/>
        </w:rPr>
      </w:pPr>
      <w:r w:rsidRPr="001D0BE0">
        <w:rPr>
          <w:rFonts w:ascii="Tahoma" w:hAnsi="Tahoma" w:cs="Tahoma"/>
          <w:sz w:val="26"/>
          <w:szCs w:val="26"/>
          <w:rtl/>
          <w:lang w:bidi="ar-SA"/>
        </w:rPr>
        <w:t xml:space="preserve"> ويتمركز غالبية السكان الحضريون بالدرجة الأولى بعمالة طنجة-أصيلة بنسبة 47,1 </w:t>
      </w:r>
      <w:r w:rsidRPr="001D0BE0">
        <w:rPr>
          <w:rFonts w:ascii="Tahoma" w:hAnsi="Tahoma" w:cs="Tahoma"/>
          <w:sz w:val="26"/>
          <w:szCs w:val="26"/>
          <w:lang w:bidi="ar-SA"/>
        </w:rPr>
        <w:sym w:font="Symbol" w:char="F025"/>
      </w:r>
      <w:r w:rsidRPr="001D0BE0">
        <w:rPr>
          <w:rFonts w:ascii="Tahoma" w:hAnsi="Tahoma" w:cs="Tahoma"/>
          <w:sz w:val="26"/>
          <w:szCs w:val="26"/>
          <w:rtl/>
          <w:lang w:bidi="ar-SA"/>
        </w:rPr>
        <w:t xml:space="preserve"> يليها إقليم تطوان ب 18,7</w:t>
      </w:r>
      <w:r w:rsidRPr="001D0BE0">
        <w:rPr>
          <w:rFonts w:ascii="Tahoma" w:hAnsi="Tahoma" w:cs="Tahoma"/>
          <w:sz w:val="26"/>
          <w:szCs w:val="26"/>
          <w:lang w:bidi="ar-SA"/>
        </w:rPr>
        <w:sym w:font="Symbol" w:char="F025"/>
      </w:r>
      <w:r w:rsidRPr="001D0BE0">
        <w:rPr>
          <w:rFonts w:ascii="Tahoma" w:hAnsi="Tahoma" w:cs="Tahoma"/>
          <w:sz w:val="26"/>
          <w:szCs w:val="26"/>
          <w:rtl/>
          <w:lang w:bidi="ar-SA"/>
        </w:rPr>
        <w:t xml:space="preserve"> وإقليم العرائش ب  12,5 </w:t>
      </w:r>
      <w:r w:rsidRPr="001D0BE0">
        <w:rPr>
          <w:rFonts w:ascii="Tahoma" w:hAnsi="Tahoma" w:cs="Tahoma"/>
          <w:sz w:val="26"/>
          <w:szCs w:val="26"/>
          <w:lang w:bidi="ar-SA"/>
        </w:rPr>
        <w:sym w:font="Symbol" w:char="F025"/>
      </w:r>
      <w:r w:rsidRPr="001D0BE0">
        <w:rPr>
          <w:rFonts w:ascii="Tahoma" w:hAnsi="Tahoma" w:cs="Tahoma"/>
          <w:sz w:val="26"/>
          <w:szCs w:val="26"/>
          <w:rtl/>
          <w:lang w:bidi="ar-SA"/>
        </w:rPr>
        <w:t xml:space="preserve">. </w:t>
      </w:r>
    </w:p>
    <w:p w:rsidR="002D2AE2" w:rsidRPr="004E357B" w:rsidRDefault="002D2AE2" w:rsidP="004E357B">
      <w:pPr>
        <w:pStyle w:val="Paragraphedeliste"/>
        <w:numPr>
          <w:ilvl w:val="1"/>
          <w:numId w:val="5"/>
        </w:numPr>
        <w:bidi/>
        <w:rPr>
          <w:rFonts w:ascii="Tahoma" w:hAnsi="Tahoma" w:cs="Tahoma"/>
          <w:b/>
          <w:bCs/>
          <w:color w:val="943634" w:themeColor="accent2" w:themeShade="BF"/>
          <w:sz w:val="26"/>
          <w:szCs w:val="26"/>
          <w:rtl/>
        </w:rPr>
      </w:pPr>
      <w:bookmarkStart w:id="2" w:name="_Toc454540599"/>
      <w:r w:rsidRPr="004E357B">
        <w:rPr>
          <w:rFonts w:ascii="Tahoma" w:hAnsi="Tahoma" w:cs="Tahoma"/>
          <w:b/>
          <w:bCs/>
          <w:color w:val="943634" w:themeColor="accent2" w:themeShade="BF"/>
          <w:sz w:val="26"/>
          <w:szCs w:val="26"/>
          <w:rtl/>
          <w:lang w:bidi="ar-SA"/>
        </w:rPr>
        <w:t>البنية العمرية</w:t>
      </w:r>
      <w:bookmarkEnd w:id="2"/>
    </w:p>
    <w:p w:rsidR="002D2AE2" w:rsidRPr="001D0BE0" w:rsidRDefault="002D2AE2" w:rsidP="002D2AE2">
      <w:pPr>
        <w:bidi/>
        <w:spacing w:line="360" w:lineRule="auto"/>
        <w:ind w:firstLine="709"/>
        <w:jc w:val="both"/>
        <w:rPr>
          <w:rFonts w:ascii="Tahoma" w:hAnsi="Tahoma" w:cs="Tahoma"/>
          <w:sz w:val="26"/>
          <w:szCs w:val="26"/>
          <w:rtl/>
          <w:lang w:bidi="ar-SA"/>
        </w:rPr>
      </w:pPr>
      <w:r w:rsidRPr="001D0BE0">
        <w:rPr>
          <w:rFonts w:ascii="Tahoma" w:hAnsi="Tahoma" w:cs="Tahoma"/>
          <w:sz w:val="26"/>
          <w:szCs w:val="26"/>
          <w:rtl/>
          <w:lang w:bidi="ar-SA"/>
        </w:rPr>
        <w:t>تميز الهرم السكاني</w:t>
      </w:r>
      <w:r w:rsidRPr="001D0BE0">
        <w:rPr>
          <w:rFonts w:ascii="Tahoma" w:hAnsi="Tahoma" w:cs="Tahoma"/>
          <w:sz w:val="26"/>
          <w:szCs w:val="26"/>
          <w:lang w:bidi="ar-SA"/>
        </w:rPr>
        <w:t xml:space="preserve"> </w:t>
      </w:r>
      <w:r w:rsidRPr="001D0BE0">
        <w:rPr>
          <w:rFonts w:ascii="Tahoma" w:hAnsi="Tahoma" w:cs="Tahoma"/>
          <w:sz w:val="26"/>
          <w:szCs w:val="26"/>
          <w:rtl/>
          <w:lang w:bidi="ar-SA"/>
        </w:rPr>
        <w:t xml:space="preserve">( </w:t>
      </w:r>
      <w:r w:rsidRPr="001D0BE0">
        <w:rPr>
          <w:rFonts w:ascii="Tahoma" w:hAnsi="Tahoma" w:cs="Tahoma"/>
          <w:b/>
          <w:bCs/>
          <w:sz w:val="26"/>
          <w:szCs w:val="26"/>
          <w:rtl/>
          <w:lang w:bidi="ar-SA"/>
        </w:rPr>
        <w:t>التوزيع النسبي للسكان حسب العمر والنوع</w:t>
      </w:r>
      <w:r w:rsidRPr="001D0BE0">
        <w:rPr>
          <w:rFonts w:ascii="Tahoma" w:hAnsi="Tahoma" w:cs="Tahoma"/>
          <w:sz w:val="26"/>
          <w:szCs w:val="26"/>
          <w:rtl/>
          <w:lang w:bidi="ar-SA"/>
        </w:rPr>
        <w:t>) لجهة طنجة-تطوان-الحسيمة خلال سنة 2014، باتساع قاعدته لدى الفئات العمرية من صغار السن(0-4 سنوات) و اتساع وسطه أيضا لدى الفئات العمرية الشابة في سن العمل 20-24 سنة و25-29 سنة، كما يبين هذا التوزيع أن نسبة صغار السن البالغين من العمر أقل من</w:t>
      </w:r>
      <w:r w:rsidRPr="001D0BE0">
        <w:rPr>
          <w:rFonts w:ascii="Tahoma" w:hAnsi="Tahoma" w:cs="Tahoma"/>
          <w:sz w:val="26"/>
          <w:szCs w:val="26"/>
          <w:rtl/>
        </w:rPr>
        <w:t xml:space="preserve"> 15 </w:t>
      </w:r>
      <w:r w:rsidRPr="001D0BE0">
        <w:rPr>
          <w:rFonts w:ascii="Tahoma" w:hAnsi="Tahoma" w:cs="Tahoma"/>
          <w:sz w:val="26"/>
          <w:szCs w:val="26"/>
          <w:rtl/>
          <w:lang w:bidi="ar-SA"/>
        </w:rPr>
        <w:t xml:space="preserve">سنة بالجهة سنة </w:t>
      </w:r>
      <w:r w:rsidRPr="001D0BE0">
        <w:rPr>
          <w:rFonts w:ascii="Tahoma" w:hAnsi="Tahoma" w:cs="Tahoma"/>
          <w:sz w:val="26"/>
          <w:szCs w:val="26"/>
          <w:rtl/>
        </w:rPr>
        <w:t>2014</w:t>
      </w:r>
      <w:r w:rsidRPr="001D0BE0">
        <w:rPr>
          <w:rFonts w:ascii="Tahoma" w:hAnsi="Tahoma" w:cs="Tahoma"/>
          <w:sz w:val="26"/>
          <w:szCs w:val="26"/>
          <w:rtl/>
          <w:lang w:bidi="ar-SA"/>
        </w:rPr>
        <w:t xml:space="preserve"> تمثل  28,2</w:t>
      </w:r>
      <w:r w:rsidRPr="001D0BE0">
        <w:rPr>
          <w:rFonts w:ascii="Tahoma" w:hAnsi="Tahoma" w:cs="Tahoma"/>
          <w:sz w:val="26"/>
          <w:szCs w:val="26"/>
          <w:lang w:bidi="ar-SA"/>
        </w:rPr>
        <w:sym w:font="Symbol" w:char="F025"/>
      </w:r>
      <w:r w:rsidRPr="001D0BE0">
        <w:rPr>
          <w:rFonts w:ascii="Tahoma" w:hAnsi="Tahoma" w:cs="Tahoma"/>
          <w:sz w:val="26"/>
          <w:szCs w:val="26"/>
          <w:rtl/>
          <w:lang w:bidi="ar-SA"/>
        </w:rPr>
        <w:t xml:space="preserve"> من مجموع الساكنة مقابل 63,4</w:t>
      </w:r>
      <w:r w:rsidRPr="001D0BE0">
        <w:rPr>
          <w:rFonts w:ascii="Tahoma" w:hAnsi="Tahoma" w:cs="Tahoma"/>
          <w:sz w:val="26"/>
          <w:szCs w:val="26"/>
          <w:lang w:bidi="ar-SA"/>
        </w:rPr>
        <w:sym w:font="Symbol" w:char="F025"/>
      </w:r>
      <w:r w:rsidRPr="001D0BE0">
        <w:rPr>
          <w:rFonts w:ascii="Tahoma" w:hAnsi="Tahoma" w:cs="Tahoma"/>
          <w:sz w:val="26"/>
          <w:szCs w:val="26"/>
          <w:rtl/>
          <w:lang w:bidi="ar-SA"/>
        </w:rPr>
        <w:t xml:space="preserve"> بالنسبة للأشخاص</w:t>
      </w:r>
      <w:r w:rsidRPr="001D0BE0">
        <w:rPr>
          <w:rFonts w:ascii="Tahoma" w:hAnsi="Tahoma" w:cs="Tahoma"/>
          <w:sz w:val="26"/>
          <w:szCs w:val="26"/>
          <w:rtl/>
        </w:rPr>
        <w:t xml:space="preserve"> </w:t>
      </w:r>
      <w:r w:rsidRPr="001D0BE0">
        <w:rPr>
          <w:rFonts w:ascii="Tahoma" w:hAnsi="Tahoma" w:cs="Tahoma"/>
          <w:sz w:val="26"/>
          <w:szCs w:val="26"/>
          <w:rtl/>
          <w:lang w:bidi="ar-SA"/>
        </w:rPr>
        <w:t>في</w:t>
      </w:r>
      <w:r w:rsidRPr="001D0BE0">
        <w:rPr>
          <w:rFonts w:ascii="Tahoma" w:hAnsi="Tahoma" w:cs="Tahoma"/>
          <w:sz w:val="26"/>
          <w:szCs w:val="26"/>
          <w:rtl/>
        </w:rPr>
        <w:t xml:space="preserve"> </w:t>
      </w:r>
      <w:r w:rsidRPr="001D0BE0">
        <w:rPr>
          <w:rFonts w:ascii="Tahoma" w:hAnsi="Tahoma" w:cs="Tahoma"/>
          <w:sz w:val="26"/>
          <w:szCs w:val="26"/>
          <w:rtl/>
          <w:lang w:bidi="ar-SA"/>
        </w:rPr>
        <w:t>سن</w:t>
      </w:r>
      <w:r w:rsidRPr="001D0BE0">
        <w:rPr>
          <w:rFonts w:ascii="Tahoma" w:hAnsi="Tahoma" w:cs="Tahoma"/>
          <w:sz w:val="26"/>
          <w:szCs w:val="26"/>
          <w:rtl/>
        </w:rPr>
        <w:t xml:space="preserve"> </w:t>
      </w:r>
      <w:r w:rsidRPr="001D0BE0">
        <w:rPr>
          <w:rFonts w:ascii="Tahoma" w:hAnsi="Tahoma" w:cs="Tahoma"/>
          <w:sz w:val="26"/>
          <w:szCs w:val="26"/>
          <w:rtl/>
          <w:lang w:bidi="ar-SA"/>
        </w:rPr>
        <w:t>العمل</w:t>
      </w:r>
      <w:r w:rsidRPr="001D0BE0">
        <w:rPr>
          <w:rFonts w:ascii="Tahoma" w:hAnsi="Tahoma" w:cs="Tahoma"/>
          <w:sz w:val="26"/>
          <w:szCs w:val="26"/>
          <w:rtl/>
        </w:rPr>
        <w:t xml:space="preserve"> (15-59 </w:t>
      </w:r>
      <w:r w:rsidRPr="001D0BE0">
        <w:rPr>
          <w:rFonts w:ascii="Tahoma" w:hAnsi="Tahoma" w:cs="Tahoma"/>
          <w:sz w:val="26"/>
          <w:szCs w:val="26"/>
          <w:rtl/>
          <w:lang w:bidi="ar-SA"/>
        </w:rPr>
        <w:t>سنة</w:t>
      </w:r>
      <w:r w:rsidRPr="001D0BE0">
        <w:rPr>
          <w:rFonts w:ascii="Tahoma" w:hAnsi="Tahoma" w:cs="Tahoma"/>
          <w:sz w:val="26"/>
          <w:szCs w:val="26"/>
          <w:rtl/>
        </w:rPr>
        <w:t xml:space="preserve">) </w:t>
      </w:r>
      <w:r w:rsidRPr="001D0BE0">
        <w:rPr>
          <w:rFonts w:ascii="Tahoma" w:hAnsi="Tahoma" w:cs="Tahoma"/>
          <w:sz w:val="26"/>
          <w:szCs w:val="26"/>
          <w:rtl/>
          <w:lang w:bidi="ar-SA"/>
        </w:rPr>
        <w:t>، أما</w:t>
      </w:r>
      <w:r w:rsidRPr="001D0BE0">
        <w:rPr>
          <w:rFonts w:ascii="Tahoma" w:hAnsi="Tahoma" w:cs="Tahoma"/>
          <w:sz w:val="26"/>
          <w:szCs w:val="26"/>
          <w:rtl/>
        </w:rPr>
        <w:t xml:space="preserve"> </w:t>
      </w:r>
      <w:r w:rsidRPr="001D0BE0">
        <w:rPr>
          <w:rFonts w:ascii="Tahoma" w:hAnsi="Tahoma" w:cs="Tahoma"/>
          <w:sz w:val="26"/>
          <w:szCs w:val="26"/>
          <w:rtl/>
          <w:lang w:bidi="ar-SA"/>
        </w:rPr>
        <w:t>الأشخاص</w:t>
      </w:r>
      <w:r w:rsidRPr="001D0BE0">
        <w:rPr>
          <w:rFonts w:ascii="Tahoma" w:hAnsi="Tahoma" w:cs="Tahoma"/>
          <w:sz w:val="26"/>
          <w:szCs w:val="26"/>
          <w:rtl/>
        </w:rPr>
        <w:t xml:space="preserve"> </w:t>
      </w:r>
      <w:r w:rsidRPr="001D0BE0">
        <w:rPr>
          <w:rFonts w:ascii="Tahoma" w:hAnsi="Tahoma" w:cs="Tahoma"/>
          <w:sz w:val="26"/>
          <w:szCs w:val="26"/>
          <w:rtl/>
          <w:lang w:bidi="ar-SA"/>
        </w:rPr>
        <w:t>البالغين</w:t>
      </w:r>
      <w:r w:rsidRPr="001D0BE0">
        <w:rPr>
          <w:rFonts w:ascii="Tahoma" w:hAnsi="Tahoma" w:cs="Tahoma"/>
          <w:sz w:val="26"/>
          <w:szCs w:val="26"/>
          <w:rtl/>
        </w:rPr>
        <w:t xml:space="preserve"> </w:t>
      </w:r>
      <w:r w:rsidRPr="001D0BE0">
        <w:rPr>
          <w:rFonts w:ascii="Tahoma" w:hAnsi="Tahoma" w:cs="Tahoma"/>
          <w:sz w:val="26"/>
          <w:szCs w:val="26"/>
          <w:rtl/>
          <w:lang w:bidi="ar-SA"/>
        </w:rPr>
        <w:t>من</w:t>
      </w:r>
      <w:r w:rsidRPr="001D0BE0">
        <w:rPr>
          <w:rFonts w:ascii="Tahoma" w:hAnsi="Tahoma" w:cs="Tahoma"/>
          <w:sz w:val="26"/>
          <w:szCs w:val="26"/>
          <w:rtl/>
        </w:rPr>
        <w:t xml:space="preserve"> </w:t>
      </w:r>
      <w:r w:rsidRPr="001D0BE0">
        <w:rPr>
          <w:rFonts w:ascii="Tahoma" w:hAnsi="Tahoma" w:cs="Tahoma"/>
          <w:sz w:val="26"/>
          <w:szCs w:val="26"/>
          <w:rtl/>
          <w:lang w:bidi="ar-SA"/>
        </w:rPr>
        <w:t>العمر</w:t>
      </w:r>
      <w:r w:rsidRPr="001D0BE0">
        <w:rPr>
          <w:rFonts w:ascii="Tahoma" w:hAnsi="Tahoma" w:cs="Tahoma"/>
          <w:sz w:val="26"/>
          <w:szCs w:val="26"/>
          <w:rtl/>
        </w:rPr>
        <w:t xml:space="preserve"> </w:t>
      </w:r>
      <w:r w:rsidRPr="001D0BE0">
        <w:rPr>
          <w:rFonts w:ascii="Tahoma" w:hAnsi="Tahoma" w:cs="Tahoma"/>
          <w:sz w:val="26"/>
          <w:szCs w:val="26"/>
          <w:rtl/>
          <w:lang w:bidi="ar-MA"/>
        </w:rPr>
        <w:t xml:space="preserve"> </w:t>
      </w:r>
      <w:r w:rsidRPr="001D0BE0">
        <w:rPr>
          <w:rFonts w:ascii="Tahoma" w:hAnsi="Tahoma" w:cs="Tahoma"/>
          <w:sz w:val="26"/>
          <w:szCs w:val="26"/>
          <w:rtl/>
        </w:rPr>
        <w:t xml:space="preserve">60 </w:t>
      </w:r>
      <w:r w:rsidRPr="001D0BE0">
        <w:rPr>
          <w:rFonts w:ascii="Tahoma" w:hAnsi="Tahoma" w:cs="Tahoma"/>
          <w:sz w:val="26"/>
          <w:szCs w:val="26"/>
          <w:rtl/>
          <w:lang w:bidi="ar-MA"/>
        </w:rPr>
        <w:t>سنة ف</w:t>
      </w:r>
      <w:r w:rsidRPr="001D0BE0">
        <w:rPr>
          <w:rFonts w:ascii="Tahoma" w:hAnsi="Tahoma" w:cs="Tahoma"/>
          <w:sz w:val="26"/>
          <w:szCs w:val="26"/>
          <w:rtl/>
          <w:lang w:bidi="ar-SA"/>
        </w:rPr>
        <w:t>أكثر</w:t>
      </w:r>
      <w:r w:rsidRPr="001D0BE0">
        <w:rPr>
          <w:rFonts w:ascii="Tahoma" w:hAnsi="Tahoma" w:cs="Tahoma"/>
          <w:sz w:val="26"/>
          <w:szCs w:val="26"/>
          <w:rtl/>
        </w:rPr>
        <w:t xml:space="preserve"> </w:t>
      </w:r>
      <w:r w:rsidRPr="001D0BE0">
        <w:rPr>
          <w:rFonts w:ascii="Tahoma" w:hAnsi="Tahoma" w:cs="Tahoma"/>
          <w:sz w:val="26"/>
          <w:szCs w:val="26"/>
          <w:rtl/>
          <w:lang w:bidi="ar-SA"/>
        </w:rPr>
        <w:t>فيمثلون</w:t>
      </w:r>
      <w:r w:rsidRPr="001D0BE0">
        <w:rPr>
          <w:rFonts w:ascii="Tahoma" w:hAnsi="Tahoma" w:cs="Tahoma"/>
          <w:sz w:val="26"/>
          <w:szCs w:val="26"/>
          <w:rtl/>
        </w:rPr>
        <w:t xml:space="preserve"> </w:t>
      </w:r>
      <w:r w:rsidRPr="001D0BE0">
        <w:rPr>
          <w:rFonts w:ascii="Tahoma" w:hAnsi="Tahoma" w:cs="Tahoma"/>
          <w:sz w:val="26"/>
          <w:szCs w:val="26"/>
          <w:rtl/>
          <w:lang w:bidi="ar-SA"/>
        </w:rPr>
        <w:t>4</w:t>
      </w:r>
      <w:r w:rsidRPr="001D0BE0">
        <w:rPr>
          <w:rFonts w:ascii="Tahoma" w:hAnsi="Tahoma" w:cs="Tahoma"/>
          <w:sz w:val="26"/>
          <w:szCs w:val="26"/>
          <w:rtl/>
        </w:rPr>
        <w:t>,</w:t>
      </w:r>
      <w:r w:rsidRPr="001D0BE0">
        <w:rPr>
          <w:rFonts w:ascii="Tahoma" w:hAnsi="Tahoma" w:cs="Tahoma"/>
          <w:sz w:val="26"/>
          <w:szCs w:val="26"/>
          <w:rtl/>
          <w:lang w:bidi="ar-SA"/>
        </w:rPr>
        <w:t>8</w:t>
      </w:r>
      <w:r w:rsidRPr="001D0BE0">
        <w:rPr>
          <w:rFonts w:ascii="Tahoma" w:hAnsi="Tahoma" w:cs="Tahoma"/>
          <w:sz w:val="26"/>
          <w:szCs w:val="26"/>
          <w:rtl/>
        </w:rPr>
        <w:t xml:space="preserve">% </w:t>
      </w:r>
      <w:r w:rsidRPr="001D0BE0">
        <w:rPr>
          <w:rFonts w:ascii="Tahoma" w:hAnsi="Tahoma" w:cs="Tahoma"/>
          <w:sz w:val="26"/>
          <w:szCs w:val="26"/>
          <w:rtl/>
          <w:lang w:bidi="ar-SA"/>
        </w:rPr>
        <w:t>من</w:t>
      </w:r>
      <w:r w:rsidRPr="001D0BE0">
        <w:rPr>
          <w:rFonts w:ascii="Tahoma" w:hAnsi="Tahoma" w:cs="Tahoma"/>
          <w:sz w:val="26"/>
          <w:szCs w:val="26"/>
          <w:rtl/>
        </w:rPr>
        <w:t xml:space="preserve"> </w:t>
      </w:r>
      <w:r w:rsidRPr="001D0BE0">
        <w:rPr>
          <w:rFonts w:ascii="Tahoma" w:hAnsi="Tahoma" w:cs="Tahoma"/>
          <w:sz w:val="26"/>
          <w:szCs w:val="26"/>
          <w:rtl/>
          <w:lang w:bidi="ar-SA"/>
        </w:rPr>
        <w:t>مجموع</w:t>
      </w:r>
      <w:r w:rsidRPr="001D0BE0">
        <w:rPr>
          <w:rFonts w:ascii="Tahoma" w:hAnsi="Tahoma" w:cs="Tahoma"/>
          <w:sz w:val="26"/>
          <w:szCs w:val="26"/>
          <w:rtl/>
        </w:rPr>
        <w:t xml:space="preserve"> </w:t>
      </w:r>
      <w:r w:rsidRPr="001D0BE0">
        <w:rPr>
          <w:rFonts w:ascii="Tahoma" w:hAnsi="Tahoma" w:cs="Tahoma"/>
          <w:sz w:val="26"/>
          <w:szCs w:val="26"/>
          <w:rtl/>
          <w:lang w:bidi="ar-SA"/>
        </w:rPr>
        <w:t>السكان.</w:t>
      </w:r>
      <w:r w:rsidRPr="001D0BE0">
        <w:rPr>
          <w:rFonts w:ascii="Tahoma" w:hAnsi="Tahoma" w:cs="Tahoma"/>
          <w:sz w:val="26"/>
          <w:szCs w:val="26"/>
          <w:rtl/>
        </w:rPr>
        <w:t xml:space="preserve"> </w:t>
      </w:r>
      <w:r w:rsidRPr="001D0BE0">
        <w:rPr>
          <w:rFonts w:ascii="Tahoma" w:hAnsi="Tahoma" w:cs="Tahoma"/>
          <w:sz w:val="26"/>
          <w:szCs w:val="26"/>
          <w:rtl/>
          <w:lang w:bidi="ar-SA"/>
        </w:rPr>
        <w:t>وهو ما يعادل تقريبا نفس البنية العمرية المسجلة على الصعيد الوطني (28,2</w:t>
      </w:r>
      <w:r w:rsidRPr="001D0BE0">
        <w:rPr>
          <w:rFonts w:ascii="Tahoma" w:hAnsi="Tahoma" w:cs="Tahoma"/>
          <w:sz w:val="26"/>
          <w:szCs w:val="26"/>
          <w:lang w:bidi="ar-SA"/>
        </w:rPr>
        <w:sym w:font="Symbol" w:char="F025"/>
      </w:r>
      <w:r w:rsidRPr="001D0BE0">
        <w:rPr>
          <w:rFonts w:ascii="Tahoma" w:hAnsi="Tahoma" w:cs="Tahoma"/>
          <w:sz w:val="26"/>
          <w:szCs w:val="26"/>
          <w:rtl/>
          <w:lang w:bidi="ar-SA"/>
        </w:rPr>
        <w:t>، 62,4</w:t>
      </w:r>
      <w:r w:rsidRPr="001D0BE0">
        <w:rPr>
          <w:rFonts w:ascii="Tahoma" w:hAnsi="Tahoma" w:cs="Tahoma"/>
          <w:sz w:val="26"/>
          <w:szCs w:val="26"/>
          <w:lang w:bidi="ar-SA"/>
        </w:rPr>
        <w:sym w:font="Symbol" w:char="F025"/>
      </w:r>
      <w:r w:rsidRPr="001D0BE0">
        <w:rPr>
          <w:rFonts w:ascii="Tahoma" w:hAnsi="Tahoma" w:cs="Tahoma"/>
          <w:sz w:val="26"/>
          <w:szCs w:val="26"/>
          <w:rtl/>
          <w:lang w:bidi="ar-SA"/>
        </w:rPr>
        <w:t xml:space="preserve">، 9,4 </w:t>
      </w:r>
      <w:r w:rsidRPr="001D0BE0">
        <w:rPr>
          <w:rFonts w:ascii="Tahoma" w:hAnsi="Tahoma" w:cs="Tahoma"/>
          <w:sz w:val="26"/>
          <w:szCs w:val="26"/>
          <w:lang w:bidi="ar-SA"/>
        </w:rPr>
        <w:sym w:font="Symbol" w:char="F025"/>
      </w:r>
      <w:r w:rsidRPr="001D0BE0">
        <w:rPr>
          <w:rFonts w:ascii="Tahoma" w:hAnsi="Tahoma" w:cs="Tahoma"/>
          <w:sz w:val="26"/>
          <w:szCs w:val="26"/>
          <w:rtl/>
          <w:lang w:bidi="ar-SA"/>
        </w:rPr>
        <w:t xml:space="preserve"> على التوالي).</w:t>
      </w:r>
    </w:p>
    <w:p w:rsidR="002D2AE2" w:rsidRPr="001D0BE0" w:rsidRDefault="002D2AE2" w:rsidP="002D2AE2">
      <w:pPr>
        <w:bidi/>
        <w:spacing w:line="360" w:lineRule="auto"/>
        <w:ind w:firstLine="709"/>
        <w:jc w:val="both"/>
        <w:rPr>
          <w:rFonts w:ascii="Tahoma" w:hAnsi="Tahoma" w:cs="Tahoma"/>
          <w:sz w:val="26"/>
          <w:szCs w:val="26"/>
          <w:rtl/>
          <w:lang w:bidi="ar-SA"/>
        </w:rPr>
      </w:pPr>
      <w:r w:rsidRPr="001D0BE0">
        <w:rPr>
          <w:rFonts w:ascii="Tahoma" w:hAnsi="Tahoma" w:cs="Tahoma"/>
          <w:noProof/>
          <w:sz w:val="26"/>
          <w:szCs w:val="26"/>
          <w:rtl/>
          <w:lang w:val="fr-FR" w:eastAsia="fr-FR" w:bidi="ar-SA"/>
        </w:rPr>
        <w:drawing>
          <wp:inline distT="0" distB="0" distL="0" distR="0">
            <wp:extent cx="5476875" cy="3600450"/>
            <wp:effectExtent l="0" t="0" r="0" b="0"/>
            <wp:docPr id="1"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2D2AE2" w:rsidRDefault="002D2AE2" w:rsidP="002D2AE2">
      <w:pPr>
        <w:bidi/>
        <w:spacing w:line="360" w:lineRule="auto"/>
        <w:ind w:firstLine="709"/>
        <w:jc w:val="both"/>
        <w:rPr>
          <w:rFonts w:ascii="Tahoma" w:hAnsi="Tahoma" w:cs="Tahoma"/>
          <w:sz w:val="26"/>
          <w:szCs w:val="26"/>
          <w:rtl/>
          <w:lang w:bidi="ar-SA"/>
        </w:rPr>
      </w:pPr>
      <w:r w:rsidRPr="001D0BE0">
        <w:rPr>
          <w:rFonts w:ascii="Tahoma" w:hAnsi="Tahoma" w:cs="Tahoma"/>
          <w:sz w:val="26"/>
          <w:szCs w:val="26"/>
          <w:rtl/>
          <w:lang w:bidi="ar-SA"/>
        </w:rPr>
        <w:lastRenderedPageBreak/>
        <w:t>تبين نتائج الإحصاء العام لسنة 2014 أن نسبة الذكورة (</w:t>
      </w:r>
      <w:r w:rsidRPr="001D0BE0">
        <w:rPr>
          <w:rFonts w:ascii="Tahoma" w:hAnsi="Tahoma" w:cs="Tahoma"/>
          <w:b/>
          <w:bCs/>
          <w:sz w:val="26"/>
          <w:szCs w:val="26"/>
          <w:rtl/>
          <w:lang w:bidi="ar-SA"/>
        </w:rPr>
        <w:t>التي تقيس نسبة الذكور لكل 100 أنثى</w:t>
      </w:r>
      <w:r w:rsidRPr="001D0BE0">
        <w:rPr>
          <w:rFonts w:ascii="Tahoma" w:hAnsi="Tahoma" w:cs="Tahoma"/>
          <w:sz w:val="26"/>
          <w:szCs w:val="26"/>
          <w:rtl/>
          <w:lang w:bidi="ar-SA"/>
        </w:rPr>
        <w:t>) بلغت103 بالجهة (104بالوسط الحضري مقابل 102 بالوسط القروي) ، أي  أن سكان الجهة موزعون تقريبا بالتساوي بين الجنسين .</w:t>
      </w:r>
    </w:p>
    <w:p w:rsidR="002D2AE2" w:rsidRPr="001D0BE0" w:rsidRDefault="002D2AE2" w:rsidP="002D2AE2">
      <w:pPr>
        <w:bidi/>
        <w:spacing w:line="360" w:lineRule="auto"/>
        <w:ind w:firstLine="709"/>
        <w:jc w:val="both"/>
        <w:rPr>
          <w:rFonts w:ascii="Tahoma" w:hAnsi="Tahoma" w:cs="Tahoma"/>
          <w:b/>
          <w:bCs/>
          <w:sz w:val="26"/>
          <w:szCs w:val="26"/>
          <w:rtl/>
          <w:lang w:bidi="ar-SA"/>
        </w:rPr>
      </w:pPr>
      <w:r w:rsidRPr="001D0BE0">
        <w:rPr>
          <w:rFonts w:ascii="Tahoma" w:hAnsi="Tahoma" w:cs="Tahoma"/>
          <w:sz w:val="26"/>
          <w:szCs w:val="26"/>
          <w:rtl/>
          <w:lang w:bidi="ar-SA"/>
        </w:rPr>
        <w:t xml:space="preserve"> </w:t>
      </w:r>
      <w:r>
        <w:rPr>
          <w:rFonts w:ascii="Tahoma" w:hAnsi="Tahoma" w:cs="Tahoma" w:hint="cs"/>
          <w:sz w:val="26"/>
          <w:szCs w:val="26"/>
          <w:rtl/>
          <w:lang w:bidi="ar-SA"/>
        </w:rPr>
        <w:t xml:space="preserve">حسب </w:t>
      </w:r>
      <w:r w:rsidRPr="001D0BE0">
        <w:rPr>
          <w:rFonts w:ascii="Tahoma" w:hAnsi="Tahoma" w:cs="Tahoma"/>
          <w:sz w:val="26"/>
          <w:szCs w:val="26"/>
          <w:rtl/>
          <w:lang w:bidi="ar-SA"/>
        </w:rPr>
        <w:t xml:space="preserve">الأقاليم فقد عرف </w:t>
      </w:r>
      <w:r>
        <w:rPr>
          <w:rFonts w:ascii="Tahoma" w:hAnsi="Tahoma" w:cs="Tahoma" w:hint="cs"/>
          <w:sz w:val="26"/>
          <w:szCs w:val="26"/>
          <w:rtl/>
          <w:lang w:bidi="ar-SA"/>
        </w:rPr>
        <w:t>معدل الذكورة</w:t>
      </w:r>
      <w:r w:rsidRPr="001D0BE0">
        <w:rPr>
          <w:rFonts w:ascii="Tahoma" w:hAnsi="Tahoma" w:cs="Tahoma"/>
          <w:sz w:val="26"/>
          <w:szCs w:val="26"/>
          <w:rtl/>
          <w:lang w:bidi="ar-SA"/>
        </w:rPr>
        <w:t xml:space="preserve"> مستويات متفاوتة </w:t>
      </w:r>
      <w:r>
        <w:rPr>
          <w:rFonts w:ascii="Tahoma" w:hAnsi="Tahoma" w:cs="Tahoma" w:hint="cs"/>
          <w:sz w:val="26"/>
          <w:szCs w:val="26"/>
          <w:rtl/>
          <w:lang w:bidi="ar-SA"/>
        </w:rPr>
        <w:t>إذ نجد:</w:t>
      </w:r>
      <w:r w:rsidRPr="001D0BE0">
        <w:rPr>
          <w:rFonts w:ascii="Tahoma" w:hAnsi="Tahoma" w:cs="Tahoma"/>
          <w:sz w:val="26"/>
          <w:szCs w:val="26"/>
          <w:rtl/>
          <w:lang w:bidi="ar-SA"/>
        </w:rPr>
        <w:t xml:space="preserve"> 99,7 بإقليم الحسيمة، 101 بإقليم تطوان، 102 بإقليم العرائش، 104 بعمالة طنجة –أصيلة، 106 في كل من عمالة المضيق-الفنيدق وإقليم الفحص-أنجرة و107 بإقليم شفشاون.</w:t>
      </w:r>
    </w:p>
    <w:p w:rsidR="002D2AE2" w:rsidRPr="001D0BE0" w:rsidRDefault="002D2AE2" w:rsidP="002D2AE2">
      <w:pPr>
        <w:bidi/>
        <w:spacing w:line="360" w:lineRule="auto"/>
        <w:ind w:firstLine="709"/>
        <w:jc w:val="both"/>
        <w:rPr>
          <w:rFonts w:ascii="Tahoma" w:hAnsi="Tahoma" w:cs="Tahoma"/>
          <w:sz w:val="26"/>
          <w:szCs w:val="26"/>
          <w:rtl/>
          <w:lang w:bidi="ar-SA"/>
        </w:rPr>
      </w:pPr>
      <w:r w:rsidRPr="001D0BE0">
        <w:rPr>
          <w:rFonts w:ascii="Tahoma" w:hAnsi="Tahoma" w:cs="Tahoma"/>
          <w:sz w:val="26"/>
          <w:szCs w:val="26"/>
          <w:rtl/>
          <w:lang w:bidi="ar-SA"/>
        </w:rPr>
        <w:t>وبخصوص نسبة الإعالة (</w:t>
      </w:r>
      <w:r w:rsidRPr="001D0BE0">
        <w:rPr>
          <w:rFonts w:ascii="Tahoma" w:hAnsi="Tahoma" w:cs="Tahoma"/>
          <w:b/>
          <w:bCs/>
          <w:sz w:val="26"/>
          <w:szCs w:val="26"/>
          <w:rtl/>
          <w:lang w:bidi="ar-SA"/>
        </w:rPr>
        <w:t>قسمة عدد السكان الغير النشيطين ( أقل من 15 سنة و60 سنة فما فوق) على السكان في سن النشاط (ما بين15 و60 سنة</w:t>
      </w:r>
      <w:r w:rsidRPr="001D0BE0">
        <w:rPr>
          <w:rFonts w:ascii="Tahoma" w:hAnsi="Tahoma" w:cs="Tahoma"/>
          <w:sz w:val="26"/>
          <w:szCs w:val="26"/>
          <w:rtl/>
          <w:lang w:bidi="ar-SA"/>
        </w:rPr>
        <w:t>)) يمكننا من حساب نسبة الإعالة الذي يعبر بشكل تقريبي عن الكلفة الإقتصادية التي تتحملها الساكنة المنتجة، وتتغير قيمة هذا المؤشر حسب بنية وطبيعة الساكنة حيث تنخفض كلما تراجعت نسبة الخصوبة، كما أنها تتناسب عكسيا مع حجم فئة السكان النشيطين. وقد بلغت هذه النسبة بالجهة خلال الإحصاء العام لسنة 2014 حوالي 57,8</w:t>
      </w:r>
      <w:r w:rsidRPr="001D0BE0">
        <w:rPr>
          <w:rFonts w:ascii="Tahoma" w:hAnsi="Tahoma" w:cs="Tahoma"/>
          <w:sz w:val="26"/>
          <w:szCs w:val="26"/>
          <w:lang w:bidi="ar-SA"/>
        </w:rPr>
        <w:sym w:font="Symbol" w:char="F025"/>
      </w:r>
      <w:r w:rsidRPr="001D0BE0">
        <w:rPr>
          <w:rFonts w:ascii="Tahoma" w:hAnsi="Tahoma" w:cs="Tahoma"/>
          <w:sz w:val="26"/>
          <w:szCs w:val="26"/>
          <w:rtl/>
          <w:lang w:bidi="ar-SA"/>
        </w:rPr>
        <w:t>.</w:t>
      </w:r>
      <w:r w:rsidRPr="001D0BE0">
        <w:rPr>
          <w:rFonts w:ascii="Tahoma" w:hAnsi="Tahoma" w:cs="Tahoma"/>
          <w:sz w:val="26"/>
          <w:szCs w:val="26"/>
          <w:lang w:bidi="ar-SA"/>
        </w:rPr>
        <w:t xml:space="preserve"> </w:t>
      </w:r>
      <w:r w:rsidRPr="001D0BE0">
        <w:rPr>
          <w:rFonts w:ascii="Tahoma" w:hAnsi="Tahoma" w:cs="Tahoma"/>
          <w:sz w:val="26"/>
          <w:szCs w:val="26"/>
          <w:rtl/>
          <w:lang w:bidi="ar-SA"/>
        </w:rPr>
        <w:t>أما على مستوى العمالات والأقاليم  فقد تأرجح هذا المؤشر ما بين  أدنى نسبة (52,2</w:t>
      </w:r>
      <w:r w:rsidRPr="001D0BE0">
        <w:rPr>
          <w:rFonts w:ascii="Tahoma" w:hAnsi="Tahoma" w:cs="Tahoma"/>
          <w:sz w:val="26"/>
          <w:szCs w:val="26"/>
          <w:lang w:bidi="ar-SA"/>
        </w:rPr>
        <w:sym w:font="Symbol" w:char="F025"/>
      </w:r>
      <w:r w:rsidRPr="001D0BE0">
        <w:rPr>
          <w:rFonts w:ascii="Tahoma" w:hAnsi="Tahoma" w:cs="Tahoma"/>
          <w:sz w:val="26"/>
          <w:szCs w:val="26"/>
          <w:rtl/>
          <w:lang w:bidi="ar-SA"/>
        </w:rPr>
        <w:t>) بعمالة طنجة-أصيلة وأعلى نسبة ( 66,6</w:t>
      </w:r>
      <w:r w:rsidRPr="001D0BE0">
        <w:rPr>
          <w:rFonts w:ascii="Tahoma" w:hAnsi="Tahoma" w:cs="Tahoma"/>
          <w:sz w:val="26"/>
          <w:szCs w:val="26"/>
          <w:lang w:bidi="ar-SA"/>
        </w:rPr>
        <w:sym w:font="Symbol" w:char="F025"/>
      </w:r>
      <w:r w:rsidRPr="001D0BE0">
        <w:rPr>
          <w:rFonts w:ascii="Tahoma" w:hAnsi="Tahoma" w:cs="Tahoma"/>
          <w:sz w:val="26"/>
          <w:szCs w:val="26"/>
          <w:rtl/>
          <w:lang w:bidi="ar-SA"/>
        </w:rPr>
        <w:t xml:space="preserve">) بإقليم وزان.                   </w:t>
      </w:r>
    </w:p>
    <w:p w:rsidR="002D2AE2" w:rsidRPr="001D0BE0" w:rsidRDefault="00E51A9A" w:rsidP="004E357B">
      <w:pPr>
        <w:pStyle w:val="Paragraphedeliste"/>
        <w:numPr>
          <w:ilvl w:val="1"/>
          <w:numId w:val="5"/>
        </w:numPr>
        <w:bidi/>
        <w:rPr>
          <w:rFonts w:ascii="Tahoma" w:hAnsi="Tahoma" w:cs="Tahoma"/>
          <w:sz w:val="26"/>
          <w:szCs w:val="26"/>
        </w:rPr>
      </w:pPr>
      <w:bookmarkStart w:id="3" w:name="_Toc454540600"/>
      <w:r>
        <w:rPr>
          <w:rFonts w:ascii="Tahoma" w:hAnsi="Tahoma" w:cs="Tahoma" w:hint="cs"/>
          <w:b/>
          <w:bCs/>
          <w:color w:val="943634" w:themeColor="accent2" w:themeShade="BF"/>
          <w:sz w:val="26"/>
          <w:szCs w:val="26"/>
          <w:rtl/>
          <w:lang w:bidi="ar-MA"/>
        </w:rPr>
        <w:t xml:space="preserve"> </w:t>
      </w:r>
      <w:r w:rsidR="002D2AE2" w:rsidRPr="004E357B">
        <w:rPr>
          <w:rFonts w:ascii="Tahoma" w:hAnsi="Tahoma" w:cs="Tahoma"/>
          <w:b/>
          <w:bCs/>
          <w:color w:val="943634" w:themeColor="accent2" w:themeShade="BF"/>
          <w:sz w:val="26"/>
          <w:szCs w:val="26"/>
          <w:rtl/>
          <w:lang w:bidi="ar-SA"/>
        </w:rPr>
        <w:t>الخصوبة</w:t>
      </w:r>
      <w:bookmarkEnd w:id="3"/>
      <w:r w:rsidR="002D2AE2" w:rsidRPr="001D0BE0">
        <w:rPr>
          <w:rFonts w:ascii="Tahoma" w:hAnsi="Tahoma" w:cs="Tahoma"/>
          <w:sz w:val="26"/>
          <w:szCs w:val="26"/>
          <w:rtl/>
        </w:rPr>
        <w:t xml:space="preserve"> </w:t>
      </w:r>
    </w:p>
    <w:p w:rsidR="002D2AE2" w:rsidRPr="001D0BE0" w:rsidRDefault="002D2AE2" w:rsidP="00C536C8">
      <w:pPr>
        <w:bidi/>
        <w:spacing w:line="360" w:lineRule="auto"/>
        <w:ind w:firstLine="709"/>
        <w:jc w:val="both"/>
        <w:rPr>
          <w:rFonts w:ascii="Tahoma" w:hAnsi="Tahoma" w:cs="Tahoma"/>
          <w:sz w:val="26"/>
          <w:szCs w:val="26"/>
          <w:rtl/>
        </w:rPr>
      </w:pPr>
      <w:r w:rsidRPr="001D0BE0">
        <w:rPr>
          <w:rFonts w:ascii="Tahoma" w:hAnsi="Tahoma" w:cs="Tahoma"/>
          <w:sz w:val="26"/>
          <w:szCs w:val="26"/>
          <w:rtl/>
          <w:lang w:bidi="ar-SA"/>
        </w:rPr>
        <w:t xml:space="preserve">بلغ المعدل التركيبي للخصوبة </w:t>
      </w:r>
      <w:r w:rsidRPr="001D0BE0">
        <w:rPr>
          <w:rFonts w:ascii="Tahoma" w:hAnsi="Tahoma" w:cs="Tahoma"/>
          <w:sz w:val="26"/>
          <w:szCs w:val="26"/>
          <w:rtl/>
        </w:rPr>
        <w:t>(</w:t>
      </w:r>
      <w:r w:rsidRPr="001D0BE0">
        <w:rPr>
          <w:rFonts w:ascii="Tahoma" w:hAnsi="Tahoma" w:cs="Tahoma"/>
          <w:b/>
          <w:bCs/>
          <w:sz w:val="26"/>
          <w:szCs w:val="26"/>
          <w:rtl/>
          <w:lang w:bidi="ar-SA"/>
        </w:rPr>
        <w:t>متوسط عدد الأطفال لكل امرأة</w:t>
      </w:r>
      <w:r w:rsidRPr="001D0BE0">
        <w:rPr>
          <w:rFonts w:ascii="Tahoma" w:hAnsi="Tahoma" w:cs="Tahoma"/>
          <w:sz w:val="26"/>
          <w:szCs w:val="26"/>
          <w:rtl/>
        </w:rPr>
        <w:t xml:space="preserve">) </w:t>
      </w:r>
      <w:r w:rsidRPr="001D0BE0">
        <w:rPr>
          <w:rFonts w:ascii="Tahoma" w:hAnsi="Tahoma" w:cs="Tahoma"/>
          <w:sz w:val="26"/>
          <w:szCs w:val="26"/>
          <w:rtl/>
          <w:lang w:bidi="ar-MA"/>
        </w:rPr>
        <w:t>2,23</w:t>
      </w:r>
      <w:r w:rsidRPr="001D0BE0">
        <w:rPr>
          <w:rFonts w:ascii="Tahoma" w:hAnsi="Tahoma" w:cs="Tahoma"/>
          <w:sz w:val="26"/>
          <w:szCs w:val="26"/>
          <w:rtl/>
        </w:rPr>
        <w:t xml:space="preserve"> </w:t>
      </w:r>
      <w:r w:rsidRPr="001D0BE0">
        <w:rPr>
          <w:rFonts w:ascii="Tahoma" w:hAnsi="Tahoma" w:cs="Tahoma"/>
          <w:sz w:val="26"/>
          <w:szCs w:val="26"/>
          <w:rtl/>
          <w:lang w:bidi="ar-SA"/>
        </w:rPr>
        <w:t xml:space="preserve">طفل سنة </w:t>
      </w:r>
      <w:r w:rsidRPr="001D0BE0">
        <w:rPr>
          <w:rFonts w:ascii="Tahoma" w:hAnsi="Tahoma" w:cs="Tahoma"/>
          <w:sz w:val="26"/>
          <w:szCs w:val="26"/>
          <w:rtl/>
        </w:rPr>
        <w:t>2014</w:t>
      </w:r>
      <w:r w:rsidRPr="001D0BE0">
        <w:rPr>
          <w:rFonts w:ascii="Tahoma" w:hAnsi="Tahoma" w:cs="Tahoma"/>
          <w:sz w:val="26"/>
          <w:szCs w:val="26"/>
          <w:rtl/>
          <w:lang w:bidi="ar-SA"/>
        </w:rPr>
        <w:t xml:space="preserve"> مقابل 2,22</w:t>
      </w:r>
      <w:r w:rsidRPr="001D0BE0">
        <w:rPr>
          <w:rFonts w:ascii="Tahoma" w:hAnsi="Tahoma" w:cs="Tahoma"/>
          <w:sz w:val="26"/>
          <w:szCs w:val="26"/>
          <w:rtl/>
        </w:rPr>
        <w:t xml:space="preserve"> </w:t>
      </w:r>
      <w:r w:rsidR="00C536C8">
        <w:rPr>
          <w:rFonts w:ascii="Tahoma" w:hAnsi="Tahoma" w:cs="Tahoma" w:hint="cs"/>
          <w:sz w:val="26"/>
          <w:szCs w:val="26"/>
          <w:rtl/>
          <w:lang w:bidi="ar-SA"/>
        </w:rPr>
        <w:t>طفل</w:t>
      </w:r>
      <w:r w:rsidRPr="001D0BE0">
        <w:rPr>
          <w:rFonts w:ascii="Tahoma" w:hAnsi="Tahoma" w:cs="Tahoma"/>
          <w:sz w:val="26"/>
          <w:szCs w:val="26"/>
          <w:rtl/>
          <w:lang w:bidi="ar-SA"/>
        </w:rPr>
        <w:t xml:space="preserve"> على المستوى الوطني. </w:t>
      </w:r>
    </w:p>
    <w:p w:rsidR="002D2AE2" w:rsidRPr="001D0BE0" w:rsidRDefault="002D2AE2" w:rsidP="00C536C8">
      <w:pPr>
        <w:bidi/>
        <w:spacing w:line="360" w:lineRule="auto"/>
        <w:ind w:firstLine="709"/>
        <w:jc w:val="both"/>
        <w:rPr>
          <w:rFonts w:ascii="Tahoma" w:hAnsi="Tahoma" w:cs="Tahoma"/>
          <w:sz w:val="26"/>
          <w:szCs w:val="26"/>
          <w:rtl/>
          <w:lang w:bidi="ar-SA"/>
        </w:rPr>
      </w:pPr>
      <w:r w:rsidRPr="001D0BE0">
        <w:rPr>
          <w:rFonts w:ascii="Tahoma" w:hAnsi="Tahoma" w:cs="Tahoma"/>
          <w:sz w:val="26"/>
          <w:szCs w:val="26"/>
          <w:rtl/>
          <w:lang w:bidi="ar-SA"/>
        </w:rPr>
        <w:t>بالوسط</w:t>
      </w:r>
      <w:r w:rsidRPr="001D0BE0">
        <w:rPr>
          <w:rFonts w:ascii="Tahoma" w:hAnsi="Tahoma" w:cs="Tahoma"/>
          <w:sz w:val="26"/>
          <w:szCs w:val="26"/>
          <w:rtl/>
        </w:rPr>
        <w:t xml:space="preserve"> </w:t>
      </w:r>
      <w:r w:rsidRPr="001D0BE0">
        <w:rPr>
          <w:rFonts w:ascii="Tahoma" w:hAnsi="Tahoma" w:cs="Tahoma"/>
          <w:sz w:val="26"/>
          <w:szCs w:val="26"/>
          <w:rtl/>
          <w:lang w:bidi="ar-SA"/>
        </w:rPr>
        <w:t xml:space="preserve">الحضري، </w:t>
      </w:r>
      <w:r w:rsidRPr="001D0BE0">
        <w:rPr>
          <w:rFonts w:ascii="Tahoma" w:hAnsi="Tahoma" w:cs="Tahoma"/>
          <w:sz w:val="26"/>
          <w:szCs w:val="26"/>
          <w:rtl/>
        </w:rPr>
        <w:t xml:space="preserve"> </w:t>
      </w:r>
      <w:r w:rsidRPr="001D0BE0">
        <w:rPr>
          <w:rFonts w:ascii="Tahoma" w:hAnsi="Tahoma" w:cs="Tahoma"/>
          <w:sz w:val="26"/>
          <w:szCs w:val="26"/>
          <w:rtl/>
          <w:lang w:bidi="ar-SA"/>
        </w:rPr>
        <w:t>سجل</w:t>
      </w:r>
      <w:r w:rsidRPr="001D0BE0">
        <w:rPr>
          <w:rFonts w:ascii="Tahoma" w:hAnsi="Tahoma" w:cs="Tahoma"/>
          <w:sz w:val="26"/>
          <w:szCs w:val="26"/>
          <w:rtl/>
        </w:rPr>
        <w:t xml:space="preserve"> </w:t>
      </w:r>
      <w:r w:rsidRPr="001D0BE0">
        <w:rPr>
          <w:rFonts w:ascii="Tahoma" w:hAnsi="Tahoma" w:cs="Tahoma"/>
          <w:sz w:val="26"/>
          <w:szCs w:val="26"/>
          <w:rtl/>
          <w:lang w:bidi="ar-SA"/>
        </w:rPr>
        <w:t>هذا</w:t>
      </w:r>
      <w:r w:rsidRPr="001D0BE0">
        <w:rPr>
          <w:rFonts w:ascii="Tahoma" w:hAnsi="Tahoma" w:cs="Tahoma"/>
          <w:sz w:val="26"/>
          <w:szCs w:val="26"/>
          <w:rtl/>
        </w:rPr>
        <w:t xml:space="preserve"> </w:t>
      </w:r>
      <w:r w:rsidRPr="001D0BE0">
        <w:rPr>
          <w:rFonts w:ascii="Tahoma" w:hAnsi="Tahoma" w:cs="Tahoma"/>
          <w:sz w:val="26"/>
          <w:szCs w:val="26"/>
          <w:rtl/>
          <w:lang w:bidi="ar-SA"/>
        </w:rPr>
        <w:t>المؤشر</w:t>
      </w:r>
      <w:r w:rsidRPr="001D0BE0">
        <w:rPr>
          <w:rFonts w:ascii="Tahoma" w:hAnsi="Tahoma" w:cs="Tahoma"/>
          <w:sz w:val="26"/>
          <w:szCs w:val="26"/>
          <w:rtl/>
        </w:rPr>
        <w:t xml:space="preserve"> </w:t>
      </w:r>
      <w:r w:rsidRPr="001D0BE0">
        <w:rPr>
          <w:rFonts w:ascii="Tahoma" w:hAnsi="Tahoma" w:cs="Tahoma"/>
          <w:sz w:val="26"/>
          <w:szCs w:val="26"/>
          <w:rtl/>
          <w:lang w:bidi="ar-SA"/>
        </w:rPr>
        <w:t>مستوى</w:t>
      </w:r>
      <w:r w:rsidRPr="001D0BE0">
        <w:rPr>
          <w:rFonts w:ascii="Tahoma" w:hAnsi="Tahoma" w:cs="Tahoma"/>
          <w:sz w:val="26"/>
          <w:szCs w:val="26"/>
          <w:rtl/>
        </w:rPr>
        <w:t xml:space="preserve"> </w:t>
      </w:r>
      <w:r w:rsidRPr="001D0BE0">
        <w:rPr>
          <w:rFonts w:ascii="Tahoma" w:hAnsi="Tahoma" w:cs="Tahoma"/>
          <w:sz w:val="26"/>
          <w:szCs w:val="26"/>
          <w:rtl/>
          <w:lang w:bidi="ar-SA"/>
        </w:rPr>
        <w:t>دون</w:t>
      </w:r>
      <w:r w:rsidRPr="001D0BE0">
        <w:rPr>
          <w:rFonts w:ascii="Tahoma" w:hAnsi="Tahoma" w:cs="Tahoma"/>
          <w:sz w:val="26"/>
          <w:szCs w:val="26"/>
          <w:rtl/>
        </w:rPr>
        <w:t xml:space="preserve"> </w:t>
      </w:r>
      <w:r w:rsidRPr="001D0BE0">
        <w:rPr>
          <w:rFonts w:ascii="Tahoma" w:hAnsi="Tahoma" w:cs="Tahoma"/>
          <w:sz w:val="26"/>
          <w:szCs w:val="26"/>
          <w:rtl/>
          <w:lang w:bidi="ar-SA"/>
        </w:rPr>
        <w:t>مستوى</w:t>
      </w:r>
      <w:r w:rsidRPr="001D0BE0">
        <w:rPr>
          <w:rFonts w:ascii="Tahoma" w:hAnsi="Tahoma" w:cs="Tahoma"/>
          <w:sz w:val="26"/>
          <w:szCs w:val="26"/>
          <w:rtl/>
        </w:rPr>
        <w:t xml:space="preserve"> </w:t>
      </w:r>
      <w:r w:rsidRPr="001D0BE0">
        <w:rPr>
          <w:rFonts w:ascii="Tahoma" w:hAnsi="Tahoma" w:cs="Tahoma"/>
          <w:sz w:val="26"/>
          <w:szCs w:val="26"/>
          <w:rtl/>
          <w:lang w:bidi="ar-SA"/>
        </w:rPr>
        <w:t>الإحلال</w:t>
      </w:r>
      <w:r w:rsidRPr="001D0BE0">
        <w:rPr>
          <w:rFonts w:ascii="Tahoma" w:hAnsi="Tahoma" w:cs="Tahoma"/>
          <w:sz w:val="26"/>
          <w:szCs w:val="26"/>
          <w:rtl/>
        </w:rPr>
        <w:t xml:space="preserve"> (</w:t>
      </w:r>
      <w:r w:rsidRPr="001D0BE0">
        <w:rPr>
          <w:rFonts w:ascii="Tahoma" w:hAnsi="Tahoma" w:cs="Tahoma"/>
          <w:sz w:val="26"/>
          <w:szCs w:val="26"/>
          <w:rtl/>
          <w:lang w:bidi="ar-SA"/>
        </w:rPr>
        <w:t>تعويض</w:t>
      </w:r>
      <w:r w:rsidRPr="001D0BE0">
        <w:rPr>
          <w:rFonts w:ascii="Tahoma" w:hAnsi="Tahoma" w:cs="Tahoma"/>
          <w:sz w:val="26"/>
          <w:szCs w:val="26"/>
          <w:rtl/>
        </w:rPr>
        <w:t xml:space="preserve"> </w:t>
      </w:r>
      <w:r w:rsidRPr="001D0BE0">
        <w:rPr>
          <w:rFonts w:ascii="Tahoma" w:hAnsi="Tahoma" w:cs="Tahoma"/>
          <w:sz w:val="26"/>
          <w:szCs w:val="26"/>
          <w:rtl/>
          <w:lang w:bidi="ar-SA"/>
        </w:rPr>
        <w:t>الأجيال</w:t>
      </w:r>
      <w:r w:rsidRPr="001D0BE0">
        <w:rPr>
          <w:rFonts w:ascii="Tahoma" w:hAnsi="Tahoma" w:cs="Tahoma"/>
          <w:sz w:val="26"/>
          <w:szCs w:val="26"/>
          <w:rtl/>
        </w:rPr>
        <w:t xml:space="preserve">) </w:t>
      </w:r>
      <w:r w:rsidRPr="001D0BE0">
        <w:rPr>
          <w:rFonts w:ascii="Tahoma" w:hAnsi="Tahoma" w:cs="Tahoma"/>
          <w:sz w:val="26"/>
          <w:szCs w:val="26"/>
          <w:rtl/>
          <w:lang w:bidi="ar-SA"/>
        </w:rPr>
        <w:t>بمعدل</w:t>
      </w:r>
      <w:r w:rsidRPr="001D0BE0">
        <w:rPr>
          <w:rFonts w:ascii="Tahoma" w:hAnsi="Tahoma" w:cs="Tahoma"/>
          <w:sz w:val="26"/>
          <w:szCs w:val="26"/>
          <w:rtl/>
        </w:rPr>
        <w:t xml:space="preserve"> </w:t>
      </w:r>
      <w:r w:rsidRPr="001D0BE0">
        <w:rPr>
          <w:rFonts w:ascii="Tahoma" w:hAnsi="Tahoma" w:cs="Tahoma"/>
          <w:sz w:val="26"/>
          <w:szCs w:val="26"/>
          <w:rtl/>
          <w:lang w:bidi="ar-SA"/>
        </w:rPr>
        <w:t>2,12</w:t>
      </w:r>
      <w:r w:rsidRPr="001D0BE0">
        <w:rPr>
          <w:rFonts w:ascii="Tahoma" w:hAnsi="Tahoma" w:cs="Tahoma"/>
          <w:sz w:val="26"/>
          <w:szCs w:val="26"/>
          <w:rtl/>
        </w:rPr>
        <w:t xml:space="preserve"> </w:t>
      </w:r>
      <w:r w:rsidRPr="001D0BE0">
        <w:rPr>
          <w:rFonts w:ascii="Tahoma" w:hAnsi="Tahoma" w:cs="Tahoma"/>
          <w:sz w:val="26"/>
          <w:szCs w:val="26"/>
          <w:rtl/>
          <w:lang w:bidi="ar-SA"/>
        </w:rPr>
        <w:t>طفل</w:t>
      </w:r>
      <w:r w:rsidRPr="001D0BE0">
        <w:rPr>
          <w:rFonts w:ascii="Tahoma" w:hAnsi="Tahoma" w:cs="Tahoma"/>
          <w:sz w:val="26"/>
          <w:szCs w:val="26"/>
          <w:rtl/>
        </w:rPr>
        <w:t xml:space="preserve"> </w:t>
      </w:r>
      <w:r w:rsidRPr="001D0BE0">
        <w:rPr>
          <w:rFonts w:ascii="Tahoma" w:hAnsi="Tahoma" w:cs="Tahoma"/>
          <w:sz w:val="26"/>
          <w:szCs w:val="26"/>
          <w:rtl/>
          <w:lang w:bidi="ar-SA"/>
        </w:rPr>
        <w:t>لكل</w:t>
      </w:r>
      <w:r w:rsidRPr="001D0BE0">
        <w:rPr>
          <w:rFonts w:ascii="Tahoma" w:hAnsi="Tahoma" w:cs="Tahoma"/>
          <w:sz w:val="26"/>
          <w:szCs w:val="26"/>
          <w:rtl/>
        </w:rPr>
        <w:t xml:space="preserve"> </w:t>
      </w:r>
      <w:r w:rsidRPr="001D0BE0">
        <w:rPr>
          <w:rFonts w:ascii="Tahoma" w:hAnsi="Tahoma" w:cs="Tahoma"/>
          <w:sz w:val="26"/>
          <w:szCs w:val="26"/>
          <w:rtl/>
          <w:lang w:bidi="ar-SA"/>
        </w:rPr>
        <w:t>امرأة (2,0 طفل لكل</w:t>
      </w:r>
      <w:r w:rsidRPr="001D0BE0">
        <w:rPr>
          <w:rFonts w:ascii="Tahoma" w:hAnsi="Tahoma" w:cs="Tahoma"/>
          <w:sz w:val="26"/>
          <w:szCs w:val="26"/>
          <w:rtl/>
        </w:rPr>
        <w:t xml:space="preserve"> </w:t>
      </w:r>
      <w:r w:rsidRPr="001D0BE0">
        <w:rPr>
          <w:rFonts w:ascii="Tahoma" w:hAnsi="Tahoma" w:cs="Tahoma"/>
          <w:sz w:val="26"/>
          <w:szCs w:val="26"/>
          <w:rtl/>
          <w:lang w:bidi="ar-SA"/>
        </w:rPr>
        <w:t>امرأة على المستوى الوطني)</w:t>
      </w:r>
      <w:r w:rsidRPr="001D0BE0">
        <w:rPr>
          <w:rFonts w:ascii="Tahoma" w:hAnsi="Tahoma" w:cs="Tahoma"/>
          <w:sz w:val="26"/>
          <w:szCs w:val="26"/>
          <w:rtl/>
        </w:rPr>
        <w:t xml:space="preserve">. </w:t>
      </w:r>
      <w:r w:rsidRPr="001D0BE0">
        <w:rPr>
          <w:rFonts w:ascii="Tahoma" w:hAnsi="Tahoma" w:cs="Tahoma"/>
          <w:sz w:val="26"/>
          <w:szCs w:val="26"/>
          <w:rtl/>
          <w:lang w:bidi="ar-SA"/>
        </w:rPr>
        <w:t>أما</w:t>
      </w:r>
      <w:r w:rsidRPr="001D0BE0">
        <w:rPr>
          <w:rFonts w:ascii="Tahoma" w:hAnsi="Tahoma" w:cs="Tahoma"/>
          <w:sz w:val="26"/>
          <w:szCs w:val="26"/>
          <w:rtl/>
        </w:rPr>
        <w:t xml:space="preserve"> </w:t>
      </w:r>
      <w:r w:rsidRPr="001D0BE0">
        <w:rPr>
          <w:rFonts w:ascii="Tahoma" w:hAnsi="Tahoma" w:cs="Tahoma"/>
          <w:sz w:val="26"/>
          <w:szCs w:val="26"/>
          <w:rtl/>
          <w:lang w:bidi="ar-SA"/>
        </w:rPr>
        <w:t>بالوسط</w:t>
      </w:r>
      <w:r w:rsidRPr="001D0BE0">
        <w:rPr>
          <w:rFonts w:ascii="Tahoma" w:hAnsi="Tahoma" w:cs="Tahoma"/>
          <w:sz w:val="26"/>
          <w:szCs w:val="26"/>
          <w:rtl/>
        </w:rPr>
        <w:t xml:space="preserve"> </w:t>
      </w:r>
      <w:r w:rsidRPr="001D0BE0">
        <w:rPr>
          <w:rFonts w:ascii="Tahoma" w:hAnsi="Tahoma" w:cs="Tahoma"/>
          <w:sz w:val="26"/>
          <w:szCs w:val="26"/>
          <w:rtl/>
          <w:lang w:bidi="ar-SA"/>
        </w:rPr>
        <w:t>القروي،</w:t>
      </w:r>
      <w:r w:rsidRPr="001D0BE0">
        <w:rPr>
          <w:rFonts w:ascii="Tahoma" w:hAnsi="Tahoma" w:cs="Tahoma"/>
          <w:sz w:val="26"/>
          <w:szCs w:val="26"/>
          <w:rtl/>
        </w:rPr>
        <w:t xml:space="preserve"> </w:t>
      </w:r>
      <w:r w:rsidRPr="001D0BE0">
        <w:rPr>
          <w:rFonts w:ascii="Tahoma" w:hAnsi="Tahoma" w:cs="Tahoma"/>
          <w:sz w:val="26"/>
          <w:szCs w:val="26"/>
          <w:rtl/>
          <w:lang w:bidi="ar-SA"/>
        </w:rPr>
        <w:t>فقد</w:t>
      </w:r>
      <w:r w:rsidRPr="001D0BE0">
        <w:rPr>
          <w:rFonts w:ascii="Tahoma" w:hAnsi="Tahoma" w:cs="Tahoma"/>
          <w:sz w:val="26"/>
          <w:szCs w:val="26"/>
          <w:rtl/>
        </w:rPr>
        <w:t xml:space="preserve"> </w:t>
      </w:r>
      <w:r w:rsidRPr="001D0BE0">
        <w:rPr>
          <w:rFonts w:ascii="Tahoma" w:hAnsi="Tahoma" w:cs="Tahoma"/>
          <w:sz w:val="26"/>
          <w:szCs w:val="26"/>
          <w:rtl/>
          <w:lang w:bidi="ar-SA"/>
        </w:rPr>
        <w:t>بلغ</w:t>
      </w:r>
      <w:r w:rsidRPr="001D0BE0">
        <w:rPr>
          <w:rFonts w:ascii="Tahoma" w:hAnsi="Tahoma" w:cs="Tahoma"/>
          <w:sz w:val="26"/>
          <w:szCs w:val="26"/>
          <w:rtl/>
        </w:rPr>
        <w:t xml:space="preserve"> </w:t>
      </w:r>
      <w:r w:rsidRPr="001D0BE0">
        <w:rPr>
          <w:rFonts w:ascii="Tahoma" w:hAnsi="Tahoma" w:cs="Tahoma"/>
          <w:sz w:val="26"/>
          <w:szCs w:val="26"/>
          <w:rtl/>
          <w:lang w:bidi="ar-SA"/>
        </w:rPr>
        <w:t>معدل</w:t>
      </w:r>
      <w:r w:rsidRPr="001D0BE0">
        <w:rPr>
          <w:rFonts w:ascii="Tahoma" w:hAnsi="Tahoma" w:cs="Tahoma"/>
          <w:sz w:val="26"/>
          <w:szCs w:val="26"/>
          <w:rtl/>
        </w:rPr>
        <w:t xml:space="preserve"> </w:t>
      </w:r>
      <w:r w:rsidRPr="001D0BE0">
        <w:rPr>
          <w:rFonts w:ascii="Tahoma" w:hAnsi="Tahoma" w:cs="Tahoma"/>
          <w:sz w:val="26"/>
          <w:szCs w:val="26"/>
          <w:rtl/>
          <w:lang w:bidi="ar-SA"/>
        </w:rPr>
        <w:t>الخصوبة 2,40</w:t>
      </w:r>
      <w:r w:rsidRPr="001D0BE0">
        <w:rPr>
          <w:rFonts w:ascii="Tahoma" w:hAnsi="Tahoma" w:cs="Tahoma"/>
          <w:sz w:val="26"/>
          <w:szCs w:val="26"/>
          <w:rtl/>
        </w:rPr>
        <w:t xml:space="preserve"> </w:t>
      </w:r>
      <w:r w:rsidRPr="001D0BE0">
        <w:rPr>
          <w:rFonts w:ascii="Tahoma" w:hAnsi="Tahoma" w:cs="Tahoma"/>
          <w:sz w:val="26"/>
          <w:szCs w:val="26"/>
          <w:rtl/>
          <w:lang w:bidi="ar-SA"/>
        </w:rPr>
        <w:t>طفل</w:t>
      </w:r>
      <w:r w:rsidRPr="001D0BE0">
        <w:rPr>
          <w:rFonts w:ascii="Tahoma" w:hAnsi="Tahoma" w:cs="Tahoma"/>
          <w:sz w:val="26"/>
          <w:szCs w:val="26"/>
          <w:rtl/>
        </w:rPr>
        <w:t xml:space="preserve"> </w:t>
      </w:r>
      <w:r w:rsidRPr="001D0BE0">
        <w:rPr>
          <w:rFonts w:ascii="Tahoma" w:hAnsi="Tahoma" w:cs="Tahoma"/>
          <w:sz w:val="26"/>
          <w:szCs w:val="26"/>
          <w:rtl/>
          <w:lang w:bidi="ar-SA"/>
        </w:rPr>
        <w:t>لكل</w:t>
      </w:r>
      <w:r w:rsidRPr="001D0BE0">
        <w:rPr>
          <w:rFonts w:ascii="Tahoma" w:hAnsi="Tahoma" w:cs="Tahoma"/>
          <w:sz w:val="26"/>
          <w:szCs w:val="26"/>
          <w:rtl/>
        </w:rPr>
        <w:t xml:space="preserve"> </w:t>
      </w:r>
      <w:r w:rsidRPr="001D0BE0">
        <w:rPr>
          <w:rFonts w:ascii="Tahoma" w:hAnsi="Tahoma" w:cs="Tahoma"/>
          <w:sz w:val="26"/>
          <w:szCs w:val="26"/>
          <w:rtl/>
          <w:lang w:bidi="ar-SA"/>
        </w:rPr>
        <w:t>امرأة</w:t>
      </w:r>
      <w:r w:rsidRPr="001D0BE0">
        <w:rPr>
          <w:rFonts w:ascii="Tahoma" w:hAnsi="Tahoma" w:cs="Tahoma"/>
          <w:sz w:val="26"/>
          <w:szCs w:val="26"/>
          <w:rtl/>
        </w:rPr>
        <w:t xml:space="preserve"> </w:t>
      </w:r>
      <w:r w:rsidRPr="001D0BE0">
        <w:rPr>
          <w:rFonts w:ascii="Tahoma" w:hAnsi="Tahoma" w:cs="Tahoma"/>
          <w:sz w:val="26"/>
          <w:szCs w:val="26"/>
          <w:rtl/>
          <w:lang w:bidi="ar-SA"/>
        </w:rPr>
        <w:t>سنة</w:t>
      </w:r>
      <w:r w:rsidRPr="001D0BE0">
        <w:rPr>
          <w:rFonts w:ascii="Tahoma" w:hAnsi="Tahoma" w:cs="Tahoma"/>
          <w:sz w:val="26"/>
          <w:szCs w:val="26"/>
          <w:rtl/>
        </w:rPr>
        <w:t xml:space="preserve"> 2014</w:t>
      </w:r>
      <w:r w:rsidRPr="001D0BE0">
        <w:rPr>
          <w:rFonts w:ascii="Tahoma" w:hAnsi="Tahoma" w:cs="Tahoma"/>
          <w:sz w:val="26"/>
          <w:szCs w:val="26"/>
          <w:rtl/>
          <w:lang w:bidi="ar-SA"/>
        </w:rPr>
        <w:t xml:space="preserve"> (2,5 طفل لكل</w:t>
      </w:r>
      <w:r w:rsidRPr="001D0BE0">
        <w:rPr>
          <w:rFonts w:ascii="Tahoma" w:hAnsi="Tahoma" w:cs="Tahoma"/>
          <w:sz w:val="26"/>
          <w:szCs w:val="26"/>
          <w:rtl/>
        </w:rPr>
        <w:t xml:space="preserve"> </w:t>
      </w:r>
      <w:r w:rsidRPr="001D0BE0">
        <w:rPr>
          <w:rFonts w:ascii="Tahoma" w:hAnsi="Tahoma" w:cs="Tahoma"/>
          <w:sz w:val="26"/>
          <w:szCs w:val="26"/>
          <w:rtl/>
          <w:lang w:bidi="ar-SA"/>
        </w:rPr>
        <w:t>امرأة على المستوى الوطني)</w:t>
      </w:r>
      <w:r w:rsidRPr="001D0BE0">
        <w:rPr>
          <w:rFonts w:ascii="Tahoma" w:hAnsi="Tahoma" w:cs="Tahoma"/>
          <w:sz w:val="26"/>
          <w:szCs w:val="26"/>
          <w:rtl/>
        </w:rPr>
        <w:t xml:space="preserve">. </w:t>
      </w:r>
      <w:r w:rsidRPr="001D0BE0">
        <w:rPr>
          <w:rFonts w:ascii="Tahoma" w:hAnsi="Tahoma" w:cs="Tahoma"/>
          <w:sz w:val="26"/>
          <w:szCs w:val="26"/>
          <w:rtl/>
          <w:lang w:bidi="ar-SA"/>
        </w:rPr>
        <w:t>و</w:t>
      </w:r>
      <w:r w:rsidR="00C536C8">
        <w:rPr>
          <w:rFonts w:ascii="Tahoma" w:hAnsi="Tahoma" w:cs="Tahoma" w:hint="cs"/>
          <w:sz w:val="26"/>
          <w:szCs w:val="26"/>
          <w:rtl/>
          <w:lang w:bidi="ar-SA"/>
        </w:rPr>
        <w:t xml:space="preserve"> </w:t>
      </w:r>
      <w:r w:rsidRPr="001D0BE0">
        <w:rPr>
          <w:rFonts w:ascii="Tahoma" w:hAnsi="Tahoma" w:cs="Tahoma"/>
          <w:sz w:val="26"/>
          <w:szCs w:val="26"/>
          <w:rtl/>
          <w:lang w:bidi="ar-SA"/>
        </w:rPr>
        <w:t>يشير</w:t>
      </w:r>
      <w:r w:rsidRPr="001D0BE0">
        <w:rPr>
          <w:rFonts w:ascii="Tahoma" w:hAnsi="Tahoma" w:cs="Tahoma"/>
          <w:sz w:val="26"/>
          <w:szCs w:val="26"/>
          <w:rtl/>
        </w:rPr>
        <w:t xml:space="preserve"> </w:t>
      </w:r>
      <w:r w:rsidRPr="001D0BE0">
        <w:rPr>
          <w:rFonts w:ascii="Tahoma" w:hAnsi="Tahoma" w:cs="Tahoma"/>
          <w:sz w:val="26"/>
          <w:szCs w:val="26"/>
          <w:rtl/>
          <w:lang w:bidi="ar-SA"/>
        </w:rPr>
        <w:t>هذا</w:t>
      </w:r>
      <w:r w:rsidRPr="001D0BE0">
        <w:rPr>
          <w:rFonts w:ascii="Tahoma" w:hAnsi="Tahoma" w:cs="Tahoma"/>
          <w:sz w:val="26"/>
          <w:szCs w:val="26"/>
          <w:rtl/>
        </w:rPr>
        <w:t xml:space="preserve"> </w:t>
      </w:r>
      <w:r w:rsidRPr="001D0BE0">
        <w:rPr>
          <w:rFonts w:ascii="Tahoma" w:hAnsi="Tahoma" w:cs="Tahoma"/>
          <w:sz w:val="26"/>
          <w:szCs w:val="26"/>
          <w:rtl/>
          <w:lang w:bidi="ar-SA"/>
        </w:rPr>
        <w:t>المنحى،</w:t>
      </w:r>
      <w:r w:rsidRPr="001D0BE0">
        <w:rPr>
          <w:rFonts w:ascii="Tahoma" w:hAnsi="Tahoma" w:cs="Tahoma"/>
          <w:sz w:val="26"/>
          <w:szCs w:val="26"/>
          <w:rtl/>
        </w:rPr>
        <w:t xml:space="preserve"> </w:t>
      </w:r>
      <w:r w:rsidRPr="001D0BE0">
        <w:rPr>
          <w:rFonts w:ascii="Tahoma" w:hAnsi="Tahoma" w:cs="Tahoma"/>
          <w:sz w:val="26"/>
          <w:szCs w:val="26"/>
          <w:rtl/>
          <w:lang w:bidi="ar-SA"/>
        </w:rPr>
        <w:t>إذا</w:t>
      </w:r>
      <w:r w:rsidRPr="001D0BE0">
        <w:rPr>
          <w:rFonts w:ascii="Tahoma" w:hAnsi="Tahoma" w:cs="Tahoma"/>
          <w:sz w:val="26"/>
          <w:szCs w:val="26"/>
          <w:rtl/>
        </w:rPr>
        <w:t xml:space="preserve"> </w:t>
      </w:r>
      <w:r w:rsidRPr="001D0BE0">
        <w:rPr>
          <w:rFonts w:ascii="Tahoma" w:hAnsi="Tahoma" w:cs="Tahoma"/>
          <w:sz w:val="26"/>
          <w:szCs w:val="26"/>
          <w:rtl/>
          <w:lang w:bidi="ar-SA"/>
        </w:rPr>
        <w:t>ما</w:t>
      </w:r>
      <w:r w:rsidRPr="001D0BE0">
        <w:rPr>
          <w:rFonts w:ascii="Tahoma" w:hAnsi="Tahoma" w:cs="Tahoma"/>
          <w:sz w:val="26"/>
          <w:szCs w:val="26"/>
          <w:rtl/>
        </w:rPr>
        <w:t xml:space="preserve"> </w:t>
      </w:r>
      <w:r w:rsidRPr="001D0BE0">
        <w:rPr>
          <w:rFonts w:ascii="Tahoma" w:hAnsi="Tahoma" w:cs="Tahoma"/>
          <w:sz w:val="26"/>
          <w:szCs w:val="26"/>
          <w:rtl/>
          <w:lang w:bidi="ar-SA"/>
        </w:rPr>
        <w:t>استمر</w:t>
      </w:r>
      <w:r w:rsidRPr="001D0BE0">
        <w:rPr>
          <w:rFonts w:ascii="Tahoma" w:hAnsi="Tahoma" w:cs="Tahoma"/>
          <w:sz w:val="26"/>
          <w:szCs w:val="26"/>
          <w:rtl/>
        </w:rPr>
        <w:t xml:space="preserve"> </w:t>
      </w:r>
      <w:r w:rsidRPr="001D0BE0">
        <w:rPr>
          <w:rFonts w:ascii="Tahoma" w:hAnsi="Tahoma" w:cs="Tahoma"/>
          <w:sz w:val="26"/>
          <w:szCs w:val="26"/>
          <w:rtl/>
          <w:lang w:bidi="ar-SA"/>
        </w:rPr>
        <w:t>في</w:t>
      </w:r>
      <w:r w:rsidRPr="001D0BE0">
        <w:rPr>
          <w:rFonts w:ascii="Tahoma" w:hAnsi="Tahoma" w:cs="Tahoma"/>
          <w:sz w:val="26"/>
          <w:szCs w:val="26"/>
          <w:rtl/>
        </w:rPr>
        <w:t xml:space="preserve"> </w:t>
      </w:r>
      <w:r w:rsidRPr="001D0BE0">
        <w:rPr>
          <w:rFonts w:ascii="Tahoma" w:hAnsi="Tahoma" w:cs="Tahoma"/>
          <w:sz w:val="26"/>
          <w:szCs w:val="26"/>
          <w:rtl/>
          <w:lang w:bidi="ar-SA"/>
        </w:rPr>
        <w:t>المستقبل،</w:t>
      </w:r>
      <w:r w:rsidRPr="001D0BE0">
        <w:rPr>
          <w:rFonts w:ascii="Tahoma" w:hAnsi="Tahoma" w:cs="Tahoma"/>
          <w:sz w:val="26"/>
          <w:szCs w:val="26"/>
          <w:rtl/>
        </w:rPr>
        <w:t xml:space="preserve"> </w:t>
      </w:r>
      <w:r w:rsidRPr="001D0BE0">
        <w:rPr>
          <w:rFonts w:ascii="Tahoma" w:hAnsi="Tahoma" w:cs="Tahoma"/>
          <w:sz w:val="26"/>
          <w:szCs w:val="26"/>
          <w:rtl/>
          <w:lang w:bidi="ar-SA"/>
        </w:rPr>
        <w:t>إلى</w:t>
      </w:r>
      <w:r w:rsidRPr="001D0BE0">
        <w:rPr>
          <w:rFonts w:ascii="Tahoma" w:hAnsi="Tahoma" w:cs="Tahoma"/>
          <w:sz w:val="26"/>
          <w:szCs w:val="26"/>
          <w:rtl/>
        </w:rPr>
        <w:t xml:space="preserve"> </w:t>
      </w:r>
      <w:r w:rsidRPr="001D0BE0">
        <w:rPr>
          <w:rFonts w:ascii="Tahoma" w:hAnsi="Tahoma" w:cs="Tahoma"/>
          <w:sz w:val="26"/>
          <w:szCs w:val="26"/>
          <w:rtl/>
          <w:lang w:bidi="ar-SA"/>
        </w:rPr>
        <w:t>احتمال</w:t>
      </w:r>
      <w:r w:rsidRPr="001D0BE0">
        <w:rPr>
          <w:rFonts w:ascii="Tahoma" w:hAnsi="Tahoma" w:cs="Tahoma"/>
          <w:sz w:val="26"/>
          <w:szCs w:val="26"/>
          <w:rtl/>
        </w:rPr>
        <w:t xml:space="preserve"> </w:t>
      </w:r>
      <w:r w:rsidRPr="001D0BE0">
        <w:rPr>
          <w:rFonts w:ascii="Tahoma" w:hAnsi="Tahoma" w:cs="Tahoma"/>
          <w:sz w:val="26"/>
          <w:szCs w:val="26"/>
          <w:rtl/>
          <w:lang w:bidi="ar-SA"/>
        </w:rPr>
        <w:t>تقارب</w:t>
      </w:r>
      <w:r w:rsidRPr="001D0BE0">
        <w:rPr>
          <w:rFonts w:ascii="Tahoma" w:hAnsi="Tahoma" w:cs="Tahoma"/>
          <w:sz w:val="26"/>
          <w:szCs w:val="26"/>
          <w:rtl/>
        </w:rPr>
        <w:t xml:space="preserve"> </w:t>
      </w:r>
      <w:r w:rsidRPr="001D0BE0">
        <w:rPr>
          <w:rFonts w:ascii="Tahoma" w:hAnsi="Tahoma" w:cs="Tahoma"/>
          <w:sz w:val="26"/>
          <w:szCs w:val="26"/>
          <w:rtl/>
          <w:lang w:bidi="ar-SA"/>
        </w:rPr>
        <w:t>معدل</w:t>
      </w:r>
      <w:r w:rsidRPr="001D0BE0">
        <w:rPr>
          <w:rFonts w:ascii="Tahoma" w:hAnsi="Tahoma" w:cs="Tahoma"/>
          <w:sz w:val="26"/>
          <w:szCs w:val="26"/>
          <w:rtl/>
        </w:rPr>
        <w:t xml:space="preserve"> </w:t>
      </w:r>
      <w:r w:rsidRPr="001D0BE0">
        <w:rPr>
          <w:rFonts w:ascii="Tahoma" w:hAnsi="Tahoma" w:cs="Tahoma"/>
          <w:sz w:val="26"/>
          <w:szCs w:val="26"/>
          <w:rtl/>
          <w:lang w:bidi="ar-SA"/>
        </w:rPr>
        <w:t>الخصوبة</w:t>
      </w:r>
      <w:r w:rsidRPr="001D0BE0">
        <w:rPr>
          <w:rFonts w:ascii="Tahoma" w:hAnsi="Tahoma" w:cs="Tahoma"/>
          <w:sz w:val="26"/>
          <w:szCs w:val="26"/>
          <w:rtl/>
        </w:rPr>
        <w:t xml:space="preserve"> </w:t>
      </w:r>
      <w:r w:rsidRPr="001D0BE0">
        <w:rPr>
          <w:rFonts w:ascii="Tahoma" w:hAnsi="Tahoma" w:cs="Tahoma"/>
          <w:sz w:val="26"/>
          <w:szCs w:val="26"/>
          <w:rtl/>
          <w:lang w:bidi="ar-SA"/>
        </w:rPr>
        <w:t>بالوسط</w:t>
      </w:r>
      <w:r w:rsidRPr="001D0BE0">
        <w:rPr>
          <w:rFonts w:ascii="Tahoma" w:hAnsi="Tahoma" w:cs="Tahoma"/>
          <w:sz w:val="26"/>
          <w:szCs w:val="26"/>
          <w:rtl/>
        </w:rPr>
        <w:t xml:space="preserve"> </w:t>
      </w:r>
      <w:r w:rsidRPr="001D0BE0">
        <w:rPr>
          <w:rFonts w:ascii="Tahoma" w:hAnsi="Tahoma" w:cs="Tahoma"/>
          <w:sz w:val="26"/>
          <w:szCs w:val="26"/>
          <w:rtl/>
          <w:lang w:bidi="ar-SA"/>
        </w:rPr>
        <w:t>القروي</w:t>
      </w:r>
      <w:r w:rsidRPr="001D0BE0">
        <w:rPr>
          <w:rFonts w:ascii="Tahoma" w:hAnsi="Tahoma" w:cs="Tahoma"/>
          <w:sz w:val="26"/>
          <w:szCs w:val="26"/>
          <w:rtl/>
        </w:rPr>
        <w:t xml:space="preserve"> </w:t>
      </w:r>
      <w:r w:rsidRPr="001D0BE0">
        <w:rPr>
          <w:rFonts w:ascii="Tahoma" w:hAnsi="Tahoma" w:cs="Tahoma"/>
          <w:sz w:val="26"/>
          <w:szCs w:val="26"/>
          <w:rtl/>
          <w:lang w:bidi="ar-SA"/>
        </w:rPr>
        <w:t>مع</w:t>
      </w:r>
      <w:r w:rsidRPr="001D0BE0">
        <w:rPr>
          <w:rFonts w:ascii="Tahoma" w:hAnsi="Tahoma" w:cs="Tahoma"/>
          <w:sz w:val="26"/>
          <w:szCs w:val="26"/>
          <w:rtl/>
        </w:rPr>
        <w:t xml:space="preserve"> </w:t>
      </w:r>
      <w:r w:rsidRPr="001D0BE0">
        <w:rPr>
          <w:rFonts w:ascii="Tahoma" w:hAnsi="Tahoma" w:cs="Tahoma"/>
          <w:sz w:val="26"/>
          <w:szCs w:val="26"/>
          <w:rtl/>
          <w:lang w:bidi="ar-SA"/>
        </w:rPr>
        <w:t>نظيره</w:t>
      </w:r>
      <w:r w:rsidRPr="001D0BE0">
        <w:rPr>
          <w:rFonts w:ascii="Tahoma" w:hAnsi="Tahoma" w:cs="Tahoma"/>
          <w:sz w:val="26"/>
          <w:szCs w:val="26"/>
          <w:rtl/>
        </w:rPr>
        <w:t xml:space="preserve"> </w:t>
      </w:r>
      <w:r w:rsidRPr="001D0BE0">
        <w:rPr>
          <w:rFonts w:ascii="Tahoma" w:hAnsi="Tahoma" w:cs="Tahoma"/>
          <w:sz w:val="26"/>
          <w:szCs w:val="26"/>
          <w:rtl/>
          <w:lang w:bidi="ar-SA"/>
        </w:rPr>
        <w:t>بالوسط</w:t>
      </w:r>
      <w:r w:rsidRPr="001D0BE0">
        <w:rPr>
          <w:rFonts w:ascii="Tahoma" w:hAnsi="Tahoma" w:cs="Tahoma"/>
          <w:sz w:val="26"/>
          <w:szCs w:val="26"/>
          <w:rtl/>
        </w:rPr>
        <w:t xml:space="preserve"> </w:t>
      </w:r>
      <w:r w:rsidRPr="001D0BE0">
        <w:rPr>
          <w:rFonts w:ascii="Tahoma" w:hAnsi="Tahoma" w:cs="Tahoma"/>
          <w:sz w:val="26"/>
          <w:szCs w:val="26"/>
          <w:rtl/>
          <w:lang w:bidi="ar-SA"/>
        </w:rPr>
        <w:t>الحضري</w:t>
      </w:r>
      <w:r w:rsidRPr="001D0BE0">
        <w:rPr>
          <w:rFonts w:ascii="Tahoma" w:hAnsi="Tahoma" w:cs="Tahoma"/>
          <w:sz w:val="26"/>
          <w:szCs w:val="26"/>
          <w:rtl/>
        </w:rPr>
        <w:t>.</w:t>
      </w:r>
    </w:p>
    <w:p w:rsidR="002D2AE2" w:rsidRPr="001D0BE0" w:rsidRDefault="002D2AE2" w:rsidP="002D2AE2">
      <w:pPr>
        <w:bidi/>
        <w:spacing w:line="360" w:lineRule="auto"/>
        <w:ind w:firstLine="709"/>
        <w:jc w:val="both"/>
        <w:rPr>
          <w:rFonts w:ascii="Tahoma" w:hAnsi="Tahoma" w:cs="Tahoma"/>
          <w:sz w:val="26"/>
          <w:szCs w:val="26"/>
          <w:rtl/>
          <w:lang w:bidi="ar-SA"/>
        </w:rPr>
      </w:pPr>
      <w:r>
        <w:rPr>
          <w:rFonts w:ascii="Tahoma" w:hAnsi="Tahoma" w:cs="Tahoma" w:hint="cs"/>
          <w:sz w:val="26"/>
          <w:szCs w:val="26"/>
          <w:rtl/>
          <w:lang w:bidi="ar-SA"/>
        </w:rPr>
        <w:t>و</w:t>
      </w:r>
      <w:r w:rsidRPr="001D0BE0">
        <w:rPr>
          <w:rFonts w:ascii="Tahoma" w:hAnsi="Tahoma" w:cs="Tahoma"/>
          <w:sz w:val="26"/>
          <w:szCs w:val="26"/>
          <w:rtl/>
          <w:lang w:bidi="ar-SA"/>
        </w:rPr>
        <w:t xml:space="preserve"> على مستوى الأقاليم، فقد أفادت نتائج الإحصاء العام لسنة 2014 أن الخصوبة لا زالت مرتفعة </w:t>
      </w:r>
      <w:r>
        <w:rPr>
          <w:rFonts w:ascii="Tahoma" w:hAnsi="Tahoma" w:cs="Tahoma" w:hint="cs"/>
          <w:sz w:val="26"/>
          <w:szCs w:val="26"/>
          <w:rtl/>
          <w:lang w:bidi="ar-SA"/>
        </w:rPr>
        <w:t>نسبيا</w:t>
      </w:r>
      <w:r w:rsidRPr="001D0BE0">
        <w:rPr>
          <w:rFonts w:ascii="Tahoma" w:hAnsi="Tahoma" w:cs="Tahoma"/>
          <w:sz w:val="26"/>
          <w:szCs w:val="26"/>
          <w:rtl/>
          <w:lang w:bidi="ar-SA"/>
        </w:rPr>
        <w:t xml:space="preserve"> في كل من إقليمي شفشاون والفحص-أنجرة حيث سجل المعدل التركيبي للخصوبة على التوالي 2,53 و 2,45 طفل لكل امرأة، في حين عرف هذا المؤشر مستويات أقل لكنها متقاربة بالنسبة لباقي العمالات والأقاليم حيث بلغت </w:t>
      </w:r>
      <w:r w:rsidRPr="001D0BE0">
        <w:rPr>
          <w:rFonts w:ascii="Tahoma" w:hAnsi="Tahoma" w:cs="Tahoma"/>
          <w:sz w:val="26"/>
          <w:szCs w:val="26"/>
          <w:rtl/>
          <w:lang w:bidi="ar-SA"/>
        </w:rPr>
        <w:lastRenderedPageBreak/>
        <w:t>2,24 طفل لكل امرأة بإقليم الحسيمة، 2,21 في كل من إقليم العرائش  وعمالتي طنجة-أصيلة والمضيق-الفنيدق، 2,1 يإقليم تطوان و2,05 بإقليم وزان.</w:t>
      </w:r>
    </w:p>
    <w:p w:rsidR="002D2AE2" w:rsidRPr="001D0BE0" w:rsidRDefault="002D2AE2" w:rsidP="002D2AE2">
      <w:pPr>
        <w:bidi/>
        <w:spacing w:line="360" w:lineRule="auto"/>
        <w:jc w:val="both"/>
        <w:rPr>
          <w:rFonts w:ascii="Tahoma" w:hAnsi="Tahoma" w:cs="Tahoma"/>
          <w:sz w:val="26"/>
          <w:szCs w:val="26"/>
          <w:lang w:val="fr-FR" w:bidi="ar-SA"/>
        </w:rPr>
      </w:pPr>
      <w:r w:rsidRPr="001D0BE0">
        <w:rPr>
          <w:rFonts w:ascii="Tahoma" w:hAnsi="Tahoma" w:cs="Tahoma"/>
          <w:noProof/>
          <w:sz w:val="26"/>
          <w:szCs w:val="26"/>
          <w:rtl/>
          <w:lang w:val="fr-FR" w:eastAsia="fr-FR" w:bidi="ar-SA"/>
        </w:rPr>
        <w:drawing>
          <wp:inline distT="0" distB="0" distL="0" distR="0">
            <wp:extent cx="6191250" cy="2914650"/>
            <wp:effectExtent l="19050" t="0" r="0" b="0"/>
            <wp:docPr id="12" name="Graphique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2D2AE2" w:rsidRPr="001D0BE0" w:rsidRDefault="00E51A9A" w:rsidP="004E357B">
      <w:pPr>
        <w:pStyle w:val="Titre3"/>
        <w:numPr>
          <w:ilvl w:val="1"/>
          <w:numId w:val="5"/>
        </w:numPr>
        <w:rPr>
          <w:rFonts w:ascii="Tahoma" w:hAnsi="Tahoma" w:cs="Tahoma"/>
          <w:sz w:val="26"/>
          <w:szCs w:val="26"/>
        </w:rPr>
      </w:pPr>
      <w:bookmarkStart w:id="4" w:name="_Toc454540601"/>
      <w:bookmarkStart w:id="5" w:name="_Toc454803986"/>
      <w:r>
        <w:rPr>
          <w:rFonts w:ascii="Tahoma" w:hAnsi="Tahoma" w:cs="Tahoma" w:hint="cs"/>
          <w:color w:val="943634" w:themeColor="accent2" w:themeShade="BF"/>
          <w:sz w:val="26"/>
          <w:szCs w:val="26"/>
          <w:rtl/>
        </w:rPr>
        <w:t xml:space="preserve"> </w:t>
      </w:r>
      <w:r w:rsidR="002D2AE2" w:rsidRPr="004E357B">
        <w:rPr>
          <w:rFonts w:ascii="Tahoma" w:hAnsi="Tahoma" w:cs="Tahoma"/>
          <w:color w:val="943634" w:themeColor="accent2" w:themeShade="BF"/>
          <w:sz w:val="26"/>
          <w:szCs w:val="26"/>
          <w:rtl/>
        </w:rPr>
        <w:t>الزواجية</w:t>
      </w:r>
      <w:bookmarkEnd w:id="4"/>
      <w:bookmarkEnd w:id="5"/>
      <w:r w:rsidR="002D2AE2" w:rsidRPr="001D0BE0">
        <w:rPr>
          <w:rFonts w:ascii="Tahoma" w:hAnsi="Tahoma" w:cs="Tahoma"/>
          <w:sz w:val="26"/>
          <w:szCs w:val="26"/>
          <w:rtl/>
        </w:rPr>
        <w:t xml:space="preserve"> </w:t>
      </w:r>
    </w:p>
    <w:p w:rsidR="002D2AE2" w:rsidRPr="001D0BE0" w:rsidRDefault="002D2AE2" w:rsidP="002D2AE2">
      <w:pPr>
        <w:bidi/>
        <w:spacing w:line="360" w:lineRule="auto"/>
        <w:ind w:firstLine="709"/>
        <w:jc w:val="both"/>
        <w:rPr>
          <w:rFonts w:ascii="Tahoma" w:hAnsi="Tahoma" w:cs="Tahoma"/>
          <w:sz w:val="26"/>
          <w:szCs w:val="26"/>
          <w:rtl/>
          <w:lang w:bidi="ar-SA"/>
        </w:rPr>
      </w:pPr>
      <w:r>
        <w:rPr>
          <w:rFonts w:ascii="Tahoma" w:hAnsi="Tahoma" w:cs="Tahoma" w:hint="cs"/>
          <w:sz w:val="26"/>
          <w:szCs w:val="26"/>
          <w:rtl/>
          <w:lang w:bidi="ar-SA"/>
        </w:rPr>
        <w:t>تبعا</w:t>
      </w:r>
      <w:r w:rsidRPr="001D0BE0">
        <w:rPr>
          <w:rFonts w:ascii="Tahoma" w:hAnsi="Tahoma" w:cs="Tahoma"/>
          <w:sz w:val="26"/>
          <w:szCs w:val="26"/>
          <w:rtl/>
          <w:lang w:bidi="ar-SA"/>
        </w:rPr>
        <w:t xml:space="preserve"> </w:t>
      </w:r>
      <w:r>
        <w:rPr>
          <w:rFonts w:ascii="Tahoma" w:hAnsi="Tahoma" w:cs="Tahoma" w:hint="cs"/>
          <w:sz w:val="26"/>
          <w:szCs w:val="26"/>
          <w:rtl/>
          <w:lang w:bidi="ar-SA"/>
        </w:rPr>
        <w:t>لمعطيات</w:t>
      </w:r>
      <w:r w:rsidRPr="001D0BE0">
        <w:rPr>
          <w:rFonts w:ascii="Tahoma" w:hAnsi="Tahoma" w:cs="Tahoma"/>
          <w:sz w:val="26"/>
          <w:szCs w:val="26"/>
          <w:rtl/>
          <w:lang w:bidi="ar-SA"/>
        </w:rPr>
        <w:t xml:space="preserve"> الإحصاء العام للسكان والسكنى 2014،</w:t>
      </w:r>
      <w:r w:rsidRPr="001D0BE0">
        <w:rPr>
          <w:rFonts w:ascii="Tahoma" w:hAnsi="Tahoma" w:cs="Tahoma"/>
          <w:sz w:val="26"/>
          <w:szCs w:val="26"/>
          <w:rtl/>
        </w:rPr>
        <w:t xml:space="preserve"> </w:t>
      </w:r>
      <w:r w:rsidRPr="001D0BE0">
        <w:rPr>
          <w:rFonts w:ascii="Tahoma" w:hAnsi="Tahoma" w:cs="Tahoma"/>
          <w:sz w:val="26"/>
          <w:szCs w:val="26"/>
          <w:rtl/>
          <w:lang w:bidi="ar-SA"/>
        </w:rPr>
        <w:t>بخصوص توزيع الساكنة حسب الحالة الزواجية،</w:t>
      </w:r>
      <w:r>
        <w:rPr>
          <w:rFonts w:ascii="Tahoma" w:hAnsi="Tahoma" w:cs="Tahoma" w:hint="cs"/>
          <w:sz w:val="26"/>
          <w:szCs w:val="26"/>
          <w:rtl/>
          <w:lang w:bidi="ar-SA"/>
        </w:rPr>
        <w:t xml:space="preserve"> فإن</w:t>
      </w:r>
      <w:r w:rsidRPr="001D0BE0">
        <w:rPr>
          <w:rFonts w:ascii="Tahoma" w:hAnsi="Tahoma" w:cs="Tahoma"/>
          <w:sz w:val="26"/>
          <w:szCs w:val="26"/>
          <w:rtl/>
          <w:lang w:bidi="ar-SA"/>
        </w:rPr>
        <w:t xml:space="preserve"> العزاب يمثلون نسبة56,1</w:t>
      </w:r>
      <w:r w:rsidRPr="001D0BE0">
        <w:rPr>
          <w:rFonts w:ascii="Tahoma" w:hAnsi="Tahoma" w:cs="Tahoma"/>
          <w:sz w:val="26"/>
          <w:szCs w:val="26"/>
          <w:lang w:bidi="ar-SA"/>
        </w:rPr>
        <w:t>%</w:t>
      </w:r>
      <w:r w:rsidRPr="001D0BE0">
        <w:rPr>
          <w:rFonts w:ascii="Tahoma" w:hAnsi="Tahoma" w:cs="Tahoma"/>
          <w:sz w:val="26"/>
          <w:szCs w:val="26"/>
          <w:rtl/>
          <w:lang w:bidi="ar-SA"/>
        </w:rPr>
        <w:t xml:space="preserve"> </w:t>
      </w:r>
      <w:r>
        <w:rPr>
          <w:rFonts w:ascii="Tahoma" w:hAnsi="Tahoma" w:cs="Tahoma" w:hint="cs"/>
          <w:sz w:val="26"/>
          <w:szCs w:val="26"/>
          <w:rtl/>
          <w:lang w:bidi="ar-SA"/>
        </w:rPr>
        <w:t>و</w:t>
      </w:r>
      <w:r w:rsidRPr="001D0BE0">
        <w:rPr>
          <w:rFonts w:ascii="Tahoma" w:hAnsi="Tahoma" w:cs="Tahoma"/>
          <w:sz w:val="26"/>
          <w:szCs w:val="26"/>
          <w:rtl/>
          <w:lang w:bidi="ar-SA"/>
        </w:rPr>
        <w:t xml:space="preserve"> تخفي </w:t>
      </w:r>
      <w:r>
        <w:rPr>
          <w:rFonts w:ascii="Tahoma" w:hAnsi="Tahoma" w:cs="Tahoma" w:hint="cs"/>
          <w:sz w:val="26"/>
          <w:szCs w:val="26"/>
          <w:rtl/>
          <w:lang w:bidi="ar-SA"/>
        </w:rPr>
        <w:t>هذه</w:t>
      </w:r>
      <w:r w:rsidRPr="001D0BE0">
        <w:rPr>
          <w:rFonts w:ascii="Tahoma" w:hAnsi="Tahoma" w:cs="Tahoma"/>
          <w:sz w:val="26"/>
          <w:szCs w:val="26"/>
          <w:rtl/>
          <w:lang w:bidi="ar-SA"/>
        </w:rPr>
        <w:t xml:space="preserve"> النسبة تباينا مابين الجنسين يصل مداه  إلى 8,6 نقطة  مئوية (60,3 </w:t>
      </w:r>
      <w:r w:rsidRPr="001D0BE0">
        <w:rPr>
          <w:rFonts w:ascii="Tahoma" w:hAnsi="Tahoma" w:cs="Tahoma"/>
          <w:sz w:val="26"/>
          <w:szCs w:val="26"/>
          <w:lang w:bidi="ar-SA"/>
        </w:rPr>
        <w:t>%</w:t>
      </w:r>
      <w:r w:rsidRPr="001D0BE0">
        <w:rPr>
          <w:rFonts w:ascii="Tahoma" w:hAnsi="Tahoma" w:cs="Tahoma"/>
          <w:sz w:val="26"/>
          <w:szCs w:val="26"/>
          <w:rtl/>
          <w:lang w:bidi="ar-SA"/>
        </w:rPr>
        <w:t xml:space="preserve"> لدى الذكور مقابل 51,7</w:t>
      </w:r>
      <w:r w:rsidRPr="001D0BE0">
        <w:rPr>
          <w:rFonts w:ascii="Tahoma" w:hAnsi="Tahoma" w:cs="Tahoma"/>
          <w:sz w:val="26"/>
          <w:szCs w:val="26"/>
          <w:lang w:bidi="ar-SA"/>
        </w:rPr>
        <w:t>%</w:t>
      </w:r>
      <w:r w:rsidRPr="001D0BE0">
        <w:rPr>
          <w:rFonts w:ascii="Tahoma" w:hAnsi="Tahoma" w:cs="Tahoma"/>
          <w:sz w:val="26"/>
          <w:szCs w:val="26"/>
          <w:rtl/>
          <w:lang w:bidi="ar-SA"/>
        </w:rPr>
        <w:t xml:space="preserve"> لدى الإناث) من السكان، أما المتزوجون والأرامل والمطلقين فهم يمثلون على التوالي 39,4</w:t>
      </w:r>
      <w:r w:rsidRPr="001D0BE0">
        <w:rPr>
          <w:rFonts w:ascii="Tahoma" w:hAnsi="Tahoma" w:cs="Tahoma"/>
          <w:sz w:val="26"/>
          <w:szCs w:val="26"/>
          <w:lang w:bidi="ar-SA"/>
        </w:rPr>
        <w:t>%</w:t>
      </w:r>
      <w:r w:rsidRPr="001D0BE0">
        <w:rPr>
          <w:rFonts w:ascii="Tahoma" w:hAnsi="Tahoma" w:cs="Tahoma"/>
          <w:sz w:val="26"/>
          <w:szCs w:val="26"/>
          <w:rtl/>
          <w:lang w:bidi="ar-SA"/>
        </w:rPr>
        <w:t>، 3,3</w:t>
      </w:r>
      <w:r w:rsidRPr="001D0BE0">
        <w:rPr>
          <w:rFonts w:ascii="Tahoma" w:hAnsi="Tahoma" w:cs="Tahoma"/>
          <w:sz w:val="26"/>
          <w:szCs w:val="26"/>
          <w:lang w:bidi="ar-SA"/>
        </w:rPr>
        <w:t>%</w:t>
      </w:r>
      <w:r w:rsidRPr="001D0BE0">
        <w:rPr>
          <w:rFonts w:ascii="Tahoma" w:hAnsi="Tahoma" w:cs="Tahoma"/>
          <w:sz w:val="26"/>
          <w:szCs w:val="26"/>
          <w:rtl/>
          <w:lang w:bidi="ar-SA"/>
        </w:rPr>
        <w:t xml:space="preserve"> و1,1</w:t>
      </w:r>
      <w:r w:rsidRPr="001D0BE0">
        <w:rPr>
          <w:rFonts w:ascii="Tahoma" w:hAnsi="Tahoma" w:cs="Tahoma"/>
          <w:sz w:val="26"/>
          <w:szCs w:val="26"/>
          <w:lang w:bidi="ar-SA"/>
        </w:rPr>
        <w:t>%</w:t>
      </w:r>
      <w:r w:rsidRPr="001D0BE0">
        <w:rPr>
          <w:rFonts w:ascii="Tahoma" w:hAnsi="Tahoma" w:cs="Tahoma"/>
          <w:sz w:val="26"/>
          <w:szCs w:val="26"/>
          <w:rtl/>
          <w:lang w:bidi="ar-SA"/>
        </w:rPr>
        <w:t>.</w:t>
      </w:r>
    </w:p>
    <w:p w:rsidR="002D2AE2" w:rsidRPr="001D0BE0" w:rsidRDefault="002D2AE2" w:rsidP="002D2AE2">
      <w:pPr>
        <w:bidi/>
        <w:spacing w:line="360" w:lineRule="auto"/>
        <w:ind w:firstLine="709"/>
        <w:jc w:val="both"/>
        <w:rPr>
          <w:rFonts w:ascii="Tahoma" w:hAnsi="Tahoma" w:cs="Tahoma"/>
          <w:sz w:val="26"/>
          <w:szCs w:val="26"/>
          <w:rtl/>
          <w:lang w:bidi="ar-SA"/>
        </w:rPr>
      </w:pPr>
      <w:r>
        <w:rPr>
          <w:rFonts w:ascii="Tahoma" w:hAnsi="Tahoma" w:cs="Tahoma" w:hint="cs"/>
          <w:sz w:val="26"/>
          <w:szCs w:val="26"/>
          <w:rtl/>
          <w:lang w:bidi="ar-SA"/>
        </w:rPr>
        <w:t>داخل الجهة</w:t>
      </w:r>
      <w:r w:rsidRPr="001D0BE0">
        <w:rPr>
          <w:rFonts w:ascii="Tahoma" w:hAnsi="Tahoma" w:cs="Tahoma"/>
          <w:sz w:val="26"/>
          <w:szCs w:val="26"/>
          <w:rtl/>
          <w:lang w:bidi="ar-SA"/>
        </w:rPr>
        <w:t>، تتوزع الساكنة حسب الحالة الزواجية بشكل مماثل بالنسبة للجهة، باستثناء إقليمي شفشاون و وزان حيث وصلت على التوالي نسبة العزاب 61</w:t>
      </w:r>
      <w:r w:rsidRPr="001D0BE0">
        <w:rPr>
          <w:rFonts w:ascii="Tahoma" w:hAnsi="Tahoma" w:cs="Tahoma"/>
          <w:sz w:val="26"/>
          <w:szCs w:val="26"/>
          <w:lang w:bidi="ar-SA"/>
        </w:rPr>
        <w:t>%</w:t>
      </w:r>
      <w:r w:rsidRPr="001D0BE0">
        <w:rPr>
          <w:rFonts w:ascii="Tahoma" w:hAnsi="Tahoma" w:cs="Tahoma"/>
          <w:sz w:val="26"/>
          <w:szCs w:val="26"/>
          <w:rtl/>
          <w:lang w:bidi="ar-SA"/>
        </w:rPr>
        <w:t xml:space="preserve"> و 53,5</w:t>
      </w:r>
      <w:r w:rsidRPr="001D0BE0">
        <w:rPr>
          <w:rFonts w:ascii="Tahoma" w:hAnsi="Tahoma" w:cs="Tahoma"/>
          <w:sz w:val="26"/>
          <w:szCs w:val="26"/>
          <w:lang w:bidi="ar-SA"/>
        </w:rPr>
        <w:t>%</w:t>
      </w:r>
      <w:r w:rsidRPr="001D0BE0">
        <w:rPr>
          <w:rFonts w:ascii="Tahoma" w:hAnsi="Tahoma" w:cs="Tahoma"/>
          <w:sz w:val="26"/>
          <w:szCs w:val="26"/>
          <w:rtl/>
          <w:lang w:bidi="ar-SA"/>
        </w:rPr>
        <w:t xml:space="preserve"> مقابل 36,2</w:t>
      </w:r>
      <w:r w:rsidRPr="001D0BE0">
        <w:rPr>
          <w:rFonts w:ascii="Tahoma" w:hAnsi="Tahoma" w:cs="Tahoma"/>
          <w:sz w:val="26"/>
          <w:szCs w:val="26"/>
          <w:lang w:bidi="ar-SA"/>
        </w:rPr>
        <w:t>%</w:t>
      </w:r>
      <w:r w:rsidRPr="001D0BE0">
        <w:rPr>
          <w:rFonts w:ascii="Tahoma" w:hAnsi="Tahoma" w:cs="Tahoma"/>
          <w:sz w:val="26"/>
          <w:szCs w:val="26"/>
          <w:rtl/>
          <w:lang w:bidi="ar-SA"/>
        </w:rPr>
        <w:t xml:space="preserve"> و 41,2</w:t>
      </w:r>
      <w:r w:rsidRPr="001D0BE0">
        <w:rPr>
          <w:rFonts w:ascii="Tahoma" w:hAnsi="Tahoma" w:cs="Tahoma"/>
          <w:sz w:val="26"/>
          <w:szCs w:val="26"/>
          <w:lang w:bidi="ar-SA"/>
        </w:rPr>
        <w:t>%</w:t>
      </w:r>
      <w:r w:rsidRPr="001D0BE0">
        <w:rPr>
          <w:rFonts w:ascii="Tahoma" w:hAnsi="Tahoma" w:cs="Tahoma"/>
          <w:sz w:val="26"/>
          <w:szCs w:val="26"/>
          <w:rtl/>
          <w:lang w:bidi="ar-SA"/>
        </w:rPr>
        <w:t xml:space="preserve"> للمتزوجين ، يليهم نسبة الأرامل ب 2,4</w:t>
      </w:r>
      <w:r w:rsidRPr="001D0BE0">
        <w:rPr>
          <w:rFonts w:ascii="Tahoma" w:hAnsi="Tahoma" w:cs="Tahoma"/>
          <w:sz w:val="26"/>
          <w:szCs w:val="26"/>
          <w:lang w:bidi="ar-SA"/>
        </w:rPr>
        <w:t>%</w:t>
      </w:r>
      <w:r w:rsidRPr="001D0BE0">
        <w:rPr>
          <w:rFonts w:ascii="Tahoma" w:hAnsi="Tahoma" w:cs="Tahoma"/>
          <w:sz w:val="26"/>
          <w:szCs w:val="26"/>
          <w:rtl/>
          <w:lang w:bidi="ar-SA"/>
        </w:rPr>
        <w:t xml:space="preserve"> و 4,3</w:t>
      </w:r>
      <w:r w:rsidRPr="001D0BE0">
        <w:rPr>
          <w:rFonts w:ascii="Tahoma" w:hAnsi="Tahoma" w:cs="Tahoma"/>
          <w:sz w:val="26"/>
          <w:szCs w:val="26"/>
          <w:lang w:bidi="ar-SA"/>
        </w:rPr>
        <w:t>%</w:t>
      </w:r>
      <w:r w:rsidRPr="001D0BE0">
        <w:rPr>
          <w:rFonts w:ascii="Tahoma" w:hAnsi="Tahoma" w:cs="Tahoma"/>
          <w:sz w:val="26"/>
          <w:szCs w:val="26"/>
          <w:rtl/>
          <w:lang w:bidi="ar-SA"/>
        </w:rPr>
        <w:t xml:space="preserve"> والمطلقين ب 0,4</w:t>
      </w:r>
      <w:r w:rsidRPr="001D0BE0">
        <w:rPr>
          <w:rFonts w:ascii="Tahoma" w:hAnsi="Tahoma" w:cs="Tahoma"/>
          <w:sz w:val="26"/>
          <w:szCs w:val="26"/>
          <w:lang w:bidi="ar-SA"/>
        </w:rPr>
        <w:t>%</w:t>
      </w:r>
      <w:r w:rsidRPr="001D0BE0">
        <w:rPr>
          <w:rFonts w:ascii="Tahoma" w:hAnsi="Tahoma" w:cs="Tahoma"/>
          <w:sz w:val="26"/>
          <w:szCs w:val="26"/>
          <w:rtl/>
          <w:lang w:bidi="ar-SA"/>
        </w:rPr>
        <w:t xml:space="preserve"> و 1,1</w:t>
      </w:r>
      <w:r w:rsidRPr="001D0BE0">
        <w:rPr>
          <w:rFonts w:ascii="Tahoma" w:hAnsi="Tahoma" w:cs="Tahoma"/>
          <w:sz w:val="26"/>
          <w:szCs w:val="26"/>
          <w:lang w:bidi="ar-SA"/>
        </w:rPr>
        <w:t>%</w:t>
      </w:r>
      <w:r w:rsidRPr="001D0BE0">
        <w:rPr>
          <w:rFonts w:ascii="Tahoma" w:hAnsi="Tahoma" w:cs="Tahoma"/>
          <w:sz w:val="26"/>
          <w:szCs w:val="26"/>
          <w:rtl/>
          <w:lang w:bidi="ar-SA"/>
        </w:rPr>
        <w:t xml:space="preserve"> على التوالي.</w:t>
      </w:r>
    </w:p>
    <w:p w:rsidR="002D2AE2" w:rsidRDefault="002D2AE2" w:rsidP="002D2AE2">
      <w:pPr>
        <w:bidi/>
        <w:spacing w:line="360" w:lineRule="auto"/>
        <w:ind w:firstLine="709"/>
        <w:jc w:val="both"/>
        <w:rPr>
          <w:rFonts w:ascii="Tahoma" w:hAnsi="Tahoma" w:cs="Tahoma"/>
          <w:sz w:val="26"/>
          <w:szCs w:val="26"/>
          <w:rtl/>
          <w:lang w:bidi="ar-SA"/>
        </w:rPr>
      </w:pPr>
      <w:r w:rsidRPr="001D0BE0">
        <w:rPr>
          <w:rFonts w:ascii="Tahoma" w:hAnsi="Tahoma" w:cs="Tahoma"/>
          <w:sz w:val="26"/>
          <w:szCs w:val="26"/>
          <w:rtl/>
          <w:lang w:bidi="ar-SA"/>
        </w:rPr>
        <w:t>وفي نفس السياق،</w:t>
      </w:r>
      <w:r w:rsidRPr="001D0BE0">
        <w:rPr>
          <w:rFonts w:ascii="Tahoma" w:hAnsi="Tahoma" w:cs="Tahoma"/>
          <w:sz w:val="26"/>
          <w:szCs w:val="26"/>
          <w:rtl/>
        </w:rPr>
        <w:t xml:space="preserve"> </w:t>
      </w:r>
      <w:r w:rsidRPr="001D0BE0">
        <w:rPr>
          <w:rFonts w:ascii="Tahoma" w:hAnsi="Tahoma" w:cs="Tahoma"/>
          <w:sz w:val="26"/>
          <w:szCs w:val="26"/>
          <w:rtl/>
          <w:lang w:bidi="ar-SA"/>
        </w:rPr>
        <w:t>وصل متوسط</w:t>
      </w:r>
      <w:r w:rsidRPr="001D0BE0">
        <w:rPr>
          <w:rFonts w:ascii="Tahoma" w:hAnsi="Tahoma" w:cs="Tahoma"/>
          <w:sz w:val="26"/>
          <w:szCs w:val="26"/>
          <w:rtl/>
        </w:rPr>
        <w:t xml:space="preserve"> ​​</w:t>
      </w:r>
      <w:r w:rsidRPr="001D0BE0">
        <w:rPr>
          <w:rFonts w:ascii="Tahoma" w:hAnsi="Tahoma" w:cs="Tahoma"/>
          <w:sz w:val="26"/>
          <w:szCs w:val="26"/>
          <w:rtl/>
          <w:lang w:bidi="ar-SA"/>
        </w:rPr>
        <w:t>السن</w:t>
      </w:r>
      <w:r w:rsidRPr="001D0BE0">
        <w:rPr>
          <w:rFonts w:ascii="Tahoma" w:hAnsi="Tahoma" w:cs="Tahoma"/>
          <w:sz w:val="26"/>
          <w:szCs w:val="26"/>
          <w:rtl/>
        </w:rPr>
        <w:t xml:space="preserve"> </w:t>
      </w:r>
      <w:r w:rsidRPr="001D0BE0">
        <w:rPr>
          <w:rFonts w:ascii="Tahoma" w:hAnsi="Tahoma" w:cs="Tahoma"/>
          <w:sz w:val="26"/>
          <w:szCs w:val="26"/>
          <w:rtl/>
          <w:lang w:bidi="ar-SA"/>
        </w:rPr>
        <w:t>عند</w:t>
      </w:r>
      <w:r w:rsidRPr="001D0BE0">
        <w:rPr>
          <w:rFonts w:ascii="Tahoma" w:hAnsi="Tahoma" w:cs="Tahoma"/>
          <w:sz w:val="26"/>
          <w:szCs w:val="26"/>
          <w:rtl/>
        </w:rPr>
        <w:t xml:space="preserve"> </w:t>
      </w:r>
      <w:r w:rsidRPr="001D0BE0">
        <w:rPr>
          <w:rFonts w:ascii="Tahoma" w:hAnsi="Tahoma" w:cs="Tahoma"/>
          <w:sz w:val="26"/>
          <w:szCs w:val="26"/>
          <w:rtl/>
          <w:lang w:bidi="ar-SA"/>
        </w:rPr>
        <w:t>الزواج</w:t>
      </w:r>
      <w:r w:rsidRPr="001D0BE0">
        <w:rPr>
          <w:rFonts w:ascii="Tahoma" w:hAnsi="Tahoma" w:cs="Tahoma"/>
          <w:sz w:val="26"/>
          <w:szCs w:val="26"/>
          <w:rtl/>
        </w:rPr>
        <w:t xml:space="preserve"> </w:t>
      </w:r>
      <w:r w:rsidRPr="001D0BE0">
        <w:rPr>
          <w:rFonts w:ascii="Tahoma" w:hAnsi="Tahoma" w:cs="Tahoma"/>
          <w:sz w:val="26"/>
          <w:szCs w:val="26"/>
          <w:rtl/>
          <w:lang w:bidi="ar-SA"/>
        </w:rPr>
        <w:t>الأول</w:t>
      </w:r>
      <w:r w:rsidRPr="001D0BE0">
        <w:rPr>
          <w:rFonts w:ascii="Tahoma" w:hAnsi="Tahoma" w:cs="Tahoma"/>
          <w:sz w:val="26"/>
          <w:szCs w:val="26"/>
          <w:rtl/>
        </w:rPr>
        <w:t xml:space="preserve"> </w:t>
      </w:r>
      <w:r w:rsidRPr="001D0BE0">
        <w:rPr>
          <w:rFonts w:ascii="Tahoma" w:hAnsi="Tahoma" w:cs="Tahoma"/>
          <w:sz w:val="26"/>
          <w:szCs w:val="26"/>
          <w:rtl/>
          <w:lang w:bidi="ar-SA"/>
        </w:rPr>
        <w:t>لدى</w:t>
      </w:r>
      <w:r w:rsidRPr="001D0BE0">
        <w:rPr>
          <w:rFonts w:ascii="Tahoma" w:hAnsi="Tahoma" w:cs="Tahoma"/>
          <w:sz w:val="26"/>
          <w:szCs w:val="26"/>
          <w:rtl/>
        </w:rPr>
        <w:t xml:space="preserve"> </w:t>
      </w:r>
      <w:r w:rsidRPr="001D0BE0">
        <w:rPr>
          <w:rFonts w:ascii="Tahoma" w:hAnsi="Tahoma" w:cs="Tahoma"/>
          <w:sz w:val="26"/>
          <w:szCs w:val="26"/>
          <w:rtl/>
          <w:lang w:bidi="ar-SA"/>
        </w:rPr>
        <w:t xml:space="preserve">ساكنة الجهة إلى 29,3 سنة (31,5 سنة لدى الذكور مقابل 27 سنة لدى الإناث). كما يتراوح هذا المؤشر </w:t>
      </w:r>
      <w:r>
        <w:rPr>
          <w:rFonts w:ascii="Tahoma" w:hAnsi="Tahoma" w:cs="Tahoma" w:hint="cs"/>
          <w:sz w:val="26"/>
          <w:szCs w:val="26"/>
          <w:rtl/>
          <w:lang w:bidi="ar-SA"/>
        </w:rPr>
        <w:t xml:space="preserve">داخل الجهة </w:t>
      </w:r>
      <w:r w:rsidRPr="001D0BE0">
        <w:rPr>
          <w:rFonts w:ascii="Tahoma" w:hAnsi="Tahoma" w:cs="Tahoma"/>
          <w:sz w:val="26"/>
          <w:szCs w:val="26"/>
          <w:rtl/>
          <w:lang w:bidi="ar-SA"/>
        </w:rPr>
        <w:t xml:space="preserve">ما بين 28,1 سنة بإقليم العرائش و 31.6 سنة  بإقليم الحسيمة. </w:t>
      </w:r>
    </w:p>
    <w:p w:rsidR="002D2AE2" w:rsidRDefault="002D2AE2" w:rsidP="002D2AE2">
      <w:pPr>
        <w:bidi/>
        <w:spacing w:line="360" w:lineRule="auto"/>
        <w:ind w:firstLine="709"/>
        <w:jc w:val="both"/>
        <w:rPr>
          <w:rFonts w:ascii="Tahoma" w:hAnsi="Tahoma" w:cs="Tahoma"/>
          <w:sz w:val="26"/>
          <w:szCs w:val="26"/>
          <w:rtl/>
          <w:lang w:bidi="ar-SA"/>
        </w:rPr>
      </w:pPr>
    </w:p>
    <w:p w:rsidR="002D2AE2" w:rsidRPr="001D0BE0" w:rsidRDefault="002D2AE2" w:rsidP="002D2AE2">
      <w:pPr>
        <w:bidi/>
        <w:spacing w:line="360" w:lineRule="auto"/>
        <w:ind w:firstLine="709"/>
        <w:jc w:val="both"/>
        <w:rPr>
          <w:rFonts w:ascii="Tahoma" w:hAnsi="Tahoma" w:cs="Tahoma"/>
          <w:sz w:val="26"/>
          <w:szCs w:val="26"/>
          <w:rtl/>
        </w:rPr>
      </w:pPr>
    </w:p>
    <w:p w:rsidR="004E357B" w:rsidRDefault="004E357B" w:rsidP="004E357B">
      <w:pPr>
        <w:pStyle w:val="Titre3"/>
        <w:numPr>
          <w:ilvl w:val="0"/>
          <w:numId w:val="5"/>
        </w:numPr>
        <w:rPr>
          <w:rFonts w:ascii="Tahoma" w:hAnsi="Tahoma" w:cs="Tahoma"/>
          <w:sz w:val="26"/>
          <w:szCs w:val="26"/>
        </w:rPr>
      </w:pPr>
      <w:bookmarkStart w:id="6" w:name="_Toc454803987"/>
      <w:bookmarkStart w:id="7" w:name="_Toc454540602"/>
      <w:r>
        <w:rPr>
          <w:rFonts w:ascii="Tahoma" w:hAnsi="Tahoma" w:cs="Tahoma" w:hint="cs"/>
          <w:sz w:val="26"/>
          <w:szCs w:val="26"/>
          <w:rtl/>
        </w:rPr>
        <w:lastRenderedPageBreak/>
        <w:t>التمدرس و اللغات</w:t>
      </w:r>
      <w:bookmarkEnd w:id="6"/>
    </w:p>
    <w:p w:rsidR="002D2AE2" w:rsidRPr="004E357B" w:rsidRDefault="002D2AE2" w:rsidP="004E357B">
      <w:pPr>
        <w:pStyle w:val="Titre3"/>
        <w:numPr>
          <w:ilvl w:val="1"/>
          <w:numId w:val="5"/>
        </w:numPr>
        <w:rPr>
          <w:rFonts w:ascii="Tahoma" w:hAnsi="Tahoma" w:cs="Tahoma"/>
          <w:color w:val="943634" w:themeColor="accent2" w:themeShade="BF"/>
          <w:sz w:val="26"/>
          <w:szCs w:val="26"/>
        </w:rPr>
      </w:pPr>
      <w:bookmarkStart w:id="8" w:name="_Toc454803988"/>
      <w:r w:rsidRPr="004E357B">
        <w:rPr>
          <w:rFonts w:ascii="Tahoma" w:hAnsi="Tahoma" w:cs="Tahoma"/>
          <w:color w:val="943634" w:themeColor="accent2" w:themeShade="BF"/>
          <w:sz w:val="26"/>
          <w:szCs w:val="26"/>
          <w:rtl/>
        </w:rPr>
        <w:t>اللغات الوطنية</w:t>
      </w:r>
      <w:bookmarkEnd w:id="7"/>
      <w:bookmarkEnd w:id="8"/>
      <w:r w:rsidRPr="004E357B">
        <w:rPr>
          <w:rFonts w:ascii="Tahoma" w:hAnsi="Tahoma" w:cs="Tahoma"/>
          <w:color w:val="943634" w:themeColor="accent2" w:themeShade="BF"/>
          <w:sz w:val="26"/>
          <w:szCs w:val="26"/>
          <w:rtl/>
        </w:rPr>
        <w:t xml:space="preserve"> </w:t>
      </w:r>
    </w:p>
    <w:p w:rsidR="002D2AE2" w:rsidRDefault="002D2AE2" w:rsidP="002D2AE2">
      <w:pPr>
        <w:bidi/>
        <w:spacing w:line="360" w:lineRule="auto"/>
        <w:ind w:firstLine="709"/>
        <w:jc w:val="both"/>
        <w:rPr>
          <w:rFonts w:ascii="Tahoma" w:hAnsi="Tahoma" w:cs="Tahoma"/>
          <w:sz w:val="26"/>
          <w:szCs w:val="26"/>
          <w:rtl/>
          <w:lang w:bidi="ar-SA"/>
        </w:rPr>
      </w:pPr>
      <w:r w:rsidRPr="001D0BE0">
        <w:rPr>
          <w:rFonts w:ascii="Tahoma" w:hAnsi="Tahoma" w:cs="Tahoma"/>
          <w:sz w:val="26"/>
          <w:szCs w:val="26"/>
          <w:rtl/>
          <w:lang w:bidi="ar-SA"/>
        </w:rPr>
        <w:t>أغلبية</w:t>
      </w:r>
      <w:r w:rsidRPr="001D0BE0">
        <w:rPr>
          <w:rFonts w:ascii="Tahoma" w:hAnsi="Tahoma" w:cs="Tahoma"/>
          <w:sz w:val="26"/>
          <w:szCs w:val="26"/>
          <w:rtl/>
        </w:rPr>
        <w:t xml:space="preserve"> </w:t>
      </w:r>
      <w:r w:rsidRPr="001D0BE0">
        <w:rPr>
          <w:rFonts w:ascii="Tahoma" w:hAnsi="Tahoma" w:cs="Tahoma"/>
          <w:sz w:val="26"/>
          <w:szCs w:val="26"/>
          <w:rtl/>
          <w:lang w:bidi="ar-SA"/>
        </w:rPr>
        <w:t>السكان</w:t>
      </w:r>
      <w:r w:rsidRPr="001D0BE0">
        <w:rPr>
          <w:rFonts w:ascii="Tahoma" w:hAnsi="Tahoma" w:cs="Tahoma"/>
          <w:sz w:val="26"/>
          <w:szCs w:val="26"/>
          <w:rtl/>
        </w:rPr>
        <w:t xml:space="preserve"> </w:t>
      </w:r>
      <w:r w:rsidRPr="001D0BE0">
        <w:rPr>
          <w:rFonts w:ascii="Tahoma" w:hAnsi="Tahoma" w:cs="Tahoma"/>
          <w:sz w:val="26"/>
          <w:szCs w:val="26"/>
          <w:rtl/>
          <w:lang w:bidi="ar-SA"/>
        </w:rPr>
        <w:t>(96,8</w:t>
      </w:r>
      <w:r w:rsidRPr="001D0BE0">
        <w:rPr>
          <w:rFonts w:ascii="Tahoma" w:hAnsi="Tahoma" w:cs="Tahoma"/>
          <w:sz w:val="26"/>
          <w:szCs w:val="26"/>
          <w:lang w:bidi="ar-SA"/>
        </w:rPr>
        <w:sym w:font="Symbol" w:char="F025"/>
      </w:r>
      <w:r w:rsidRPr="001D0BE0">
        <w:rPr>
          <w:rFonts w:ascii="Tahoma" w:hAnsi="Tahoma" w:cs="Tahoma"/>
          <w:sz w:val="26"/>
          <w:szCs w:val="26"/>
          <w:rtl/>
          <w:lang w:bidi="ar-SA"/>
        </w:rPr>
        <w:t>) بجهة طنجة-تطوان-الحسيمة</w:t>
      </w:r>
      <w:r w:rsidRPr="001D0BE0">
        <w:rPr>
          <w:rFonts w:ascii="Tahoma" w:hAnsi="Tahoma" w:cs="Tahoma"/>
          <w:sz w:val="26"/>
          <w:szCs w:val="26"/>
          <w:rtl/>
        </w:rPr>
        <w:t xml:space="preserve"> </w:t>
      </w:r>
      <w:r w:rsidRPr="001D0BE0">
        <w:rPr>
          <w:rFonts w:ascii="Tahoma" w:hAnsi="Tahoma" w:cs="Tahoma"/>
          <w:sz w:val="26"/>
          <w:szCs w:val="26"/>
          <w:rtl/>
          <w:lang w:bidi="ar-SA"/>
        </w:rPr>
        <w:t>يتحدثون</w:t>
      </w:r>
      <w:r w:rsidRPr="001D0BE0">
        <w:rPr>
          <w:rFonts w:ascii="Tahoma" w:hAnsi="Tahoma" w:cs="Tahoma"/>
          <w:sz w:val="26"/>
          <w:szCs w:val="26"/>
          <w:rtl/>
        </w:rPr>
        <w:t xml:space="preserve"> </w:t>
      </w:r>
      <w:r w:rsidRPr="001D0BE0">
        <w:rPr>
          <w:rFonts w:ascii="Tahoma" w:hAnsi="Tahoma" w:cs="Tahoma"/>
          <w:sz w:val="26"/>
          <w:szCs w:val="26"/>
          <w:rtl/>
          <w:lang w:bidi="ar-SA"/>
        </w:rPr>
        <w:t>الدارجة</w:t>
      </w:r>
      <w:r w:rsidRPr="001D0BE0">
        <w:rPr>
          <w:rFonts w:ascii="Tahoma" w:hAnsi="Tahoma" w:cs="Tahoma"/>
          <w:sz w:val="26"/>
          <w:szCs w:val="26"/>
          <w:rtl/>
        </w:rPr>
        <w:t xml:space="preserve"> </w:t>
      </w:r>
      <w:r w:rsidRPr="001D0BE0">
        <w:rPr>
          <w:rFonts w:ascii="Tahoma" w:hAnsi="Tahoma" w:cs="Tahoma"/>
          <w:sz w:val="26"/>
          <w:szCs w:val="26"/>
          <w:rtl/>
          <w:lang w:bidi="ar-SA"/>
        </w:rPr>
        <w:t>المغربية</w:t>
      </w:r>
      <w:r w:rsidRPr="001D0BE0">
        <w:rPr>
          <w:rFonts w:ascii="Tahoma" w:hAnsi="Tahoma" w:cs="Tahoma"/>
          <w:sz w:val="26"/>
          <w:szCs w:val="26"/>
          <w:rtl/>
        </w:rPr>
        <w:t xml:space="preserve"> </w:t>
      </w:r>
      <w:r w:rsidRPr="001D0BE0">
        <w:rPr>
          <w:rFonts w:ascii="Tahoma" w:hAnsi="Tahoma" w:cs="Tahoma"/>
          <w:sz w:val="26"/>
          <w:szCs w:val="26"/>
          <w:rtl/>
          <w:lang w:bidi="ar-SA"/>
        </w:rPr>
        <w:t>في</w:t>
      </w:r>
      <w:r w:rsidRPr="001D0BE0">
        <w:rPr>
          <w:rFonts w:ascii="Tahoma" w:hAnsi="Tahoma" w:cs="Tahoma"/>
          <w:sz w:val="26"/>
          <w:szCs w:val="26"/>
          <w:rtl/>
        </w:rPr>
        <w:t xml:space="preserve"> </w:t>
      </w:r>
      <w:r w:rsidRPr="001D0BE0">
        <w:rPr>
          <w:rFonts w:ascii="Tahoma" w:hAnsi="Tahoma" w:cs="Tahoma"/>
          <w:sz w:val="26"/>
          <w:szCs w:val="26"/>
          <w:rtl/>
          <w:lang w:bidi="ar-SA"/>
        </w:rPr>
        <w:t>المقام</w:t>
      </w:r>
      <w:r w:rsidRPr="001D0BE0">
        <w:rPr>
          <w:rFonts w:ascii="Tahoma" w:hAnsi="Tahoma" w:cs="Tahoma"/>
          <w:sz w:val="26"/>
          <w:szCs w:val="26"/>
          <w:rtl/>
        </w:rPr>
        <w:t xml:space="preserve"> </w:t>
      </w:r>
      <w:r w:rsidRPr="001D0BE0">
        <w:rPr>
          <w:rFonts w:ascii="Tahoma" w:hAnsi="Tahoma" w:cs="Tahoma"/>
          <w:sz w:val="26"/>
          <w:szCs w:val="26"/>
          <w:rtl/>
          <w:lang w:bidi="ar-SA"/>
        </w:rPr>
        <w:t>الأول</w:t>
      </w:r>
      <w:r w:rsidRPr="001D0BE0">
        <w:rPr>
          <w:rFonts w:ascii="Tahoma" w:hAnsi="Tahoma" w:cs="Tahoma"/>
          <w:sz w:val="26"/>
          <w:szCs w:val="26"/>
          <w:rtl/>
        </w:rPr>
        <w:t xml:space="preserve"> (</w:t>
      </w:r>
      <w:r w:rsidRPr="001D0BE0">
        <w:rPr>
          <w:rFonts w:ascii="Tahoma" w:hAnsi="Tahoma" w:cs="Tahoma"/>
          <w:sz w:val="26"/>
          <w:szCs w:val="26"/>
          <w:rtl/>
          <w:lang w:bidi="ar-SA"/>
        </w:rPr>
        <w:t>98,1</w:t>
      </w:r>
      <w:r w:rsidRPr="001D0BE0">
        <w:rPr>
          <w:rFonts w:ascii="Tahoma" w:hAnsi="Tahoma" w:cs="Tahoma"/>
          <w:sz w:val="26"/>
          <w:szCs w:val="26"/>
          <w:rtl/>
        </w:rPr>
        <w:t xml:space="preserve">% </w:t>
      </w:r>
      <w:r w:rsidRPr="001D0BE0">
        <w:rPr>
          <w:rFonts w:ascii="Tahoma" w:hAnsi="Tahoma" w:cs="Tahoma"/>
          <w:sz w:val="26"/>
          <w:szCs w:val="26"/>
          <w:rtl/>
          <w:lang w:bidi="ar-SA"/>
        </w:rPr>
        <w:t>في</w:t>
      </w:r>
      <w:r w:rsidRPr="001D0BE0">
        <w:rPr>
          <w:rFonts w:ascii="Tahoma" w:hAnsi="Tahoma" w:cs="Tahoma"/>
          <w:sz w:val="26"/>
          <w:szCs w:val="26"/>
          <w:rtl/>
        </w:rPr>
        <w:t xml:space="preserve"> </w:t>
      </w:r>
      <w:r w:rsidRPr="001D0BE0">
        <w:rPr>
          <w:rFonts w:ascii="Tahoma" w:hAnsi="Tahoma" w:cs="Tahoma"/>
          <w:sz w:val="26"/>
          <w:szCs w:val="26"/>
          <w:rtl/>
          <w:lang w:bidi="ar-SA"/>
        </w:rPr>
        <w:t>المناطق</w:t>
      </w:r>
      <w:r w:rsidRPr="001D0BE0">
        <w:rPr>
          <w:rFonts w:ascii="Tahoma" w:hAnsi="Tahoma" w:cs="Tahoma"/>
          <w:sz w:val="26"/>
          <w:szCs w:val="26"/>
          <w:rtl/>
        </w:rPr>
        <w:t xml:space="preserve"> </w:t>
      </w:r>
      <w:r w:rsidRPr="001D0BE0">
        <w:rPr>
          <w:rFonts w:ascii="Tahoma" w:hAnsi="Tahoma" w:cs="Tahoma"/>
          <w:sz w:val="26"/>
          <w:szCs w:val="26"/>
          <w:rtl/>
          <w:lang w:bidi="ar-SA"/>
        </w:rPr>
        <w:t>الحضرية</w:t>
      </w:r>
      <w:r w:rsidRPr="001D0BE0">
        <w:rPr>
          <w:rFonts w:ascii="Tahoma" w:hAnsi="Tahoma" w:cs="Tahoma"/>
          <w:sz w:val="26"/>
          <w:szCs w:val="26"/>
          <w:rtl/>
        </w:rPr>
        <w:t xml:space="preserve"> </w:t>
      </w:r>
      <w:r w:rsidRPr="001D0BE0">
        <w:rPr>
          <w:rFonts w:ascii="Tahoma" w:hAnsi="Tahoma" w:cs="Tahoma"/>
          <w:sz w:val="26"/>
          <w:szCs w:val="26"/>
          <w:rtl/>
          <w:lang w:bidi="ar-SA"/>
        </w:rPr>
        <w:t>و</w:t>
      </w:r>
      <w:r w:rsidRPr="001D0BE0">
        <w:rPr>
          <w:rFonts w:ascii="Tahoma" w:hAnsi="Tahoma" w:cs="Tahoma"/>
          <w:sz w:val="26"/>
          <w:szCs w:val="26"/>
          <w:rtl/>
        </w:rPr>
        <w:t xml:space="preserve"> </w:t>
      </w:r>
      <w:r w:rsidRPr="001D0BE0">
        <w:rPr>
          <w:rFonts w:ascii="Tahoma" w:hAnsi="Tahoma" w:cs="Tahoma"/>
          <w:sz w:val="26"/>
          <w:szCs w:val="26"/>
          <w:rtl/>
          <w:lang w:bidi="ar-SA"/>
        </w:rPr>
        <w:t>95,5</w:t>
      </w:r>
      <w:r w:rsidRPr="001D0BE0">
        <w:rPr>
          <w:rFonts w:ascii="Tahoma" w:hAnsi="Tahoma" w:cs="Tahoma"/>
          <w:sz w:val="26"/>
          <w:szCs w:val="26"/>
          <w:rtl/>
        </w:rPr>
        <w:t xml:space="preserve">% </w:t>
      </w:r>
      <w:r w:rsidRPr="001D0BE0">
        <w:rPr>
          <w:rFonts w:ascii="Tahoma" w:hAnsi="Tahoma" w:cs="Tahoma"/>
          <w:sz w:val="26"/>
          <w:szCs w:val="26"/>
          <w:rtl/>
          <w:lang w:bidi="ar-SA"/>
        </w:rPr>
        <w:t>في</w:t>
      </w:r>
      <w:r w:rsidRPr="001D0BE0">
        <w:rPr>
          <w:rFonts w:ascii="Tahoma" w:hAnsi="Tahoma" w:cs="Tahoma"/>
          <w:sz w:val="26"/>
          <w:szCs w:val="26"/>
          <w:rtl/>
        </w:rPr>
        <w:t xml:space="preserve"> </w:t>
      </w:r>
      <w:r w:rsidRPr="001D0BE0">
        <w:rPr>
          <w:rFonts w:ascii="Tahoma" w:hAnsi="Tahoma" w:cs="Tahoma"/>
          <w:sz w:val="26"/>
          <w:szCs w:val="26"/>
          <w:rtl/>
          <w:lang w:bidi="ar-SA"/>
        </w:rPr>
        <w:t>المناطق</w:t>
      </w:r>
      <w:r w:rsidRPr="001D0BE0">
        <w:rPr>
          <w:rFonts w:ascii="Tahoma" w:hAnsi="Tahoma" w:cs="Tahoma"/>
          <w:sz w:val="26"/>
          <w:szCs w:val="26"/>
          <w:rtl/>
        </w:rPr>
        <w:t xml:space="preserve"> </w:t>
      </w:r>
      <w:r w:rsidRPr="001D0BE0">
        <w:rPr>
          <w:rFonts w:ascii="Tahoma" w:hAnsi="Tahoma" w:cs="Tahoma"/>
          <w:sz w:val="26"/>
          <w:szCs w:val="26"/>
          <w:rtl/>
          <w:lang w:bidi="ar-SA"/>
        </w:rPr>
        <w:t>القروية</w:t>
      </w:r>
      <w:r w:rsidRPr="001D0BE0">
        <w:rPr>
          <w:rFonts w:ascii="Tahoma" w:hAnsi="Tahoma" w:cs="Tahoma"/>
          <w:sz w:val="26"/>
          <w:szCs w:val="26"/>
          <w:rtl/>
        </w:rPr>
        <w:t>)</w:t>
      </w:r>
      <w:r w:rsidRPr="001D0BE0">
        <w:rPr>
          <w:rFonts w:ascii="Tahoma" w:hAnsi="Tahoma" w:cs="Tahoma"/>
          <w:sz w:val="26"/>
          <w:szCs w:val="26"/>
          <w:rtl/>
          <w:lang w:bidi="ar-SA"/>
        </w:rPr>
        <w:t xml:space="preserve"> يليهم السكان الذين يتحدثون تاريفيت ب 10,3</w:t>
      </w:r>
      <w:r w:rsidRPr="001D0BE0">
        <w:rPr>
          <w:rFonts w:ascii="Tahoma" w:hAnsi="Tahoma" w:cs="Tahoma"/>
          <w:sz w:val="26"/>
          <w:szCs w:val="26"/>
          <w:lang w:bidi="ar-SA"/>
        </w:rPr>
        <w:sym w:font="Symbol" w:char="F025"/>
      </w:r>
      <w:r w:rsidRPr="001D0BE0">
        <w:rPr>
          <w:rFonts w:ascii="Tahoma" w:hAnsi="Tahoma" w:cs="Tahoma"/>
          <w:sz w:val="26"/>
          <w:szCs w:val="26"/>
          <w:rtl/>
          <w:lang w:bidi="ar-SA"/>
        </w:rPr>
        <w:t xml:space="preserve"> ،</w:t>
      </w:r>
      <w:r w:rsidRPr="001D0BE0">
        <w:rPr>
          <w:rFonts w:ascii="Tahoma" w:hAnsi="Tahoma" w:cs="Tahoma"/>
          <w:sz w:val="26"/>
          <w:szCs w:val="26"/>
          <w:rtl/>
        </w:rPr>
        <w:t xml:space="preserve"> </w:t>
      </w:r>
      <w:r w:rsidRPr="001D0BE0">
        <w:rPr>
          <w:rFonts w:ascii="Tahoma" w:hAnsi="Tahoma" w:cs="Tahoma"/>
          <w:sz w:val="26"/>
          <w:szCs w:val="26"/>
          <w:rtl/>
          <w:lang w:bidi="ar-SA"/>
        </w:rPr>
        <w:t>بينما تبقى الأمازيغية وتشلحيت أقل تداولا بالجهة حيث لا تتعدى على التوالي 1,67</w:t>
      </w:r>
      <w:r w:rsidRPr="001D0BE0">
        <w:rPr>
          <w:rFonts w:ascii="Tahoma" w:hAnsi="Tahoma" w:cs="Tahoma"/>
          <w:sz w:val="26"/>
          <w:szCs w:val="26"/>
          <w:lang w:bidi="ar-SA"/>
        </w:rPr>
        <w:sym w:font="Symbol" w:char="F025"/>
      </w:r>
      <w:r w:rsidRPr="001D0BE0">
        <w:rPr>
          <w:rFonts w:ascii="Tahoma" w:hAnsi="Tahoma" w:cs="Tahoma"/>
          <w:sz w:val="26"/>
          <w:szCs w:val="26"/>
          <w:rtl/>
          <w:lang w:bidi="ar-SA"/>
        </w:rPr>
        <w:t xml:space="preserve"> و 0,60</w:t>
      </w:r>
      <w:r w:rsidRPr="001D0BE0">
        <w:rPr>
          <w:rFonts w:ascii="Tahoma" w:hAnsi="Tahoma" w:cs="Tahoma"/>
          <w:sz w:val="26"/>
          <w:szCs w:val="26"/>
          <w:lang w:bidi="ar-SA"/>
        </w:rPr>
        <w:sym w:font="Symbol" w:char="F025"/>
      </w:r>
      <w:r w:rsidRPr="001D0BE0">
        <w:rPr>
          <w:rFonts w:ascii="Tahoma" w:hAnsi="Tahoma" w:cs="Tahoma"/>
          <w:sz w:val="26"/>
          <w:szCs w:val="26"/>
          <w:rtl/>
          <w:lang w:bidi="ar-SA"/>
        </w:rPr>
        <w:t>.</w:t>
      </w:r>
    </w:p>
    <w:p w:rsidR="002D2AE2" w:rsidRPr="001D0BE0" w:rsidRDefault="002D2AE2" w:rsidP="002D2AE2">
      <w:pPr>
        <w:bidi/>
        <w:spacing w:line="360" w:lineRule="auto"/>
        <w:ind w:firstLine="709"/>
        <w:jc w:val="both"/>
        <w:rPr>
          <w:rFonts w:ascii="Tahoma" w:hAnsi="Tahoma" w:cs="Tahoma"/>
          <w:sz w:val="26"/>
          <w:szCs w:val="26"/>
          <w:rtl/>
          <w:lang w:bidi="ar-SA"/>
        </w:rPr>
      </w:pPr>
      <w:r w:rsidRPr="001D0BE0">
        <w:rPr>
          <w:rFonts w:ascii="Tahoma" w:hAnsi="Tahoma" w:cs="Tahoma"/>
          <w:sz w:val="26"/>
          <w:szCs w:val="26"/>
          <w:rtl/>
          <w:lang w:bidi="ar-SA"/>
        </w:rPr>
        <w:t xml:space="preserve"> على مستوى</w:t>
      </w:r>
      <w:r>
        <w:rPr>
          <w:rFonts w:ascii="Tahoma" w:hAnsi="Tahoma" w:cs="Tahoma" w:hint="cs"/>
          <w:sz w:val="26"/>
          <w:szCs w:val="26"/>
          <w:rtl/>
          <w:lang w:bidi="ar-SA"/>
        </w:rPr>
        <w:t xml:space="preserve"> </w:t>
      </w:r>
      <w:r w:rsidRPr="001D0BE0">
        <w:rPr>
          <w:rFonts w:ascii="Tahoma" w:hAnsi="Tahoma" w:cs="Tahoma"/>
          <w:sz w:val="26"/>
          <w:szCs w:val="26"/>
          <w:rtl/>
          <w:lang w:bidi="ar-SA"/>
        </w:rPr>
        <w:t>الأقاليم، تهيمن الدارجة المغربية كلغة متداولة بين السكان متبوعة بتاريفت حيث تصل نسبة تداول هذه الأخيرة بإقليم الحسيمة إلى 63,3</w:t>
      </w:r>
      <w:r w:rsidRPr="001D0BE0">
        <w:rPr>
          <w:rFonts w:ascii="Tahoma" w:hAnsi="Tahoma" w:cs="Tahoma"/>
          <w:sz w:val="26"/>
          <w:szCs w:val="26"/>
          <w:lang w:bidi="ar-SA"/>
        </w:rPr>
        <w:sym w:font="Symbol" w:char="F025"/>
      </w:r>
      <w:r w:rsidRPr="001D0BE0">
        <w:rPr>
          <w:rFonts w:ascii="Tahoma" w:hAnsi="Tahoma" w:cs="Tahoma"/>
          <w:sz w:val="26"/>
          <w:szCs w:val="26"/>
          <w:rtl/>
          <w:lang w:bidi="ar-SA"/>
        </w:rPr>
        <w:t>.</w:t>
      </w:r>
    </w:p>
    <w:p w:rsidR="002D2AE2" w:rsidRPr="004E357B" w:rsidRDefault="00E51A9A" w:rsidP="004E357B">
      <w:pPr>
        <w:pStyle w:val="Titre3"/>
        <w:numPr>
          <w:ilvl w:val="1"/>
          <w:numId w:val="5"/>
        </w:numPr>
        <w:rPr>
          <w:rFonts w:ascii="Tahoma" w:hAnsi="Tahoma" w:cs="Tahoma"/>
          <w:color w:val="943634" w:themeColor="accent2" w:themeShade="BF"/>
          <w:sz w:val="26"/>
          <w:szCs w:val="26"/>
          <w:rtl/>
        </w:rPr>
      </w:pPr>
      <w:bookmarkStart w:id="9" w:name="_Toc454540603"/>
      <w:bookmarkStart w:id="10" w:name="_Toc454803989"/>
      <w:r>
        <w:rPr>
          <w:rFonts w:ascii="Tahoma" w:hAnsi="Tahoma" w:cs="Tahoma" w:hint="cs"/>
          <w:color w:val="943634" w:themeColor="accent2" w:themeShade="BF"/>
          <w:sz w:val="26"/>
          <w:szCs w:val="26"/>
          <w:rtl/>
        </w:rPr>
        <w:t xml:space="preserve"> </w:t>
      </w:r>
      <w:r w:rsidR="002D2AE2" w:rsidRPr="004E357B">
        <w:rPr>
          <w:rFonts w:ascii="Tahoma" w:hAnsi="Tahoma" w:cs="Tahoma"/>
          <w:color w:val="943634" w:themeColor="accent2" w:themeShade="BF"/>
          <w:sz w:val="26"/>
          <w:szCs w:val="26"/>
          <w:rtl/>
        </w:rPr>
        <w:t>تمدرس الأطفال</w:t>
      </w:r>
      <w:bookmarkEnd w:id="9"/>
      <w:bookmarkEnd w:id="10"/>
      <w:r w:rsidR="002D2AE2" w:rsidRPr="004E357B">
        <w:rPr>
          <w:rFonts w:ascii="Tahoma" w:hAnsi="Tahoma" w:cs="Tahoma"/>
          <w:color w:val="943634" w:themeColor="accent2" w:themeShade="BF"/>
          <w:sz w:val="26"/>
          <w:szCs w:val="26"/>
          <w:rtl/>
        </w:rPr>
        <w:t xml:space="preserve"> </w:t>
      </w:r>
    </w:p>
    <w:p w:rsidR="002D2AE2" w:rsidRPr="001D0BE0" w:rsidRDefault="002D2AE2" w:rsidP="002D2AE2">
      <w:pPr>
        <w:bidi/>
        <w:spacing w:line="360" w:lineRule="auto"/>
        <w:ind w:firstLine="709"/>
        <w:jc w:val="both"/>
        <w:rPr>
          <w:rFonts w:ascii="Tahoma" w:hAnsi="Tahoma" w:cs="Tahoma"/>
          <w:sz w:val="26"/>
          <w:szCs w:val="26"/>
          <w:rtl/>
          <w:lang w:bidi="ar-SA"/>
        </w:rPr>
      </w:pPr>
      <w:r w:rsidRPr="001D0BE0">
        <w:rPr>
          <w:rFonts w:ascii="Tahoma" w:hAnsi="Tahoma" w:cs="Tahoma"/>
          <w:sz w:val="26"/>
          <w:szCs w:val="26"/>
          <w:rtl/>
          <w:lang w:bidi="ar-SA"/>
        </w:rPr>
        <w:t>بلغ معدل التمدرس لدى أطفال الفئة العمرية (7-12 سنة) بالجهة 94,6% مقابل 95,1</w:t>
      </w:r>
      <w:r w:rsidRPr="001D0BE0">
        <w:rPr>
          <w:rFonts w:ascii="Tahoma" w:hAnsi="Tahoma" w:cs="Tahoma"/>
          <w:sz w:val="26"/>
          <w:szCs w:val="26"/>
          <w:lang w:bidi="ar-SA"/>
        </w:rPr>
        <w:t>%</w:t>
      </w:r>
      <w:r w:rsidRPr="001D0BE0">
        <w:rPr>
          <w:rFonts w:ascii="Tahoma" w:hAnsi="Tahoma" w:cs="Tahoma"/>
          <w:sz w:val="26"/>
          <w:szCs w:val="26"/>
          <w:rtl/>
          <w:lang w:bidi="ar-SA"/>
        </w:rPr>
        <w:t xml:space="preserve"> على المستوى الوطني. كما عرف هذا المؤشر ت</w:t>
      </w:r>
      <w:r>
        <w:rPr>
          <w:rFonts w:ascii="Tahoma" w:hAnsi="Tahoma" w:cs="Tahoma" w:hint="cs"/>
          <w:sz w:val="26"/>
          <w:szCs w:val="26"/>
          <w:rtl/>
          <w:lang w:bidi="ar-SA"/>
        </w:rPr>
        <w:t>فاوتا</w:t>
      </w:r>
      <w:r w:rsidRPr="001D0BE0">
        <w:rPr>
          <w:rFonts w:ascii="Tahoma" w:hAnsi="Tahoma" w:cs="Tahoma"/>
          <w:sz w:val="26"/>
          <w:szCs w:val="26"/>
          <w:rtl/>
          <w:lang w:bidi="ar-SA"/>
        </w:rPr>
        <w:t xml:space="preserve"> حسب وسط الإقامة إذ بلغ 97,6</w:t>
      </w:r>
      <w:r w:rsidRPr="001D0BE0">
        <w:rPr>
          <w:rFonts w:ascii="Tahoma" w:hAnsi="Tahoma" w:cs="Tahoma"/>
          <w:sz w:val="26"/>
          <w:szCs w:val="26"/>
          <w:lang w:bidi="ar-SA"/>
        </w:rPr>
        <w:t>%</w:t>
      </w:r>
      <w:r w:rsidRPr="001D0BE0">
        <w:rPr>
          <w:rFonts w:ascii="Tahoma" w:hAnsi="Tahoma" w:cs="Tahoma"/>
          <w:sz w:val="26"/>
          <w:szCs w:val="26"/>
          <w:rtl/>
          <w:lang w:bidi="ar-SA"/>
        </w:rPr>
        <w:t xml:space="preserve"> بالوسط الحضري مقابل 90,9% بالوسط القروي. و تجدر الإشارة أيضا أن معدل التمدرس لدى الفتيات بالوسط القروي بلغ 90,6</w:t>
      </w:r>
      <w:r w:rsidRPr="001D0BE0">
        <w:rPr>
          <w:rFonts w:ascii="Tahoma" w:hAnsi="Tahoma" w:cs="Tahoma"/>
          <w:sz w:val="26"/>
          <w:szCs w:val="26"/>
          <w:lang w:bidi="ar-SA"/>
        </w:rPr>
        <w:t>%</w:t>
      </w:r>
      <w:r w:rsidRPr="001D0BE0">
        <w:rPr>
          <w:rFonts w:ascii="Tahoma" w:hAnsi="Tahoma" w:cs="Tahoma"/>
          <w:sz w:val="26"/>
          <w:szCs w:val="26"/>
          <w:rtl/>
          <w:lang w:bidi="ar-SA"/>
        </w:rPr>
        <w:t xml:space="preserve"> إلا أنه يبقى أقل مما تم تسجيله لدى الفتيات بالمدن ( 97,7</w:t>
      </w:r>
      <w:r w:rsidRPr="001D0BE0">
        <w:rPr>
          <w:rFonts w:ascii="Tahoma" w:hAnsi="Tahoma" w:cs="Tahoma"/>
          <w:sz w:val="26"/>
          <w:szCs w:val="26"/>
          <w:lang w:bidi="ar-SA"/>
        </w:rPr>
        <w:t>%</w:t>
      </w:r>
      <w:r w:rsidRPr="001D0BE0">
        <w:rPr>
          <w:rFonts w:ascii="Tahoma" w:hAnsi="Tahoma" w:cs="Tahoma"/>
          <w:sz w:val="26"/>
          <w:szCs w:val="26"/>
          <w:rtl/>
          <w:lang w:bidi="ar-SA"/>
        </w:rPr>
        <w:t>).</w:t>
      </w:r>
    </w:p>
    <w:p w:rsidR="002D2AE2" w:rsidRPr="001D0BE0" w:rsidRDefault="002D2AE2" w:rsidP="00C536C8">
      <w:pPr>
        <w:bidi/>
        <w:spacing w:line="360" w:lineRule="auto"/>
        <w:ind w:firstLine="709"/>
        <w:jc w:val="both"/>
        <w:rPr>
          <w:rFonts w:ascii="Tahoma" w:hAnsi="Tahoma" w:cs="Tahoma"/>
          <w:sz w:val="26"/>
          <w:szCs w:val="26"/>
          <w:lang w:val="fr-FR" w:bidi="ar-SA"/>
        </w:rPr>
      </w:pPr>
      <w:r w:rsidRPr="001D0BE0">
        <w:rPr>
          <w:rFonts w:ascii="Tahoma" w:hAnsi="Tahoma" w:cs="Tahoma"/>
          <w:sz w:val="26"/>
          <w:szCs w:val="26"/>
          <w:rtl/>
          <w:lang w:bidi="ar-SA"/>
        </w:rPr>
        <w:t>وسجل هذا المعدل تباينا على مستوى العمالات و</w:t>
      </w:r>
      <w:r w:rsidR="00C536C8">
        <w:rPr>
          <w:rFonts w:ascii="Tahoma" w:hAnsi="Tahoma" w:cs="Tahoma" w:hint="cs"/>
          <w:sz w:val="26"/>
          <w:szCs w:val="26"/>
          <w:rtl/>
          <w:lang w:bidi="ar-SA"/>
        </w:rPr>
        <w:t xml:space="preserve"> </w:t>
      </w:r>
      <w:r w:rsidRPr="001D0BE0">
        <w:rPr>
          <w:rFonts w:ascii="Tahoma" w:hAnsi="Tahoma" w:cs="Tahoma"/>
          <w:sz w:val="26"/>
          <w:szCs w:val="26"/>
          <w:rtl/>
          <w:lang w:bidi="ar-SA"/>
        </w:rPr>
        <w:t>الأقاليم إذ فاق المعدل المسجل على المستوى الوطني في بعض العمالات والأقاليم ونخص بالذكر عمالتي المضيق-الفنيدق و طنجة-أصيلة وإقليم وزان حيث بلغ معدل التمدرس 97,5</w:t>
      </w:r>
      <w:r w:rsidRPr="001D0BE0">
        <w:rPr>
          <w:rFonts w:ascii="Tahoma" w:hAnsi="Tahoma" w:cs="Tahoma"/>
          <w:sz w:val="26"/>
          <w:szCs w:val="26"/>
          <w:lang w:bidi="ar-SA"/>
        </w:rPr>
        <w:t>%</w:t>
      </w:r>
      <w:r w:rsidRPr="001D0BE0">
        <w:rPr>
          <w:rFonts w:ascii="Tahoma" w:hAnsi="Tahoma" w:cs="Tahoma"/>
          <w:sz w:val="26"/>
          <w:szCs w:val="26"/>
          <w:rtl/>
          <w:lang w:bidi="ar-SA"/>
        </w:rPr>
        <w:t>، 97,3</w:t>
      </w:r>
      <w:r w:rsidRPr="001D0BE0">
        <w:rPr>
          <w:rFonts w:ascii="Tahoma" w:hAnsi="Tahoma" w:cs="Tahoma"/>
          <w:sz w:val="26"/>
          <w:szCs w:val="26"/>
          <w:lang w:bidi="ar-SA"/>
        </w:rPr>
        <w:t>%</w:t>
      </w:r>
      <w:r w:rsidR="00C536C8">
        <w:rPr>
          <w:rFonts w:ascii="Tahoma" w:hAnsi="Tahoma" w:cs="Tahoma" w:hint="cs"/>
          <w:sz w:val="26"/>
          <w:szCs w:val="26"/>
          <w:rtl/>
          <w:lang w:bidi="ar-SA"/>
        </w:rPr>
        <w:t xml:space="preserve"> </w:t>
      </w:r>
      <w:r w:rsidRPr="001D0BE0">
        <w:rPr>
          <w:rFonts w:ascii="Tahoma" w:hAnsi="Tahoma" w:cs="Tahoma"/>
          <w:sz w:val="26"/>
          <w:szCs w:val="26"/>
          <w:rtl/>
          <w:lang w:bidi="ar-SA"/>
        </w:rPr>
        <w:t>و 96,6</w:t>
      </w:r>
      <w:r w:rsidRPr="001D0BE0">
        <w:rPr>
          <w:rFonts w:ascii="Tahoma" w:hAnsi="Tahoma" w:cs="Tahoma"/>
          <w:sz w:val="26"/>
          <w:szCs w:val="26"/>
          <w:lang w:bidi="ar-SA"/>
        </w:rPr>
        <w:t>%</w:t>
      </w:r>
      <w:r w:rsidRPr="001D0BE0">
        <w:rPr>
          <w:rFonts w:ascii="Tahoma" w:hAnsi="Tahoma" w:cs="Tahoma"/>
          <w:sz w:val="26"/>
          <w:szCs w:val="26"/>
          <w:rtl/>
          <w:lang w:bidi="ar-SA"/>
        </w:rPr>
        <w:t xml:space="preserve"> على التوالي، كما سجل في المقابل مستويات أقل من المعدل الوطني في كل من إقليم شفشاون، الحسيمة، الفحص-أنجرة والعرائش حيث بلغ 90</w:t>
      </w:r>
      <w:r w:rsidRPr="001D0BE0">
        <w:rPr>
          <w:rFonts w:ascii="Tahoma" w:hAnsi="Tahoma" w:cs="Tahoma"/>
          <w:sz w:val="26"/>
          <w:szCs w:val="26"/>
          <w:lang w:bidi="ar-SA"/>
        </w:rPr>
        <w:t>%</w:t>
      </w:r>
      <w:r w:rsidRPr="001D0BE0">
        <w:rPr>
          <w:rFonts w:ascii="Tahoma" w:hAnsi="Tahoma" w:cs="Tahoma"/>
          <w:sz w:val="26"/>
          <w:szCs w:val="26"/>
          <w:rtl/>
          <w:lang w:bidi="ar-SA"/>
        </w:rPr>
        <w:t>، 92,5</w:t>
      </w:r>
      <w:r w:rsidRPr="001D0BE0">
        <w:rPr>
          <w:rFonts w:ascii="Tahoma" w:hAnsi="Tahoma" w:cs="Tahoma"/>
          <w:sz w:val="26"/>
          <w:szCs w:val="26"/>
          <w:lang w:bidi="ar-SA"/>
        </w:rPr>
        <w:t>%</w:t>
      </w:r>
      <w:r w:rsidRPr="001D0BE0">
        <w:rPr>
          <w:rFonts w:ascii="Tahoma" w:hAnsi="Tahoma" w:cs="Tahoma"/>
          <w:sz w:val="26"/>
          <w:szCs w:val="26"/>
          <w:rtl/>
          <w:lang w:bidi="ar-SA"/>
        </w:rPr>
        <w:t>، 93,2</w:t>
      </w:r>
      <w:r w:rsidRPr="001D0BE0">
        <w:rPr>
          <w:rFonts w:ascii="Tahoma" w:hAnsi="Tahoma" w:cs="Tahoma"/>
          <w:sz w:val="26"/>
          <w:szCs w:val="26"/>
          <w:lang w:bidi="ar-SA"/>
        </w:rPr>
        <w:t>%</w:t>
      </w:r>
      <w:r w:rsidRPr="001D0BE0">
        <w:rPr>
          <w:rFonts w:ascii="Tahoma" w:hAnsi="Tahoma" w:cs="Tahoma"/>
          <w:sz w:val="26"/>
          <w:szCs w:val="26"/>
          <w:rtl/>
          <w:lang w:bidi="ar-SA"/>
        </w:rPr>
        <w:t xml:space="preserve"> و94</w:t>
      </w:r>
      <w:r w:rsidRPr="001D0BE0">
        <w:rPr>
          <w:rFonts w:ascii="Tahoma" w:hAnsi="Tahoma" w:cs="Tahoma"/>
          <w:sz w:val="26"/>
          <w:szCs w:val="26"/>
          <w:lang w:bidi="ar-SA"/>
        </w:rPr>
        <w:t>%</w:t>
      </w:r>
      <w:r w:rsidRPr="001D0BE0">
        <w:rPr>
          <w:rFonts w:ascii="Tahoma" w:hAnsi="Tahoma" w:cs="Tahoma"/>
          <w:sz w:val="26"/>
          <w:szCs w:val="26"/>
          <w:rtl/>
          <w:lang w:bidi="ar-SA"/>
        </w:rPr>
        <w:t xml:space="preserve"> بالتتابع.</w:t>
      </w:r>
    </w:p>
    <w:p w:rsidR="002D2AE2" w:rsidRPr="004E357B" w:rsidRDefault="00E51A9A" w:rsidP="004E357B">
      <w:pPr>
        <w:pStyle w:val="Titre3"/>
        <w:numPr>
          <w:ilvl w:val="1"/>
          <w:numId w:val="5"/>
        </w:numPr>
        <w:rPr>
          <w:rFonts w:ascii="Tahoma" w:hAnsi="Tahoma" w:cs="Tahoma"/>
          <w:color w:val="943634" w:themeColor="accent2" w:themeShade="BF"/>
          <w:sz w:val="26"/>
          <w:szCs w:val="26"/>
        </w:rPr>
      </w:pPr>
      <w:bookmarkStart w:id="11" w:name="_Toc454540604"/>
      <w:bookmarkStart w:id="12" w:name="_Toc454803990"/>
      <w:r>
        <w:rPr>
          <w:rFonts w:ascii="Tahoma" w:hAnsi="Tahoma" w:cs="Tahoma" w:hint="cs"/>
          <w:color w:val="943634" w:themeColor="accent2" w:themeShade="BF"/>
          <w:sz w:val="26"/>
          <w:szCs w:val="26"/>
          <w:rtl/>
        </w:rPr>
        <w:t xml:space="preserve"> </w:t>
      </w:r>
      <w:r w:rsidR="002D2AE2" w:rsidRPr="004E357B">
        <w:rPr>
          <w:rFonts w:ascii="Tahoma" w:hAnsi="Tahoma" w:cs="Tahoma"/>
          <w:color w:val="943634" w:themeColor="accent2" w:themeShade="BF"/>
          <w:sz w:val="26"/>
          <w:szCs w:val="26"/>
          <w:rtl/>
        </w:rPr>
        <w:t>المستوى التعليمي للسكان</w:t>
      </w:r>
      <w:bookmarkEnd w:id="11"/>
      <w:bookmarkEnd w:id="12"/>
      <w:r w:rsidR="002D2AE2" w:rsidRPr="004E357B">
        <w:rPr>
          <w:rFonts w:ascii="Tahoma" w:hAnsi="Tahoma" w:cs="Tahoma"/>
          <w:color w:val="943634" w:themeColor="accent2" w:themeShade="BF"/>
          <w:sz w:val="26"/>
          <w:szCs w:val="26"/>
          <w:rtl/>
        </w:rPr>
        <w:t xml:space="preserve"> </w:t>
      </w:r>
    </w:p>
    <w:p w:rsidR="002D2AE2" w:rsidRPr="001D0BE0" w:rsidRDefault="002D2AE2" w:rsidP="002D2AE2">
      <w:pPr>
        <w:bidi/>
        <w:spacing w:line="360" w:lineRule="auto"/>
        <w:ind w:firstLine="709"/>
        <w:jc w:val="both"/>
        <w:rPr>
          <w:rFonts w:ascii="Tahoma" w:hAnsi="Tahoma" w:cs="Tahoma"/>
          <w:sz w:val="26"/>
          <w:szCs w:val="26"/>
          <w:rtl/>
          <w:lang w:bidi="ar-SA"/>
        </w:rPr>
      </w:pPr>
      <w:r w:rsidRPr="001D0BE0">
        <w:rPr>
          <w:rFonts w:ascii="Tahoma" w:hAnsi="Tahoma" w:cs="Tahoma"/>
          <w:sz w:val="26"/>
          <w:szCs w:val="26"/>
          <w:rtl/>
          <w:lang w:bidi="ar-SA"/>
        </w:rPr>
        <w:t>إن قراءة نتائج الإحصاء العام للسكان والسكنى لسنة 2014، حول توزيع السكان بالجهة حسب المستوى التعليمي، تفيد أن 36,1</w:t>
      </w:r>
      <w:r w:rsidRPr="001D0BE0">
        <w:rPr>
          <w:rFonts w:ascii="Tahoma" w:hAnsi="Tahoma" w:cs="Tahoma"/>
          <w:sz w:val="26"/>
          <w:szCs w:val="26"/>
          <w:lang w:bidi="ar-SA"/>
        </w:rPr>
        <w:sym w:font="Symbol" w:char="F025"/>
      </w:r>
      <w:r w:rsidRPr="001D0BE0">
        <w:rPr>
          <w:rFonts w:ascii="Tahoma" w:hAnsi="Tahoma" w:cs="Tahoma"/>
          <w:sz w:val="26"/>
          <w:szCs w:val="26"/>
          <w:rtl/>
          <w:lang w:bidi="ar-SA"/>
        </w:rPr>
        <w:t xml:space="preserve"> من هذه الفئة لا يتوفرون على أي مستوى تعليمي، في حين أن 8,0</w:t>
      </w:r>
      <w:r w:rsidRPr="001D0BE0">
        <w:rPr>
          <w:rFonts w:ascii="Tahoma" w:hAnsi="Tahoma" w:cs="Tahoma"/>
          <w:sz w:val="26"/>
          <w:szCs w:val="26"/>
          <w:lang w:bidi="ar-SA"/>
        </w:rPr>
        <w:sym w:font="Symbol" w:char="F025"/>
      </w:r>
      <w:r w:rsidRPr="001D0BE0">
        <w:rPr>
          <w:rFonts w:ascii="Tahoma" w:hAnsi="Tahoma" w:cs="Tahoma"/>
          <w:sz w:val="26"/>
          <w:szCs w:val="26"/>
          <w:rtl/>
          <w:lang w:bidi="ar-SA"/>
        </w:rPr>
        <w:t>منهم يتوفرون على مستوى تعليمي أولي، و28,7</w:t>
      </w:r>
      <w:r w:rsidRPr="001D0BE0">
        <w:rPr>
          <w:rFonts w:ascii="Tahoma" w:hAnsi="Tahoma" w:cs="Tahoma"/>
          <w:sz w:val="26"/>
          <w:szCs w:val="26"/>
          <w:lang w:bidi="ar-SA"/>
        </w:rPr>
        <w:sym w:font="Symbol" w:char="F025"/>
      </w:r>
      <w:r w:rsidRPr="001D0BE0">
        <w:rPr>
          <w:rFonts w:ascii="Tahoma" w:hAnsi="Tahoma" w:cs="Tahoma"/>
          <w:sz w:val="26"/>
          <w:szCs w:val="26"/>
          <w:rtl/>
          <w:lang w:bidi="ar-SA"/>
        </w:rPr>
        <w:t xml:space="preserve"> يتوفرون على مستوى التعليم الابتدائي و14</w:t>
      </w:r>
      <w:r w:rsidRPr="001D0BE0">
        <w:rPr>
          <w:rFonts w:ascii="Tahoma" w:hAnsi="Tahoma" w:cs="Tahoma"/>
          <w:sz w:val="26"/>
          <w:szCs w:val="26"/>
          <w:lang w:bidi="ar-SA"/>
        </w:rPr>
        <w:t xml:space="preserve"> </w:t>
      </w:r>
      <w:r w:rsidRPr="001D0BE0">
        <w:rPr>
          <w:rFonts w:ascii="Tahoma" w:hAnsi="Tahoma" w:cs="Tahoma"/>
          <w:sz w:val="26"/>
          <w:szCs w:val="26"/>
          <w:lang w:bidi="ar-SA"/>
        </w:rPr>
        <w:sym w:font="Symbol" w:char="F025"/>
      </w:r>
      <w:r w:rsidRPr="001D0BE0">
        <w:rPr>
          <w:rFonts w:ascii="Tahoma" w:hAnsi="Tahoma" w:cs="Tahoma"/>
          <w:sz w:val="26"/>
          <w:szCs w:val="26"/>
          <w:rtl/>
          <w:lang w:bidi="ar-SA"/>
        </w:rPr>
        <w:t>على مستوى التعليم الثانوي الإعدادي و 8,2</w:t>
      </w:r>
      <w:r w:rsidRPr="001D0BE0">
        <w:rPr>
          <w:rFonts w:ascii="Tahoma" w:hAnsi="Tahoma" w:cs="Tahoma"/>
          <w:sz w:val="26"/>
          <w:szCs w:val="26"/>
          <w:lang w:bidi="ar-SA"/>
        </w:rPr>
        <w:sym w:font="Symbol" w:char="F025"/>
      </w:r>
      <w:r w:rsidRPr="001D0BE0">
        <w:rPr>
          <w:rFonts w:ascii="Tahoma" w:hAnsi="Tahoma" w:cs="Tahoma"/>
          <w:sz w:val="26"/>
          <w:szCs w:val="26"/>
          <w:rtl/>
          <w:lang w:bidi="ar-SA"/>
        </w:rPr>
        <w:t xml:space="preserve"> على مستوى التعليم الثانوي التأهيلي و 5,0</w:t>
      </w:r>
      <w:r w:rsidRPr="001D0BE0">
        <w:rPr>
          <w:rFonts w:ascii="Tahoma" w:hAnsi="Tahoma" w:cs="Tahoma"/>
          <w:sz w:val="26"/>
          <w:szCs w:val="26"/>
          <w:lang w:bidi="ar-SA"/>
        </w:rPr>
        <w:sym w:font="Symbol" w:char="F025"/>
      </w:r>
      <w:r w:rsidRPr="001D0BE0">
        <w:rPr>
          <w:rFonts w:ascii="Tahoma" w:hAnsi="Tahoma" w:cs="Tahoma"/>
          <w:sz w:val="26"/>
          <w:szCs w:val="26"/>
          <w:rtl/>
          <w:lang w:bidi="ar-SA"/>
        </w:rPr>
        <w:t xml:space="preserve"> على مستوى تعليمي عالي. بالوسط الحضري، بلغت نسبة السكان الذين لا يتوفرون على أي </w:t>
      </w:r>
      <w:r w:rsidRPr="001D0BE0">
        <w:rPr>
          <w:rFonts w:ascii="Tahoma" w:hAnsi="Tahoma" w:cs="Tahoma"/>
          <w:sz w:val="26"/>
          <w:szCs w:val="26"/>
          <w:rtl/>
          <w:lang w:bidi="ar-SA"/>
        </w:rPr>
        <w:lastRenderedPageBreak/>
        <w:t>مستوى تعليمي 35,3</w:t>
      </w:r>
      <w:r w:rsidRPr="001D0BE0">
        <w:rPr>
          <w:rFonts w:ascii="Tahoma" w:hAnsi="Tahoma" w:cs="Tahoma"/>
          <w:sz w:val="26"/>
          <w:szCs w:val="26"/>
          <w:lang w:bidi="ar-SA"/>
        </w:rPr>
        <w:sym w:font="Symbol" w:char="F025"/>
      </w:r>
      <w:r w:rsidRPr="001D0BE0">
        <w:rPr>
          <w:rFonts w:ascii="Tahoma" w:hAnsi="Tahoma" w:cs="Tahoma"/>
          <w:sz w:val="26"/>
          <w:szCs w:val="26"/>
          <w:rtl/>
          <w:lang w:bidi="ar-SA"/>
        </w:rPr>
        <w:t xml:space="preserve"> (مقابل49</w:t>
      </w:r>
      <w:r w:rsidRPr="001D0BE0">
        <w:rPr>
          <w:rFonts w:ascii="Tahoma" w:hAnsi="Tahoma" w:cs="Tahoma"/>
          <w:sz w:val="26"/>
          <w:szCs w:val="26"/>
          <w:lang w:bidi="ar-SA"/>
        </w:rPr>
        <w:t xml:space="preserve"> </w:t>
      </w:r>
      <w:r w:rsidRPr="001D0BE0">
        <w:rPr>
          <w:rFonts w:ascii="Tahoma" w:hAnsi="Tahoma" w:cs="Tahoma"/>
          <w:sz w:val="26"/>
          <w:szCs w:val="26"/>
          <w:lang w:bidi="ar-SA"/>
        </w:rPr>
        <w:sym w:font="Symbol" w:char="F025"/>
      </w:r>
      <w:r w:rsidRPr="001D0BE0">
        <w:rPr>
          <w:rFonts w:ascii="Tahoma" w:hAnsi="Tahoma" w:cs="Tahoma"/>
          <w:sz w:val="26"/>
          <w:szCs w:val="26"/>
          <w:rtl/>
          <w:lang w:bidi="ar-SA"/>
        </w:rPr>
        <w:t>بالوسط القروي)، وتلك التي تتوفر على الأقل على مستوى التعليم الثانوي 27</w:t>
      </w:r>
      <w:r w:rsidRPr="001D0BE0">
        <w:rPr>
          <w:rFonts w:ascii="Tahoma" w:hAnsi="Tahoma" w:cs="Tahoma"/>
          <w:sz w:val="26"/>
          <w:szCs w:val="26"/>
          <w:lang w:bidi="ar-SA"/>
        </w:rPr>
        <w:sym w:font="Symbol" w:char="F025"/>
      </w:r>
      <w:r w:rsidRPr="001D0BE0">
        <w:rPr>
          <w:rFonts w:ascii="Tahoma" w:hAnsi="Tahoma" w:cs="Tahoma"/>
          <w:sz w:val="26"/>
          <w:szCs w:val="26"/>
          <w:rtl/>
          <w:lang w:bidi="ar-SA"/>
        </w:rPr>
        <w:t xml:space="preserve"> (مقابل4,1 </w:t>
      </w:r>
      <w:r w:rsidRPr="001D0BE0">
        <w:rPr>
          <w:rFonts w:ascii="Tahoma" w:hAnsi="Tahoma" w:cs="Tahoma"/>
          <w:sz w:val="26"/>
          <w:szCs w:val="26"/>
          <w:lang w:bidi="ar-SA"/>
        </w:rPr>
        <w:sym w:font="Symbol" w:char="F025"/>
      </w:r>
      <w:r w:rsidRPr="001D0BE0">
        <w:rPr>
          <w:rFonts w:ascii="Tahoma" w:hAnsi="Tahoma" w:cs="Tahoma"/>
          <w:sz w:val="26"/>
          <w:szCs w:val="26"/>
          <w:rtl/>
          <w:lang w:bidi="ar-SA"/>
        </w:rPr>
        <w:t xml:space="preserve"> بالوسط القروي).</w:t>
      </w:r>
    </w:p>
    <w:p w:rsidR="002D2AE2" w:rsidRPr="001D0BE0" w:rsidRDefault="002D2AE2" w:rsidP="002D2AE2">
      <w:pPr>
        <w:bidi/>
        <w:spacing w:line="360" w:lineRule="auto"/>
        <w:ind w:firstLine="141"/>
        <w:jc w:val="both"/>
        <w:rPr>
          <w:rFonts w:ascii="Tahoma" w:hAnsi="Tahoma" w:cs="Tahoma"/>
          <w:sz w:val="26"/>
          <w:szCs w:val="26"/>
          <w:lang w:val="fr-FR" w:bidi="ar-SA"/>
        </w:rPr>
      </w:pPr>
      <w:r w:rsidRPr="001D0BE0">
        <w:rPr>
          <w:rFonts w:ascii="Tahoma" w:hAnsi="Tahoma" w:cs="Tahoma"/>
          <w:noProof/>
          <w:sz w:val="26"/>
          <w:szCs w:val="26"/>
          <w:rtl/>
          <w:lang w:val="fr-FR" w:eastAsia="fr-FR" w:bidi="ar-SA"/>
        </w:rPr>
        <w:drawing>
          <wp:inline distT="0" distB="0" distL="0" distR="0">
            <wp:extent cx="5438775" cy="3381375"/>
            <wp:effectExtent l="19050" t="0" r="0" b="0"/>
            <wp:docPr id="8" name="Graphique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2D2AE2" w:rsidRPr="001D0BE0" w:rsidRDefault="002D2AE2" w:rsidP="002D2AE2">
      <w:pPr>
        <w:bidi/>
        <w:spacing w:line="360" w:lineRule="auto"/>
        <w:ind w:firstLine="709"/>
        <w:jc w:val="both"/>
        <w:rPr>
          <w:rFonts w:ascii="Tahoma" w:hAnsi="Tahoma" w:cs="Tahoma"/>
          <w:sz w:val="26"/>
          <w:szCs w:val="26"/>
          <w:rtl/>
          <w:lang w:bidi="ar-SA"/>
        </w:rPr>
      </w:pPr>
      <w:r w:rsidRPr="001D0BE0">
        <w:rPr>
          <w:rFonts w:ascii="Tahoma" w:hAnsi="Tahoma" w:cs="Tahoma"/>
          <w:sz w:val="26"/>
          <w:szCs w:val="26"/>
          <w:rtl/>
          <w:lang w:bidi="ar-SA"/>
        </w:rPr>
        <w:t>حسب الأقاليم، نلاحظ أن نسبة السكان الذين يتوفرون على مستوى التعليم الثانوي الإعدادي على الأقل تفوق النسبة المسجلة على المستوى الوطني(30,4</w:t>
      </w:r>
      <w:r w:rsidRPr="001D0BE0">
        <w:rPr>
          <w:rFonts w:ascii="Tahoma" w:hAnsi="Tahoma" w:cs="Tahoma"/>
          <w:sz w:val="26"/>
          <w:szCs w:val="26"/>
          <w:lang w:bidi="ar-SA"/>
        </w:rPr>
        <w:t>%</w:t>
      </w:r>
      <w:r w:rsidRPr="001D0BE0">
        <w:rPr>
          <w:rFonts w:ascii="Tahoma" w:hAnsi="Tahoma" w:cs="Tahoma"/>
          <w:sz w:val="26"/>
          <w:szCs w:val="26"/>
          <w:rtl/>
          <w:lang w:bidi="ar-SA"/>
        </w:rPr>
        <w:t>) في كل من عمالتي طنجة-أصيلة والمضيق-الفنيدق إذ تصل إلى 36,3</w:t>
      </w:r>
      <w:r w:rsidRPr="001D0BE0">
        <w:rPr>
          <w:rFonts w:ascii="Tahoma" w:hAnsi="Tahoma" w:cs="Tahoma"/>
          <w:sz w:val="26"/>
          <w:szCs w:val="26"/>
          <w:lang w:bidi="ar-SA"/>
        </w:rPr>
        <w:t>%</w:t>
      </w:r>
      <w:r w:rsidRPr="001D0BE0">
        <w:rPr>
          <w:rFonts w:ascii="Tahoma" w:hAnsi="Tahoma" w:cs="Tahoma"/>
          <w:sz w:val="26"/>
          <w:szCs w:val="26"/>
          <w:rtl/>
          <w:lang w:bidi="ar-SA"/>
        </w:rPr>
        <w:t xml:space="preserve"> و 31</w:t>
      </w:r>
      <w:r w:rsidRPr="001D0BE0">
        <w:rPr>
          <w:rFonts w:ascii="Tahoma" w:hAnsi="Tahoma" w:cs="Tahoma"/>
          <w:sz w:val="26"/>
          <w:szCs w:val="26"/>
          <w:lang w:bidi="ar-SA"/>
        </w:rPr>
        <w:t>%</w:t>
      </w:r>
      <w:r w:rsidRPr="001D0BE0">
        <w:rPr>
          <w:rFonts w:ascii="Tahoma" w:hAnsi="Tahoma" w:cs="Tahoma"/>
          <w:sz w:val="26"/>
          <w:szCs w:val="26"/>
          <w:rtl/>
          <w:lang w:bidi="ar-SA"/>
        </w:rPr>
        <w:t>على التوالي.</w:t>
      </w:r>
    </w:p>
    <w:p w:rsidR="002D2AE2" w:rsidRPr="004E357B" w:rsidRDefault="002D2AE2" w:rsidP="004E357B">
      <w:pPr>
        <w:pStyle w:val="Titre3"/>
        <w:numPr>
          <w:ilvl w:val="1"/>
          <w:numId w:val="5"/>
        </w:numPr>
        <w:rPr>
          <w:rFonts w:ascii="Tahoma" w:hAnsi="Tahoma" w:cs="Tahoma"/>
          <w:color w:val="943634" w:themeColor="accent2" w:themeShade="BF"/>
          <w:sz w:val="26"/>
          <w:szCs w:val="26"/>
        </w:rPr>
      </w:pPr>
      <w:bookmarkStart w:id="13" w:name="_Toc454540605"/>
      <w:bookmarkStart w:id="14" w:name="_Toc454803991"/>
      <w:r w:rsidRPr="004E357B">
        <w:rPr>
          <w:rFonts w:ascii="Tahoma" w:hAnsi="Tahoma" w:cs="Tahoma"/>
          <w:color w:val="943634" w:themeColor="accent2" w:themeShade="BF"/>
          <w:sz w:val="26"/>
          <w:szCs w:val="26"/>
          <w:rtl/>
        </w:rPr>
        <w:t>اللغات المقروءة والمكتوبة</w:t>
      </w:r>
      <w:bookmarkEnd w:id="13"/>
      <w:bookmarkEnd w:id="14"/>
    </w:p>
    <w:p w:rsidR="002D2AE2" w:rsidRPr="001D0BE0" w:rsidRDefault="002D2AE2" w:rsidP="002D2AE2">
      <w:pPr>
        <w:bidi/>
        <w:spacing w:line="360" w:lineRule="auto"/>
        <w:ind w:firstLine="709"/>
        <w:jc w:val="both"/>
        <w:rPr>
          <w:rFonts w:ascii="Tahoma" w:hAnsi="Tahoma" w:cs="Tahoma"/>
          <w:sz w:val="26"/>
          <w:szCs w:val="26"/>
          <w:lang w:bidi="ar-SA"/>
        </w:rPr>
      </w:pPr>
      <w:r w:rsidRPr="001D0BE0">
        <w:rPr>
          <w:rFonts w:ascii="Tahoma" w:hAnsi="Tahoma" w:cs="Tahoma"/>
          <w:sz w:val="26"/>
          <w:szCs w:val="26"/>
          <w:rtl/>
          <w:lang w:bidi="ar-SA"/>
        </w:rPr>
        <w:t>من</w:t>
      </w:r>
      <w:r w:rsidRPr="001D0BE0">
        <w:rPr>
          <w:rFonts w:ascii="Tahoma" w:hAnsi="Tahoma" w:cs="Tahoma"/>
          <w:sz w:val="26"/>
          <w:szCs w:val="26"/>
          <w:rtl/>
        </w:rPr>
        <w:t xml:space="preserve"> </w:t>
      </w:r>
      <w:r w:rsidRPr="001D0BE0">
        <w:rPr>
          <w:rFonts w:ascii="Tahoma" w:hAnsi="Tahoma" w:cs="Tahoma"/>
          <w:sz w:val="26"/>
          <w:szCs w:val="26"/>
          <w:rtl/>
          <w:lang w:bidi="ar-SA"/>
        </w:rPr>
        <w:t>بين</w:t>
      </w:r>
      <w:r w:rsidRPr="001D0BE0">
        <w:rPr>
          <w:rFonts w:ascii="Tahoma" w:hAnsi="Tahoma" w:cs="Tahoma"/>
          <w:sz w:val="26"/>
          <w:szCs w:val="26"/>
          <w:rtl/>
        </w:rPr>
        <w:t xml:space="preserve"> </w:t>
      </w:r>
      <w:r w:rsidRPr="001D0BE0">
        <w:rPr>
          <w:rFonts w:ascii="Tahoma" w:hAnsi="Tahoma" w:cs="Tahoma"/>
          <w:sz w:val="26"/>
          <w:szCs w:val="26"/>
          <w:rtl/>
          <w:lang w:bidi="ar-SA"/>
        </w:rPr>
        <w:t>السكان</w:t>
      </w:r>
      <w:r w:rsidRPr="001D0BE0">
        <w:rPr>
          <w:rFonts w:ascii="Tahoma" w:hAnsi="Tahoma" w:cs="Tahoma"/>
          <w:sz w:val="26"/>
          <w:szCs w:val="26"/>
          <w:rtl/>
        </w:rPr>
        <w:t xml:space="preserve"> </w:t>
      </w:r>
      <w:r w:rsidRPr="001D0BE0">
        <w:rPr>
          <w:rFonts w:ascii="Tahoma" w:hAnsi="Tahoma" w:cs="Tahoma"/>
          <w:sz w:val="26"/>
          <w:szCs w:val="26"/>
          <w:rtl/>
          <w:lang w:bidi="ar-SA"/>
        </w:rPr>
        <w:t>البالغين</w:t>
      </w:r>
      <w:r w:rsidRPr="001D0BE0">
        <w:rPr>
          <w:rFonts w:ascii="Tahoma" w:hAnsi="Tahoma" w:cs="Tahoma"/>
          <w:sz w:val="26"/>
          <w:szCs w:val="26"/>
          <w:rtl/>
        </w:rPr>
        <w:t xml:space="preserve"> 10 </w:t>
      </w:r>
      <w:r w:rsidRPr="001D0BE0">
        <w:rPr>
          <w:rFonts w:ascii="Tahoma" w:hAnsi="Tahoma" w:cs="Tahoma"/>
          <w:sz w:val="26"/>
          <w:szCs w:val="26"/>
          <w:rtl/>
          <w:lang w:bidi="ar-SA"/>
        </w:rPr>
        <w:t>سنوات</w:t>
      </w:r>
      <w:r w:rsidRPr="001D0BE0">
        <w:rPr>
          <w:rFonts w:ascii="Tahoma" w:hAnsi="Tahoma" w:cs="Tahoma"/>
          <w:sz w:val="26"/>
          <w:szCs w:val="26"/>
          <w:rtl/>
        </w:rPr>
        <w:t xml:space="preserve"> </w:t>
      </w:r>
      <w:r w:rsidRPr="001D0BE0">
        <w:rPr>
          <w:rFonts w:ascii="Tahoma" w:hAnsi="Tahoma" w:cs="Tahoma"/>
          <w:sz w:val="26"/>
          <w:szCs w:val="26"/>
          <w:rtl/>
          <w:lang w:bidi="ar-SA"/>
        </w:rPr>
        <w:t>فأكثر</w:t>
      </w:r>
      <w:r w:rsidRPr="001D0BE0">
        <w:rPr>
          <w:rFonts w:ascii="Tahoma" w:hAnsi="Tahoma" w:cs="Tahoma"/>
          <w:sz w:val="26"/>
          <w:szCs w:val="26"/>
          <w:rtl/>
        </w:rPr>
        <w:t xml:space="preserve"> </w:t>
      </w:r>
      <w:r w:rsidRPr="001D0BE0">
        <w:rPr>
          <w:rFonts w:ascii="Tahoma" w:hAnsi="Tahoma" w:cs="Tahoma"/>
          <w:sz w:val="26"/>
          <w:szCs w:val="26"/>
          <w:rtl/>
          <w:lang w:bidi="ar-SA"/>
        </w:rPr>
        <w:t>المتعلمين (</w:t>
      </w:r>
      <w:r w:rsidRPr="002D0BB8">
        <w:rPr>
          <w:rFonts w:ascii="Tahoma" w:hAnsi="Tahoma" w:cs="Tahoma"/>
          <w:b/>
          <w:bCs/>
          <w:sz w:val="26"/>
          <w:szCs w:val="26"/>
          <w:rtl/>
          <w:lang w:bidi="ar-SA"/>
        </w:rPr>
        <w:t>الذين</w:t>
      </w:r>
      <w:r w:rsidRPr="002D0BB8">
        <w:rPr>
          <w:rFonts w:ascii="Tahoma" w:hAnsi="Tahoma" w:cs="Tahoma"/>
          <w:b/>
          <w:bCs/>
          <w:sz w:val="26"/>
          <w:szCs w:val="26"/>
          <w:rtl/>
        </w:rPr>
        <w:t xml:space="preserve"> </w:t>
      </w:r>
      <w:r w:rsidRPr="002D0BB8">
        <w:rPr>
          <w:rFonts w:ascii="Tahoma" w:hAnsi="Tahoma" w:cs="Tahoma"/>
          <w:b/>
          <w:bCs/>
          <w:sz w:val="26"/>
          <w:szCs w:val="26"/>
          <w:rtl/>
          <w:lang w:bidi="ar-SA"/>
        </w:rPr>
        <w:t>يعرفون</w:t>
      </w:r>
      <w:r w:rsidRPr="002D0BB8">
        <w:rPr>
          <w:rFonts w:ascii="Tahoma" w:hAnsi="Tahoma" w:cs="Tahoma"/>
          <w:b/>
          <w:bCs/>
          <w:sz w:val="26"/>
          <w:szCs w:val="26"/>
          <w:rtl/>
        </w:rPr>
        <w:t xml:space="preserve"> </w:t>
      </w:r>
      <w:r w:rsidRPr="002D0BB8">
        <w:rPr>
          <w:rFonts w:ascii="Tahoma" w:hAnsi="Tahoma" w:cs="Tahoma"/>
          <w:b/>
          <w:bCs/>
          <w:sz w:val="26"/>
          <w:szCs w:val="26"/>
          <w:rtl/>
          <w:lang w:bidi="ar-SA"/>
        </w:rPr>
        <w:t>قراءة</w:t>
      </w:r>
      <w:r w:rsidRPr="002D0BB8">
        <w:rPr>
          <w:rFonts w:ascii="Tahoma" w:hAnsi="Tahoma" w:cs="Tahoma"/>
          <w:b/>
          <w:bCs/>
          <w:sz w:val="26"/>
          <w:szCs w:val="26"/>
          <w:rtl/>
        </w:rPr>
        <w:t xml:space="preserve"> </w:t>
      </w:r>
      <w:r w:rsidRPr="002D0BB8">
        <w:rPr>
          <w:rFonts w:ascii="Tahoma" w:hAnsi="Tahoma" w:cs="Tahoma"/>
          <w:b/>
          <w:bCs/>
          <w:sz w:val="26"/>
          <w:szCs w:val="26"/>
          <w:rtl/>
          <w:lang w:bidi="ar-SA"/>
        </w:rPr>
        <w:t>وكتابة</w:t>
      </w:r>
      <w:r w:rsidRPr="002D0BB8">
        <w:rPr>
          <w:rFonts w:ascii="Tahoma" w:hAnsi="Tahoma" w:cs="Tahoma"/>
          <w:b/>
          <w:bCs/>
          <w:sz w:val="26"/>
          <w:szCs w:val="26"/>
          <w:rtl/>
        </w:rPr>
        <w:t xml:space="preserve"> </w:t>
      </w:r>
      <w:r w:rsidRPr="002D0BB8">
        <w:rPr>
          <w:rFonts w:ascii="Tahoma" w:hAnsi="Tahoma" w:cs="Tahoma"/>
          <w:b/>
          <w:bCs/>
          <w:sz w:val="26"/>
          <w:szCs w:val="26"/>
          <w:rtl/>
          <w:lang w:bidi="ar-SA"/>
        </w:rPr>
        <w:t>لغة</w:t>
      </w:r>
      <w:r w:rsidRPr="002D0BB8">
        <w:rPr>
          <w:rFonts w:ascii="Tahoma" w:hAnsi="Tahoma" w:cs="Tahoma"/>
          <w:b/>
          <w:bCs/>
          <w:sz w:val="26"/>
          <w:szCs w:val="26"/>
          <w:rtl/>
        </w:rPr>
        <w:t xml:space="preserve"> </w:t>
      </w:r>
      <w:r w:rsidRPr="002D0BB8">
        <w:rPr>
          <w:rFonts w:ascii="Tahoma" w:hAnsi="Tahoma" w:cs="Tahoma"/>
          <w:b/>
          <w:bCs/>
          <w:sz w:val="26"/>
          <w:szCs w:val="26"/>
          <w:rtl/>
          <w:lang w:bidi="ar-SA"/>
        </w:rPr>
        <w:t>واحدة</w:t>
      </w:r>
      <w:r w:rsidRPr="002D0BB8">
        <w:rPr>
          <w:rFonts w:ascii="Tahoma" w:hAnsi="Tahoma" w:cs="Tahoma"/>
          <w:b/>
          <w:bCs/>
          <w:sz w:val="26"/>
          <w:szCs w:val="26"/>
          <w:rtl/>
        </w:rPr>
        <w:t xml:space="preserve"> </w:t>
      </w:r>
      <w:r w:rsidRPr="002D0BB8">
        <w:rPr>
          <w:rFonts w:ascii="Tahoma" w:hAnsi="Tahoma" w:cs="Tahoma"/>
          <w:b/>
          <w:bCs/>
          <w:sz w:val="26"/>
          <w:szCs w:val="26"/>
          <w:rtl/>
          <w:lang w:bidi="ar-SA"/>
        </w:rPr>
        <w:t>على</w:t>
      </w:r>
      <w:r w:rsidRPr="002D0BB8">
        <w:rPr>
          <w:rFonts w:ascii="Tahoma" w:hAnsi="Tahoma" w:cs="Tahoma"/>
          <w:b/>
          <w:bCs/>
          <w:sz w:val="26"/>
          <w:szCs w:val="26"/>
          <w:rtl/>
        </w:rPr>
        <w:t xml:space="preserve"> </w:t>
      </w:r>
      <w:r w:rsidRPr="002D0BB8">
        <w:rPr>
          <w:rFonts w:ascii="Tahoma" w:hAnsi="Tahoma" w:cs="Tahoma"/>
          <w:b/>
          <w:bCs/>
          <w:sz w:val="26"/>
          <w:szCs w:val="26"/>
          <w:rtl/>
          <w:lang w:bidi="ar-SA"/>
        </w:rPr>
        <w:t>الأقل</w:t>
      </w:r>
      <w:r w:rsidRPr="001D0BE0">
        <w:rPr>
          <w:rFonts w:ascii="Tahoma" w:hAnsi="Tahoma" w:cs="Tahoma"/>
          <w:sz w:val="26"/>
          <w:szCs w:val="26"/>
          <w:rtl/>
          <w:lang w:bidi="ar-SA"/>
        </w:rPr>
        <w:t>)</w:t>
      </w:r>
      <w:r w:rsidRPr="001D0BE0">
        <w:rPr>
          <w:rFonts w:ascii="Tahoma" w:hAnsi="Tahoma" w:cs="Tahoma"/>
          <w:sz w:val="26"/>
          <w:szCs w:val="26"/>
          <w:rtl/>
        </w:rPr>
        <w:t xml:space="preserve"> </w:t>
      </w:r>
      <w:r w:rsidRPr="001D0BE0">
        <w:rPr>
          <w:rFonts w:ascii="Tahoma" w:hAnsi="Tahoma" w:cs="Tahoma"/>
          <w:sz w:val="26"/>
          <w:szCs w:val="26"/>
          <w:rtl/>
          <w:lang w:bidi="ar-SA"/>
        </w:rPr>
        <w:t>92,6</w:t>
      </w:r>
      <w:r w:rsidRPr="001D0BE0">
        <w:rPr>
          <w:rFonts w:ascii="Tahoma" w:hAnsi="Tahoma" w:cs="Tahoma"/>
          <w:sz w:val="26"/>
          <w:szCs w:val="26"/>
          <w:lang w:bidi="ar-SA"/>
        </w:rPr>
        <w:sym w:font="Symbol" w:char="F025"/>
      </w:r>
      <w:r w:rsidRPr="001D0BE0">
        <w:rPr>
          <w:rFonts w:ascii="Tahoma" w:hAnsi="Tahoma" w:cs="Tahoma"/>
          <w:sz w:val="26"/>
          <w:szCs w:val="26"/>
          <w:rtl/>
          <w:lang w:bidi="ar-SA"/>
        </w:rPr>
        <w:t xml:space="preserve"> منهم باستطاعتهم</w:t>
      </w:r>
      <w:r w:rsidRPr="001D0BE0">
        <w:rPr>
          <w:rFonts w:ascii="Tahoma" w:hAnsi="Tahoma" w:cs="Tahoma"/>
          <w:sz w:val="26"/>
          <w:szCs w:val="26"/>
          <w:rtl/>
        </w:rPr>
        <w:t xml:space="preserve"> </w:t>
      </w:r>
      <w:r w:rsidRPr="001D0BE0">
        <w:rPr>
          <w:rFonts w:ascii="Tahoma" w:hAnsi="Tahoma" w:cs="Tahoma"/>
          <w:sz w:val="26"/>
          <w:szCs w:val="26"/>
          <w:rtl/>
          <w:lang w:bidi="ar-SA"/>
        </w:rPr>
        <w:t>قراءة</w:t>
      </w:r>
      <w:r w:rsidRPr="001D0BE0">
        <w:rPr>
          <w:rFonts w:ascii="Tahoma" w:hAnsi="Tahoma" w:cs="Tahoma"/>
          <w:sz w:val="26"/>
          <w:szCs w:val="26"/>
          <w:rtl/>
        </w:rPr>
        <w:t xml:space="preserve"> </w:t>
      </w:r>
      <w:r w:rsidRPr="001D0BE0">
        <w:rPr>
          <w:rFonts w:ascii="Tahoma" w:hAnsi="Tahoma" w:cs="Tahoma"/>
          <w:sz w:val="26"/>
          <w:szCs w:val="26"/>
          <w:rtl/>
          <w:lang w:bidi="ar-SA"/>
        </w:rPr>
        <w:t>وكتابة</w:t>
      </w:r>
      <w:r w:rsidRPr="001D0BE0">
        <w:rPr>
          <w:rFonts w:ascii="Tahoma" w:hAnsi="Tahoma" w:cs="Tahoma"/>
          <w:sz w:val="26"/>
          <w:szCs w:val="26"/>
          <w:rtl/>
        </w:rPr>
        <w:t xml:space="preserve"> </w:t>
      </w:r>
      <w:r w:rsidRPr="001D0BE0">
        <w:rPr>
          <w:rFonts w:ascii="Tahoma" w:hAnsi="Tahoma" w:cs="Tahoma"/>
          <w:sz w:val="26"/>
          <w:szCs w:val="26"/>
          <w:rtl/>
          <w:lang w:bidi="ar-SA"/>
        </w:rPr>
        <w:t>اللغة</w:t>
      </w:r>
      <w:r w:rsidRPr="001D0BE0">
        <w:rPr>
          <w:rFonts w:ascii="Tahoma" w:hAnsi="Tahoma" w:cs="Tahoma"/>
          <w:sz w:val="26"/>
          <w:szCs w:val="26"/>
          <w:rtl/>
        </w:rPr>
        <w:t xml:space="preserve"> </w:t>
      </w:r>
      <w:r w:rsidRPr="001D0BE0">
        <w:rPr>
          <w:rFonts w:ascii="Tahoma" w:hAnsi="Tahoma" w:cs="Tahoma"/>
          <w:sz w:val="26"/>
          <w:szCs w:val="26"/>
          <w:rtl/>
          <w:lang w:bidi="ar-SA"/>
        </w:rPr>
        <w:t>العربية،</w:t>
      </w:r>
      <w:r w:rsidRPr="001D0BE0">
        <w:rPr>
          <w:rFonts w:ascii="Tahoma" w:hAnsi="Tahoma" w:cs="Tahoma"/>
          <w:sz w:val="26"/>
          <w:szCs w:val="26"/>
          <w:rtl/>
        </w:rPr>
        <w:t xml:space="preserve"> </w:t>
      </w:r>
      <w:r w:rsidRPr="001D0BE0">
        <w:rPr>
          <w:rFonts w:ascii="Tahoma" w:hAnsi="Tahoma" w:cs="Tahoma"/>
          <w:sz w:val="26"/>
          <w:szCs w:val="26"/>
          <w:rtl/>
          <w:lang w:bidi="ar-SA"/>
        </w:rPr>
        <w:t>في حين تأتي</w:t>
      </w:r>
      <w:r w:rsidRPr="001D0BE0">
        <w:rPr>
          <w:rFonts w:ascii="Tahoma" w:hAnsi="Tahoma" w:cs="Tahoma"/>
          <w:sz w:val="26"/>
          <w:szCs w:val="26"/>
          <w:rtl/>
        </w:rPr>
        <w:t xml:space="preserve"> </w:t>
      </w:r>
      <w:r w:rsidRPr="001D0BE0">
        <w:rPr>
          <w:rFonts w:ascii="Tahoma" w:hAnsi="Tahoma" w:cs="Tahoma"/>
          <w:sz w:val="26"/>
          <w:szCs w:val="26"/>
          <w:rtl/>
          <w:lang w:bidi="ar-SA"/>
        </w:rPr>
        <w:t>اللغة</w:t>
      </w:r>
      <w:r w:rsidRPr="001D0BE0">
        <w:rPr>
          <w:rFonts w:ascii="Tahoma" w:hAnsi="Tahoma" w:cs="Tahoma"/>
          <w:sz w:val="26"/>
          <w:szCs w:val="26"/>
          <w:rtl/>
        </w:rPr>
        <w:t xml:space="preserve"> </w:t>
      </w:r>
      <w:r w:rsidRPr="001D0BE0">
        <w:rPr>
          <w:rFonts w:ascii="Tahoma" w:hAnsi="Tahoma" w:cs="Tahoma"/>
          <w:sz w:val="26"/>
          <w:szCs w:val="26"/>
          <w:rtl/>
          <w:lang w:bidi="ar-SA"/>
        </w:rPr>
        <w:t>الفرنسية</w:t>
      </w:r>
      <w:r w:rsidRPr="001D0BE0">
        <w:rPr>
          <w:rFonts w:ascii="Tahoma" w:hAnsi="Tahoma" w:cs="Tahoma"/>
          <w:sz w:val="26"/>
          <w:szCs w:val="26"/>
          <w:rtl/>
        </w:rPr>
        <w:t xml:space="preserve"> </w:t>
      </w:r>
      <w:r w:rsidRPr="001D0BE0">
        <w:rPr>
          <w:rFonts w:ascii="Tahoma" w:hAnsi="Tahoma" w:cs="Tahoma"/>
          <w:sz w:val="26"/>
          <w:szCs w:val="26"/>
          <w:rtl/>
          <w:lang w:bidi="ar-SA"/>
        </w:rPr>
        <w:t>في</w:t>
      </w:r>
      <w:r w:rsidRPr="001D0BE0">
        <w:rPr>
          <w:rFonts w:ascii="Tahoma" w:hAnsi="Tahoma" w:cs="Tahoma"/>
          <w:sz w:val="26"/>
          <w:szCs w:val="26"/>
          <w:rtl/>
        </w:rPr>
        <w:t xml:space="preserve"> </w:t>
      </w:r>
      <w:r w:rsidRPr="001D0BE0">
        <w:rPr>
          <w:rFonts w:ascii="Tahoma" w:hAnsi="Tahoma" w:cs="Tahoma"/>
          <w:sz w:val="26"/>
          <w:szCs w:val="26"/>
          <w:rtl/>
          <w:lang w:bidi="ar-SA"/>
        </w:rPr>
        <w:t>المرتبة</w:t>
      </w:r>
      <w:r w:rsidRPr="001D0BE0">
        <w:rPr>
          <w:rFonts w:ascii="Tahoma" w:hAnsi="Tahoma" w:cs="Tahoma"/>
          <w:sz w:val="26"/>
          <w:szCs w:val="26"/>
          <w:rtl/>
        </w:rPr>
        <w:t xml:space="preserve"> </w:t>
      </w:r>
      <w:r w:rsidRPr="001D0BE0">
        <w:rPr>
          <w:rFonts w:ascii="Tahoma" w:hAnsi="Tahoma" w:cs="Tahoma"/>
          <w:sz w:val="26"/>
          <w:szCs w:val="26"/>
          <w:rtl/>
          <w:lang w:bidi="ar-SA"/>
        </w:rPr>
        <w:t>الثانية</w:t>
      </w:r>
      <w:r w:rsidRPr="001D0BE0">
        <w:rPr>
          <w:rFonts w:ascii="Tahoma" w:hAnsi="Tahoma" w:cs="Tahoma"/>
          <w:sz w:val="26"/>
          <w:szCs w:val="26"/>
          <w:rtl/>
        </w:rPr>
        <w:t xml:space="preserve"> </w:t>
      </w:r>
      <w:r w:rsidRPr="001D0BE0">
        <w:rPr>
          <w:rFonts w:ascii="Tahoma" w:hAnsi="Tahoma" w:cs="Tahoma"/>
          <w:sz w:val="26"/>
          <w:szCs w:val="26"/>
          <w:rtl/>
          <w:lang w:bidi="ar-SA"/>
        </w:rPr>
        <w:t>ب</w:t>
      </w:r>
      <w:r w:rsidRPr="001D0BE0">
        <w:rPr>
          <w:rFonts w:ascii="Tahoma" w:hAnsi="Tahoma" w:cs="Tahoma"/>
          <w:sz w:val="26"/>
          <w:szCs w:val="26"/>
          <w:rtl/>
        </w:rPr>
        <w:t xml:space="preserve"> </w:t>
      </w:r>
      <w:r w:rsidRPr="001D0BE0">
        <w:rPr>
          <w:rFonts w:ascii="Tahoma" w:hAnsi="Tahoma" w:cs="Tahoma"/>
          <w:sz w:val="26"/>
          <w:szCs w:val="26"/>
          <w:rtl/>
          <w:lang w:bidi="ar-SA"/>
        </w:rPr>
        <w:t>52,6</w:t>
      </w:r>
      <w:r w:rsidRPr="001D0BE0">
        <w:rPr>
          <w:rFonts w:ascii="Tahoma" w:hAnsi="Tahoma" w:cs="Tahoma"/>
          <w:sz w:val="26"/>
          <w:szCs w:val="26"/>
          <w:rtl/>
        </w:rPr>
        <w:t>%</w:t>
      </w:r>
      <w:r w:rsidRPr="001D0BE0">
        <w:rPr>
          <w:rFonts w:ascii="Tahoma" w:hAnsi="Tahoma" w:cs="Tahoma"/>
          <w:sz w:val="26"/>
          <w:szCs w:val="26"/>
          <w:rtl/>
          <w:lang w:bidi="ar-SA"/>
        </w:rPr>
        <w:t>،</w:t>
      </w:r>
      <w:r w:rsidRPr="001D0BE0">
        <w:rPr>
          <w:rFonts w:ascii="Tahoma" w:hAnsi="Tahoma" w:cs="Tahoma"/>
          <w:sz w:val="26"/>
          <w:szCs w:val="26"/>
          <w:rtl/>
        </w:rPr>
        <w:t xml:space="preserve"> </w:t>
      </w:r>
      <w:r w:rsidRPr="001D0BE0">
        <w:rPr>
          <w:rFonts w:ascii="Tahoma" w:hAnsi="Tahoma" w:cs="Tahoma"/>
          <w:sz w:val="26"/>
          <w:szCs w:val="26"/>
          <w:rtl/>
          <w:lang w:bidi="ar-SA"/>
        </w:rPr>
        <w:t>متبوعة باللغة</w:t>
      </w:r>
      <w:r w:rsidRPr="001D0BE0">
        <w:rPr>
          <w:rFonts w:ascii="Tahoma" w:hAnsi="Tahoma" w:cs="Tahoma"/>
          <w:sz w:val="26"/>
          <w:szCs w:val="26"/>
          <w:rtl/>
        </w:rPr>
        <w:t xml:space="preserve"> </w:t>
      </w:r>
      <w:r w:rsidRPr="001D0BE0">
        <w:rPr>
          <w:rFonts w:ascii="Tahoma" w:hAnsi="Tahoma" w:cs="Tahoma"/>
          <w:sz w:val="26"/>
          <w:szCs w:val="26"/>
          <w:rtl/>
          <w:lang w:bidi="ar-SA"/>
        </w:rPr>
        <w:t>الإنجليزية</w:t>
      </w:r>
      <w:r w:rsidRPr="001D0BE0">
        <w:rPr>
          <w:rFonts w:ascii="Tahoma" w:hAnsi="Tahoma" w:cs="Tahoma"/>
          <w:sz w:val="26"/>
          <w:szCs w:val="26"/>
          <w:rtl/>
        </w:rPr>
        <w:t xml:space="preserve"> </w:t>
      </w:r>
      <w:r w:rsidRPr="001D0BE0">
        <w:rPr>
          <w:rFonts w:ascii="Tahoma" w:hAnsi="Tahoma" w:cs="Tahoma"/>
          <w:sz w:val="26"/>
          <w:szCs w:val="26"/>
          <w:rtl/>
          <w:lang w:bidi="ar-SA"/>
        </w:rPr>
        <w:t>في</w:t>
      </w:r>
      <w:r w:rsidRPr="001D0BE0">
        <w:rPr>
          <w:rFonts w:ascii="Tahoma" w:hAnsi="Tahoma" w:cs="Tahoma"/>
          <w:sz w:val="26"/>
          <w:szCs w:val="26"/>
          <w:rtl/>
        </w:rPr>
        <w:t xml:space="preserve"> </w:t>
      </w:r>
      <w:r w:rsidRPr="001D0BE0">
        <w:rPr>
          <w:rFonts w:ascii="Tahoma" w:hAnsi="Tahoma" w:cs="Tahoma"/>
          <w:sz w:val="26"/>
          <w:szCs w:val="26"/>
          <w:rtl/>
          <w:lang w:bidi="ar-SA"/>
        </w:rPr>
        <w:t>المرتبة</w:t>
      </w:r>
      <w:r w:rsidRPr="001D0BE0">
        <w:rPr>
          <w:rFonts w:ascii="Tahoma" w:hAnsi="Tahoma" w:cs="Tahoma"/>
          <w:sz w:val="26"/>
          <w:szCs w:val="26"/>
          <w:rtl/>
        </w:rPr>
        <w:t xml:space="preserve"> </w:t>
      </w:r>
      <w:r w:rsidRPr="001D0BE0">
        <w:rPr>
          <w:rFonts w:ascii="Tahoma" w:hAnsi="Tahoma" w:cs="Tahoma"/>
          <w:sz w:val="26"/>
          <w:szCs w:val="26"/>
          <w:rtl/>
          <w:lang w:bidi="ar-SA"/>
        </w:rPr>
        <w:t>الثالثة</w:t>
      </w:r>
      <w:r w:rsidRPr="001D0BE0">
        <w:rPr>
          <w:rFonts w:ascii="Tahoma" w:hAnsi="Tahoma" w:cs="Tahoma"/>
          <w:sz w:val="26"/>
          <w:szCs w:val="26"/>
          <w:rtl/>
        </w:rPr>
        <w:t xml:space="preserve"> </w:t>
      </w:r>
      <w:r w:rsidRPr="001D0BE0">
        <w:rPr>
          <w:rFonts w:ascii="Tahoma" w:hAnsi="Tahoma" w:cs="Tahoma"/>
          <w:sz w:val="26"/>
          <w:szCs w:val="26"/>
          <w:rtl/>
          <w:lang w:bidi="ar-SA"/>
        </w:rPr>
        <w:t>ب</w:t>
      </w:r>
      <w:r w:rsidRPr="001D0BE0">
        <w:rPr>
          <w:rFonts w:ascii="Tahoma" w:hAnsi="Tahoma" w:cs="Tahoma"/>
          <w:sz w:val="26"/>
          <w:szCs w:val="26"/>
          <w:rtl/>
        </w:rPr>
        <w:t xml:space="preserve"> </w:t>
      </w:r>
      <w:r w:rsidRPr="001D0BE0">
        <w:rPr>
          <w:rFonts w:ascii="Tahoma" w:hAnsi="Tahoma" w:cs="Tahoma"/>
          <w:sz w:val="26"/>
          <w:szCs w:val="26"/>
          <w:rtl/>
          <w:lang w:bidi="ar-SA"/>
        </w:rPr>
        <w:t>12,5</w:t>
      </w:r>
      <w:r w:rsidRPr="001D0BE0">
        <w:rPr>
          <w:rFonts w:ascii="Tahoma" w:hAnsi="Tahoma" w:cs="Tahoma"/>
          <w:sz w:val="26"/>
          <w:szCs w:val="26"/>
          <w:rtl/>
        </w:rPr>
        <w:t>%.</w:t>
      </w:r>
    </w:p>
    <w:p w:rsidR="002D2AE2" w:rsidRPr="001D0BE0" w:rsidRDefault="002D2AE2" w:rsidP="002D2AE2">
      <w:pPr>
        <w:bidi/>
        <w:spacing w:line="360" w:lineRule="auto"/>
        <w:ind w:firstLine="709"/>
        <w:jc w:val="both"/>
        <w:rPr>
          <w:rFonts w:ascii="Tahoma" w:hAnsi="Tahoma" w:cs="Tahoma"/>
          <w:sz w:val="26"/>
          <w:szCs w:val="26"/>
          <w:lang w:bidi="ar-SA"/>
        </w:rPr>
      </w:pPr>
      <w:r w:rsidRPr="001D0BE0">
        <w:rPr>
          <w:rFonts w:ascii="Tahoma" w:hAnsi="Tahoma" w:cs="Tahoma"/>
          <w:sz w:val="26"/>
          <w:szCs w:val="26"/>
          <w:rtl/>
          <w:lang w:bidi="ar-SA"/>
        </w:rPr>
        <w:t>على</w:t>
      </w:r>
      <w:r w:rsidRPr="001D0BE0">
        <w:rPr>
          <w:rFonts w:ascii="Tahoma" w:hAnsi="Tahoma" w:cs="Tahoma"/>
          <w:sz w:val="26"/>
          <w:szCs w:val="26"/>
          <w:rtl/>
        </w:rPr>
        <w:t xml:space="preserve"> </w:t>
      </w:r>
      <w:r w:rsidRPr="001D0BE0">
        <w:rPr>
          <w:rFonts w:ascii="Tahoma" w:hAnsi="Tahoma" w:cs="Tahoma"/>
          <w:sz w:val="26"/>
          <w:szCs w:val="26"/>
          <w:rtl/>
          <w:lang w:bidi="ar-SA"/>
        </w:rPr>
        <w:t>مستوى الأقاليم، تتباين نسبة المتعلمين البالغين 10سنوات فأكثر، بخصوص اللغات المقروءة والمكتوبة، حيث تصل نسبة الذين يقرؤون ويكتبون اللغة العربية إلى أكثر من 98</w:t>
      </w:r>
      <w:r w:rsidRPr="001D0BE0">
        <w:rPr>
          <w:rFonts w:ascii="Tahoma" w:hAnsi="Tahoma" w:cs="Tahoma"/>
          <w:sz w:val="26"/>
          <w:szCs w:val="26"/>
          <w:rtl/>
        </w:rPr>
        <w:t>%</w:t>
      </w:r>
      <w:r w:rsidRPr="001D0BE0">
        <w:rPr>
          <w:rFonts w:ascii="Tahoma" w:hAnsi="Tahoma" w:cs="Tahoma"/>
          <w:sz w:val="26"/>
          <w:szCs w:val="26"/>
          <w:rtl/>
          <w:lang w:bidi="ar-SA"/>
        </w:rPr>
        <w:t xml:space="preserve"> في كل من أقاليم وزان وشفشاون والفحص-أنجرة، كما أن نسبة الذين يستطيعون قراءة وكتابة اللغة الفرنسية مرتفعة نسبيا في كل من إقليمي وزان والعرائش وعمالة طنجة-أصيلة إذ تصل إلى 61</w:t>
      </w:r>
      <w:r w:rsidRPr="001D0BE0">
        <w:rPr>
          <w:rFonts w:ascii="Tahoma" w:hAnsi="Tahoma" w:cs="Tahoma"/>
          <w:sz w:val="26"/>
          <w:szCs w:val="26"/>
          <w:rtl/>
        </w:rPr>
        <w:t>%</w:t>
      </w:r>
      <w:r w:rsidRPr="001D0BE0">
        <w:rPr>
          <w:rFonts w:ascii="Tahoma" w:hAnsi="Tahoma" w:cs="Tahoma"/>
          <w:sz w:val="26"/>
          <w:szCs w:val="26"/>
          <w:rtl/>
          <w:lang w:bidi="ar-SA"/>
        </w:rPr>
        <w:t>،  54,7</w:t>
      </w:r>
      <w:r w:rsidRPr="001D0BE0">
        <w:rPr>
          <w:rFonts w:ascii="Tahoma" w:hAnsi="Tahoma" w:cs="Tahoma"/>
          <w:sz w:val="26"/>
          <w:szCs w:val="26"/>
          <w:rtl/>
        </w:rPr>
        <w:t>%</w:t>
      </w:r>
      <w:r w:rsidRPr="001D0BE0">
        <w:rPr>
          <w:rFonts w:ascii="Tahoma" w:hAnsi="Tahoma" w:cs="Tahoma"/>
          <w:sz w:val="26"/>
          <w:szCs w:val="26"/>
          <w:rtl/>
          <w:lang w:bidi="ar-SA"/>
        </w:rPr>
        <w:t xml:space="preserve"> و57,9</w:t>
      </w:r>
      <w:r w:rsidRPr="001D0BE0">
        <w:rPr>
          <w:rFonts w:ascii="Tahoma" w:hAnsi="Tahoma" w:cs="Tahoma"/>
          <w:sz w:val="26"/>
          <w:szCs w:val="26"/>
          <w:rtl/>
        </w:rPr>
        <w:t>%</w:t>
      </w:r>
      <w:r w:rsidRPr="001D0BE0">
        <w:rPr>
          <w:rFonts w:ascii="Tahoma" w:hAnsi="Tahoma" w:cs="Tahoma"/>
          <w:sz w:val="26"/>
          <w:szCs w:val="26"/>
          <w:rtl/>
          <w:lang w:bidi="ar-SA"/>
        </w:rPr>
        <w:t xml:space="preserve"> على </w:t>
      </w:r>
      <w:r w:rsidRPr="001D0BE0">
        <w:rPr>
          <w:rFonts w:ascii="Tahoma" w:hAnsi="Tahoma" w:cs="Tahoma"/>
          <w:sz w:val="26"/>
          <w:szCs w:val="26"/>
          <w:rtl/>
          <w:lang w:bidi="ar-SA"/>
        </w:rPr>
        <w:lastRenderedPageBreak/>
        <w:t>التوالي.أما قراءة وكتابة اللغة الإنجليزية فهي تحتل المرتبة الثالثة في أغلب أقاليم الجهة ماعدا إقليمي الحسيمة وعمالة المضيق-الفنيدق حيث تحل محلها اللغات الأجنبية الأخرى.</w:t>
      </w:r>
    </w:p>
    <w:p w:rsidR="002D2AE2" w:rsidRPr="004E357B" w:rsidRDefault="002D2AE2" w:rsidP="004E357B">
      <w:pPr>
        <w:pStyle w:val="Titre3"/>
        <w:numPr>
          <w:ilvl w:val="1"/>
          <w:numId w:val="5"/>
        </w:numPr>
        <w:rPr>
          <w:rFonts w:ascii="Tahoma" w:hAnsi="Tahoma" w:cs="Tahoma"/>
          <w:color w:val="943634" w:themeColor="accent2" w:themeShade="BF"/>
          <w:sz w:val="26"/>
          <w:szCs w:val="26"/>
          <w:rtl/>
        </w:rPr>
      </w:pPr>
      <w:bookmarkStart w:id="15" w:name="_Toc454540606"/>
      <w:bookmarkStart w:id="16" w:name="_Toc454803992"/>
      <w:r w:rsidRPr="004E357B">
        <w:rPr>
          <w:rFonts w:ascii="Tahoma" w:hAnsi="Tahoma" w:cs="Tahoma"/>
          <w:color w:val="943634" w:themeColor="accent2" w:themeShade="BF"/>
          <w:sz w:val="26"/>
          <w:szCs w:val="26"/>
          <w:rtl/>
        </w:rPr>
        <w:t>الأمية</w:t>
      </w:r>
      <w:bookmarkEnd w:id="15"/>
      <w:bookmarkEnd w:id="16"/>
    </w:p>
    <w:p w:rsidR="002D2AE2" w:rsidRPr="001D0BE0" w:rsidRDefault="002D2AE2" w:rsidP="002D2AE2">
      <w:pPr>
        <w:bidi/>
        <w:spacing w:line="360" w:lineRule="auto"/>
        <w:ind w:firstLine="709"/>
        <w:jc w:val="both"/>
        <w:rPr>
          <w:rFonts w:ascii="Tahoma" w:hAnsi="Tahoma" w:cs="Tahoma"/>
          <w:sz w:val="26"/>
          <w:szCs w:val="26"/>
          <w:rtl/>
          <w:lang w:bidi="ar-SA"/>
        </w:rPr>
      </w:pPr>
      <w:r w:rsidRPr="001D0BE0">
        <w:rPr>
          <w:rFonts w:ascii="Tahoma" w:hAnsi="Tahoma" w:cs="Tahoma"/>
          <w:sz w:val="26"/>
          <w:szCs w:val="26"/>
          <w:rtl/>
          <w:lang w:bidi="ar-SA"/>
        </w:rPr>
        <w:t>كشفت نتائج الإحصاء العام للسكان والسكنى لسنة 2014 أن معدل الأمية بالجهة وصل إلى 31,0</w:t>
      </w:r>
      <w:r w:rsidRPr="001D0BE0">
        <w:rPr>
          <w:rFonts w:ascii="Tahoma" w:hAnsi="Tahoma" w:cs="Tahoma"/>
          <w:sz w:val="26"/>
          <w:szCs w:val="26"/>
          <w:lang w:bidi="ar-SA"/>
        </w:rPr>
        <w:t>%</w:t>
      </w:r>
      <w:r w:rsidRPr="001D0BE0">
        <w:rPr>
          <w:rFonts w:ascii="Tahoma" w:hAnsi="Tahoma" w:cs="Tahoma"/>
          <w:sz w:val="26"/>
          <w:szCs w:val="26"/>
          <w:rtl/>
          <w:lang w:bidi="ar-SA"/>
        </w:rPr>
        <w:t xml:space="preserve"> مقابل 32.2</w:t>
      </w:r>
      <w:r w:rsidRPr="001D0BE0">
        <w:rPr>
          <w:rFonts w:ascii="Tahoma" w:hAnsi="Tahoma" w:cs="Tahoma"/>
          <w:sz w:val="26"/>
          <w:szCs w:val="26"/>
          <w:lang w:bidi="ar-SA"/>
        </w:rPr>
        <w:t>%</w:t>
      </w:r>
      <w:r w:rsidRPr="001D0BE0">
        <w:rPr>
          <w:rFonts w:ascii="Tahoma" w:hAnsi="Tahoma" w:cs="Tahoma"/>
          <w:sz w:val="26"/>
          <w:szCs w:val="26"/>
          <w:rtl/>
          <w:lang w:bidi="ar-SA"/>
        </w:rPr>
        <w:t xml:space="preserve"> على المستوى الوطني، كما تعد أكثر انتشارا بالوسط القروي للجهة حيث بلغت 44,7</w:t>
      </w:r>
      <w:r w:rsidRPr="001D0BE0">
        <w:rPr>
          <w:rFonts w:ascii="Tahoma" w:hAnsi="Tahoma" w:cs="Tahoma"/>
          <w:sz w:val="26"/>
          <w:szCs w:val="26"/>
          <w:lang w:bidi="ar-SA"/>
        </w:rPr>
        <w:t>%</w:t>
      </w:r>
      <w:r w:rsidRPr="001D0BE0">
        <w:rPr>
          <w:rFonts w:ascii="Tahoma" w:hAnsi="Tahoma" w:cs="Tahoma"/>
          <w:sz w:val="26"/>
          <w:szCs w:val="26"/>
          <w:rtl/>
          <w:lang w:bidi="ar-SA"/>
        </w:rPr>
        <w:t xml:space="preserve"> مقابل 22,1</w:t>
      </w:r>
      <w:r w:rsidRPr="001D0BE0">
        <w:rPr>
          <w:rFonts w:ascii="Tahoma" w:hAnsi="Tahoma" w:cs="Tahoma"/>
          <w:sz w:val="26"/>
          <w:szCs w:val="26"/>
          <w:lang w:bidi="ar-SA"/>
        </w:rPr>
        <w:t>%</w:t>
      </w:r>
      <w:r w:rsidRPr="001D0BE0">
        <w:rPr>
          <w:rFonts w:ascii="Tahoma" w:hAnsi="Tahoma" w:cs="Tahoma"/>
          <w:sz w:val="26"/>
          <w:szCs w:val="26"/>
          <w:rtl/>
          <w:lang w:bidi="ar-SA"/>
        </w:rPr>
        <w:t xml:space="preserve"> بنظيره الحضري، وتشمل النساء أكثر من الرجال (41,8 </w:t>
      </w:r>
      <w:r w:rsidRPr="001D0BE0">
        <w:rPr>
          <w:rFonts w:ascii="Tahoma" w:hAnsi="Tahoma" w:cs="Tahoma"/>
          <w:sz w:val="26"/>
          <w:szCs w:val="26"/>
          <w:lang w:bidi="ar-SA"/>
        </w:rPr>
        <w:t>%</w:t>
      </w:r>
      <w:r w:rsidRPr="001D0BE0">
        <w:rPr>
          <w:rFonts w:ascii="Tahoma" w:hAnsi="Tahoma" w:cs="Tahoma"/>
          <w:sz w:val="26"/>
          <w:szCs w:val="26"/>
          <w:rtl/>
          <w:lang w:bidi="ar-SA"/>
        </w:rPr>
        <w:t xml:space="preserve">مقابل 20,5 </w:t>
      </w:r>
      <w:r w:rsidRPr="001D0BE0">
        <w:rPr>
          <w:rFonts w:ascii="Tahoma" w:hAnsi="Tahoma" w:cs="Tahoma"/>
          <w:sz w:val="26"/>
          <w:szCs w:val="26"/>
          <w:lang w:bidi="ar-SA"/>
        </w:rPr>
        <w:t>%</w:t>
      </w:r>
      <w:r w:rsidRPr="001D0BE0">
        <w:rPr>
          <w:rFonts w:ascii="Tahoma" w:hAnsi="Tahoma" w:cs="Tahoma"/>
          <w:sz w:val="26"/>
          <w:szCs w:val="26"/>
          <w:rtl/>
          <w:lang w:bidi="ar-SA"/>
        </w:rPr>
        <w:t>على التوالي).</w:t>
      </w:r>
    </w:p>
    <w:p w:rsidR="002D2AE2" w:rsidRPr="001D0BE0" w:rsidRDefault="002D2AE2" w:rsidP="00C536C8">
      <w:pPr>
        <w:bidi/>
        <w:spacing w:line="360" w:lineRule="auto"/>
        <w:ind w:firstLine="709"/>
        <w:jc w:val="both"/>
        <w:rPr>
          <w:rFonts w:ascii="Tahoma" w:hAnsi="Tahoma" w:cs="Tahoma"/>
          <w:sz w:val="26"/>
          <w:szCs w:val="26"/>
          <w:rtl/>
          <w:lang w:bidi="ar-SA"/>
        </w:rPr>
      </w:pPr>
      <w:r w:rsidRPr="001D0BE0">
        <w:rPr>
          <w:rFonts w:ascii="Tahoma" w:hAnsi="Tahoma" w:cs="Tahoma"/>
          <w:sz w:val="26"/>
          <w:szCs w:val="26"/>
          <w:rtl/>
          <w:lang w:bidi="ar-SA"/>
        </w:rPr>
        <w:t>على مستوى الأقاليم، سجلت أعلى معدلات الأمية وبنسب متقاربة في كل من إقليم شفشاون(40,2</w:t>
      </w:r>
      <w:r w:rsidRPr="001D0BE0">
        <w:rPr>
          <w:rFonts w:ascii="Tahoma" w:hAnsi="Tahoma" w:cs="Tahoma"/>
          <w:sz w:val="26"/>
          <w:szCs w:val="26"/>
          <w:lang w:bidi="ar-SA"/>
        </w:rPr>
        <w:t>%</w:t>
      </w:r>
      <w:r w:rsidRPr="001D0BE0">
        <w:rPr>
          <w:rFonts w:ascii="Tahoma" w:hAnsi="Tahoma" w:cs="Tahoma"/>
          <w:sz w:val="26"/>
          <w:szCs w:val="26"/>
          <w:rtl/>
          <w:lang w:bidi="ar-SA"/>
        </w:rPr>
        <w:t>)،وإقليم الحسيمة(39.32</w:t>
      </w:r>
      <w:r w:rsidRPr="001D0BE0">
        <w:rPr>
          <w:rFonts w:ascii="Tahoma" w:hAnsi="Tahoma" w:cs="Tahoma"/>
          <w:sz w:val="26"/>
          <w:szCs w:val="26"/>
          <w:lang w:bidi="ar-SA"/>
        </w:rPr>
        <w:t>%</w:t>
      </w:r>
      <w:r w:rsidRPr="001D0BE0">
        <w:rPr>
          <w:rFonts w:ascii="Tahoma" w:hAnsi="Tahoma" w:cs="Tahoma"/>
          <w:sz w:val="26"/>
          <w:szCs w:val="26"/>
          <w:rtl/>
          <w:lang w:bidi="ar-SA"/>
        </w:rPr>
        <w:t>) وإقليم الفحص-أنجرة(39.3</w:t>
      </w:r>
      <w:r w:rsidRPr="001D0BE0">
        <w:rPr>
          <w:rFonts w:ascii="Tahoma" w:hAnsi="Tahoma" w:cs="Tahoma"/>
          <w:sz w:val="26"/>
          <w:szCs w:val="26"/>
          <w:lang w:bidi="ar-SA"/>
        </w:rPr>
        <w:t>%</w:t>
      </w:r>
      <w:r w:rsidRPr="001D0BE0">
        <w:rPr>
          <w:rFonts w:ascii="Tahoma" w:hAnsi="Tahoma" w:cs="Tahoma"/>
          <w:sz w:val="26"/>
          <w:szCs w:val="26"/>
          <w:rtl/>
          <w:lang w:bidi="ar-SA"/>
        </w:rPr>
        <w:t>) ثم إقليم وزان(39,2</w:t>
      </w:r>
      <w:r w:rsidRPr="001D0BE0">
        <w:rPr>
          <w:rFonts w:ascii="Tahoma" w:hAnsi="Tahoma" w:cs="Tahoma"/>
          <w:sz w:val="26"/>
          <w:szCs w:val="26"/>
          <w:lang w:bidi="ar-SA"/>
        </w:rPr>
        <w:t>%</w:t>
      </w:r>
      <w:r w:rsidRPr="001D0BE0">
        <w:rPr>
          <w:rFonts w:ascii="Tahoma" w:hAnsi="Tahoma" w:cs="Tahoma"/>
          <w:sz w:val="26"/>
          <w:szCs w:val="26"/>
          <w:rtl/>
          <w:lang w:bidi="ar-SA"/>
        </w:rPr>
        <w:t xml:space="preserve">). بينما سجلت أدنى </w:t>
      </w:r>
      <w:r>
        <w:rPr>
          <w:rFonts w:ascii="Tahoma" w:hAnsi="Tahoma" w:cs="Tahoma" w:hint="cs"/>
          <w:sz w:val="26"/>
          <w:szCs w:val="26"/>
          <w:rtl/>
          <w:lang w:bidi="ar-SA"/>
        </w:rPr>
        <w:t>معدل</w:t>
      </w:r>
      <w:r w:rsidRPr="001D0BE0">
        <w:rPr>
          <w:rFonts w:ascii="Tahoma" w:hAnsi="Tahoma" w:cs="Tahoma"/>
          <w:sz w:val="26"/>
          <w:szCs w:val="26"/>
          <w:rtl/>
          <w:lang w:bidi="ar-SA"/>
        </w:rPr>
        <w:t xml:space="preserve"> بعمالتي طنجة-أصيلة(21,8 </w:t>
      </w:r>
      <w:r w:rsidRPr="001D0BE0">
        <w:rPr>
          <w:rFonts w:ascii="Tahoma" w:hAnsi="Tahoma" w:cs="Tahoma"/>
          <w:sz w:val="26"/>
          <w:szCs w:val="26"/>
          <w:lang w:bidi="ar-SA"/>
        </w:rPr>
        <w:t>%</w:t>
      </w:r>
      <w:r w:rsidRPr="001D0BE0">
        <w:rPr>
          <w:rFonts w:ascii="Tahoma" w:hAnsi="Tahoma" w:cs="Tahoma"/>
          <w:sz w:val="26"/>
          <w:szCs w:val="26"/>
          <w:rtl/>
          <w:lang w:bidi="ar-SA"/>
        </w:rPr>
        <w:t xml:space="preserve">) والمضيق-الفنيدق(24,2  </w:t>
      </w:r>
      <w:r w:rsidRPr="001D0BE0">
        <w:rPr>
          <w:rFonts w:ascii="Tahoma" w:hAnsi="Tahoma" w:cs="Tahoma"/>
          <w:sz w:val="26"/>
          <w:szCs w:val="26"/>
          <w:lang w:bidi="ar-SA"/>
        </w:rPr>
        <w:t>%</w:t>
      </w:r>
      <w:r w:rsidRPr="001D0BE0">
        <w:rPr>
          <w:rFonts w:ascii="Tahoma" w:hAnsi="Tahoma" w:cs="Tahoma"/>
          <w:sz w:val="26"/>
          <w:szCs w:val="26"/>
          <w:rtl/>
          <w:lang w:bidi="ar-SA"/>
        </w:rPr>
        <w:t>) وإقليم تطوان(27,5</w:t>
      </w:r>
      <w:r w:rsidRPr="001D0BE0">
        <w:rPr>
          <w:rFonts w:ascii="Tahoma" w:hAnsi="Tahoma" w:cs="Tahoma"/>
          <w:sz w:val="26"/>
          <w:szCs w:val="26"/>
          <w:lang w:bidi="ar-SA"/>
        </w:rPr>
        <w:t>%</w:t>
      </w:r>
      <w:r w:rsidRPr="001D0BE0">
        <w:rPr>
          <w:rFonts w:ascii="Tahoma" w:hAnsi="Tahoma" w:cs="Tahoma"/>
          <w:sz w:val="26"/>
          <w:szCs w:val="26"/>
          <w:rtl/>
          <w:lang w:bidi="ar-SA"/>
        </w:rPr>
        <w:t>)  ثم إقليم العرائش(36,5</w:t>
      </w:r>
      <w:r w:rsidRPr="001D0BE0">
        <w:rPr>
          <w:rFonts w:ascii="Tahoma" w:hAnsi="Tahoma" w:cs="Tahoma"/>
          <w:sz w:val="26"/>
          <w:szCs w:val="26"/>
          <w:lang w:bidi="ar-SA"/>
        </w:rPr>
        <w:t>%</w:t>
      </w:r>
      <w:r w:rsidRPr="001D0BE0">
        <w:rPr>
          <w:rFonts w:ascii="Tahoma" w:hAnsi="Tahoma" w:cs="Tahoma"/>
          <w:sz w:val="26"/>
          <w:szCs w:val="26"/>
          <w:rtl/>
          <w:lang w:bidi="ar-SA"/>
        </w:rPr>
        <w:t xml:space="preserve"> ).</w:t>
      </w:r>
    </w:p>
    <w:p w:rsidR="002D2AE2" w:rsidRDefault="002D2AE2" w:rsidP="004E357B">
      <w:pPr>
        <w:pStyle w:val="Titre3"/>
        <w:numPr>
          <w:ilvl w:val="0"/>
          <w:numId w:val="5"/>
        </w:numPr>
        <w:rPr>
          <w:rFonts w:ascii="Tahoma" w:hAnsi="Tahoma" w:cs="Tahoma"/>
          <w:sz w:val="26"/>
          <w:szCs w:val="26"/>
          <w:rtl/>
        </w:rPr>
      </w:pPr>
      <w:bookmarkStart w:id="17" w:name="_Toc454540607"/>
      <w:bookmarkStart w:id="18" w:name="_Toc454803993"/>
      <w:r>
        <w:rPr>
          <w:rFonts w:ascii="Tahoma" w:hAnsi="Tahoma" w:cs="Tahoma" w:hint="cs"/>
          <w:sz w:val="26"/>
          <w:szCs w:val="26"/>
          <w:rtl/>
        </w:rPr>
        <w:t>ا</w:t>
      </w:r>
      <w:r w:rsidRPr="001D0BE0">
        <w:rPr>
          <w:rFonts w:ascii="Tahoma" w:hAnsi="Tahoma" w:cs="Tahoma"/>
          <w:sz w:val="26"/>
          <w:szCs w:val="26"/>
          <w:rtl/>
        </w:rPr>
        <w:t>لنشاط</w:t>
      </w:r>
      <w:bookmarkEnd w:id="17"/>
      <w:r w:rsidRPr="001D0BE0">
        <w:rPr>
          <w:rFonts w:ascii="Tahoma" w:hAnsi="Tahoma" w:cs="Tahoma"/>
          <w:sz w:val="26"/>
          <w:szCs w:val="26"/>
          <w:rtl/>
        </w:rPr>
        <w:t xml:space="preserve"> </w:t>
      </w:r>
      <w:r w:rsidR="004E357B">
        <w:rPr>
          <w:rFonts w:ascii="Tahoma" w:hAnsi="Tahoma" w:cs="Tahoma" w:hint="cs"/>
          <w:sz w:val="26"/>
          <w:szCs w:val="26"/>
          <w:rtl/>
        </w:rPr>
        <w:t>و البطالة :</w:t>
      </w:r>
      <w:bookmarkEnd w:id="18"/>
    </w:p>
    <w:p w:rsidR="004E357B" w:rsidRPr="004E357B" w:rsidRDefault="004E357B" w:rsidP="004E357B">
      <w:pPr>
        <w:pStyle w:val="Titre3"/>
        <w:numPr>
          <w:ilvl w:val="1"/>
          <w:numId w:val="5"/>
        </w:numPr>
        <w:rPr>
          <w:rFonts w:ascii="Tahoma" w:hAnsi="Tahoma" w:cs="Tahoma"/>
          <w:color w:val="943634" w:themeColor="accent2" w:themeShade="BF"/>
          <w:sz w:val="26"/>
          <w:szCs w:val="26"/>
          <w:rtl/>
        </w:rPr>
      </w:pPr>
      <w:bookmarkStart w:id="19" w:name="_Toc454803994"/>
      <w:r w:rsidRPr="004E357B">
        <w:rPr>
          <w:rFonts w:ascii="Tahoma" w:hAnsi="Tahoma" w:cs="Tahoma"/>
          <w:color w:val="943634" w:themeColor="accent2" w:themeShade="BF"/>
          <w:sz w:val="26"/>
          <w:szCs w:val="26"/>
          <w:rtl/>
        </w:rPr>
        <w:t>المعدل الصافي للنشاط</w:t>
      </w:r>
      <w:bookmarkEnd w:id="19"/>
    </w:p>
    <w:p w:rsidR="002D2AE2" w:rsidRPr="001D0BE0" w:rsidRDefault="002D2AE2" w:rsidP="00C536C8">
      <w:pPr>
        <w:bidi/>
        <w:spacing w:line="360" w:lineRule="auto"/>
        <w:ind w:firstLine="709"/>
        <w:jc w:val="both"/>
        <w:rPr>
          <w:rFonts w:ascii="Tahoma" w:hAnsi="Tahoma" w:cs="Tahoma"/>
          <w:sz w:val="26"/>
          <w:szCs w:val="26"/>
          <w:rtl/>
          <w:lang w:bidi="ar-SA"/>
        </w:rPr>
      </w:pPr>
      <w:r w:rsidRPr="001D0BE0">
        <w:rPr>
          <w:rFonts w:ascii="Tahoma" w:hAnsi="Tahoma" w:cs="Tahoma"/>
          <w:sz w:val="26"/>
          <w:szCs w:val="26"/>
          <w:rtl/>
          <w:lang w:bidi="ar-SA"/>
        </w:rPr>
        <w:t>وصل المعدل الصافي للنشاط</w:t>
      </w:r>
      <w:r w:rsidRPr="00E745B6">
        <w:rPr>
          <w:rStyle w:val="Appelnotedebasdep"/>
          <w:rFonts w:ascii="Tahoma" w:hAnsi="Tahoma" w:cs="Tahoma"/>
          <w:b/>
          <w:bCs/>
          <w:sz w:val="26"/>
          <w:szCs w:val="26"/>
          <w:rtl/>
          <w:lang w:bidi="ar-SA"/>
        </w:rPr>
        <w:footnoteReference w:id="2"/>
      </w:r>
      <w:r w:rsidR="00C536C8">
        <w:rPr>
          <w:rFonts w:ascii="Tahoma" w:hAnsi="Tahoma" w:cs="Tahoma" w:hint="cs"/>
          <w:sz w:val="26"/>
          <w:szCs w:val="26"/>
          <w:rtl/>
          <w:lang w:bidi="ar-SA"/>
        </w:rPr>
        <w:t xml:space="preserve"> </w:t>
      </w:r>
      <w:r w:rsidRPr="001D0BE0">
        <w:rPr>
          <w:rFonts w:ascii="Tahoma" w:hAnsi="Tahoma" w:cs="Tahoma"/>
          <w:sz w:val="26"/>
          <w:szCs w:val="26"/>
          <w:rtl/>
          <w:lang w:bidi="ar-SA"/>
        </w:rPr>
        <w:t>حسب نتائج الإحصاء العام للسكان والسكنى لسنة 2014، إلى 51,1</w:t>
      </w:r>
      <w:r w:rsidRPr="001D0BE0">
        <w:rPr>
          <w:rFonts w:ascii="Tahoma" w:hAnsi="Tahoma" w:cs="Tahoma"/>
          <w:sz w:val="26"/>
          <w:szCs w:val="26"/>
          <w:lang w:bidi="ar-SA"/>
        </w:rPr>
        <w:t>%</w:t>
      </w:r>
      <w:r w:rsidRPr="001D0BE0">
        <w:rPr>
          <w:rFonts w:ascii="Tahoma" w:hAnsi="Tahoma" w:cs="Tahoma"/>
          <w:sz w:val="26"/>
          <w:szCs w:val="26"/>
          <w:rtl/>
          <w:lang w:bidi="ar-SA"/>
        </w:rPr>
        <w:t xml:space="preserve"> مقابل 47,6</w:t>
      </w:r>
      <w:r w:rsidRPr="001D0BE0">
        <w:rPr>
          <w:rFonts w:ascii="Tahoma" w:hAnsi="Tahoma" w:cs="Tahoma"/>
          <w:sz w:val="26"/>
          <w:szCs w:val="26"/>
          <w:lang w:bidi="ar-SA"/>
        </w:rPr>
        <w:t>%</w:t>
      </w:r>
      <w:r w:rsidRPr="001D0BE0">
        <w:rPr>
          <w:rFonts w:ascii="Tahoma" w:hAnsi="Tahoma" w:cs="Tahoma"/>
          <w:sz w:val="26"/>
          <w:szCs w:val="26"/>
          <w:rtl/>
          <w:lang w:bidi="ar-SA"/>
        </w:rPr>
        <w:t xml:space="preserve"> على الصعيد الوطني. حسب الجنس، فقد سجل هذا المعدل 77,5</w:t>
      </w:r>
      <w:r w:rsidRPr="001D0BE0">
        <w:rPr>
          <w:rFonts w:ascii="Tahoma" w:hAnsi="Tahoma" w:cs="Tahoma"/>
          <w:sz w:val="26"/>
          <w:szCs w:val="26"/>
          <w:lang w:bidi="ar-SA"/>
        </w:rPr>
        <w:t>%</w:t>
      </w:r>
      <w:r w:rsidRPr="001D0BE0">
        <w:rPr>
          <w:rFonts w:ascii="Tahoma" w:hAnsi="Tahoma" w:cs="Tahoma"/>
          <w:sz w:val="26"/>
          <w:szCs w:val="26"/>
          <w:rtl/>
          <w:lang w:bidi="ar-SA"/>
        </w:rPr>
        <w:t xml:space="preserve"> لدى الذكور  مقابل 24</w:t>
      </w:r>
      <w:r w:rsidRPr="001D0BE0">
        <w:rPr>
          <w:rFonts w:ascii="Tahoma" w:hAnsi="Tahoma" w:cs="Tahoma"/>
          <w:sz w:val="26"/>
          <w:szCs w:val="26"/>
          <w:lang w:bidi="ar-SA"/>
        </w:rPr>
        <w:t>%</w:t>
      </w:r>
      <w:r w:rsidRPr="001D0BE0">
        <w:rPr>
          <w:rFonts w:ascii="Tahoma" w:hAnsi="Tahoma" w:cs="Tahoma"/>
          <w:sz w:val="26"/>
          <w:szCs w:val="26"/>
          <w:rtl/>
          <w:lang w:bidi="ar-SA"/>
        </w:rPr>
        <w:t xml:space="preserve"> لدى الإناث. أما فيما يخص وسط الإقامة، فقد بلغ المعدل الصافي للنشاط 52</w:t>
      </w:r>
      <w:r w:rsidRPr="001D0BE0">
        <w:rPr>
          <w:rFonts w:ascii="Tahoma" w:hAnsi="Tahoma" w:cs="Tahoma"/>
          <w:sz w:val="26"/>
          <w:szCs w:val="26"/>
          <w:lang w:bidi="ar-SA"/>
        </w:rPr>
        <w:t>%</w:t>
      </w:r>
      <w:r w:rsidRPr="001D0BE0">
        <w:rPr>
          <w:rFonts w:ascii="Tahoma" w:hAnsi="Tahoma" w:cs="Tahoma"/>
          <w:sz w:val="26"/>
          <w:szCs w:val="26"/>
          <w:rtl/>
          <w:lang w:bidi="ar-SA"/>
        </w:rPr>
        <w:t xml:space="preserve"> بالمناطق الحضرية مقابل 49,6</w:t>
      </w:r>
      <w:r w:rsidRPr="001D0BE0">
        <w:rPr>
          <w:rFonts w:ascii="Tahoma" w:hAnsi="Tahoma" w:cs="Tahoma"/>
          <w:sz w:val="26"/>
          <w:szCs w:val="26"/>
          <w:lang w:bidi="ar-SA"/>
        </w:rPr>
        <w:t>%</w:t>
      </w:r>
      <w:r w:rsidRPr="001D0BE0">
        <w:rPr>
          <w:rFonts w:ascii="Tahoma" w:hAnsi="Tahoma" w:cs="Tahoma"/>
          <w:sz w:val="26"/>
          <w:szCs w:val="26"/>
          <w:rtl/>
          <w:lang w:bidi="ar-SA"/>
        </w:rPr>
        <w:t xml:space="preserve"> مع نظيرتها القروية. </w:t>
      </w:r>
    </w:p>
    <w:p w:rsidR="00C536C8" w:rsidRDefault="002D2AE2" w:rsidP="002D2AE2">
      <w:pPr>
        <w:bidi/>
        <w:spacing w:line="360" w:lineRule="auto"/>
        <w:ind w:firstLine="709"/>
        <w:jc w:val="both"/>
        <w:rPr>
          <w:rFonts w:ascii="Tahoma" w:hAnsi="Tahoma" w:cs="Tahoma"/>
          <w:sz w:val="26"/>
          <w:szCs w:val="26"/>
          <w:rtl/>
          <w:lang w:bidi="ar-SA"/>
        </w:rPr>
      </w:pPr>
      <w:r w:rsidRPr="001D0BE0">
        <w:rPr>
          <w:rFonts w:ascii="Tahoma" w:hAnsi="Tahoma" w:cs="Tahoma"/>
          <w:sz w:val="26"/>
          <w:szCs w:val="26"/>
          <w:rtl/>
          <w:lang w:bidi="ar-SA"/>
        </w:rPr>
        <w:t xml:space="preserve">من جهة أخرى، أظهرت نتائج الإحصاء لسنة 2014 </w:t>
      </w:r>
      <w:r>
        <w:rPr>
          <w:rFonts w:ascii="Tahoma" w:hAnsi="Tahoma" w:cs="Tahoma" w:hint="cs"/>
          <w:sz w:val="26"/>
          <w:szCs w:val="26"/>
          <w:rtl/>
          <w:lang w:bidi="ar-SA"/>
        </w:rPr>
        <w:t>،</w:t>
      </w:r>
      <w:r w:rsidRPr="001D0BE0">
        <w:rPr>
          <w:rFonts w:ascii="Tahoma" w:hAnsi="Tahoma" w:cs="Tahoma"/>
          <w:sz w:val="26"/>
          <w:szCs w:val="26"/>
          <w:rtl/>
          <w:lang w:bidi="ar-SA"/>
        </w:rPr>
        <w:t xml:space="preserve">على </w:t>
      </w:r>
      <w:r>
        <w:rPr>
          <w:rFonts w:ascii="Tahoma" w:hAnsi="Tahoma" w:cs="Tahoma" w:hint="cs"/>
          <w:sz w:val="26"/>
          <w:szCs w:val="26"/>
          <w:rtl/>
          <w:lang w:bidi="ar-SA"/>
        </w:rPr>
        <w:t xml:space="preserve">صعيد </w:t>
      </w:r>
      <w:r w:rsidRPr="001D0BE0">
        <w:rPr>
          <w:rFonts w:ascii="Tahoma" w:hAnsi="Tahoma" w:cs="Tahoma"/>
          <w:sz w:val="26"/>
          <w:szCs w:val="26"/>
          <w:rtl/>
          <w:lang w:bidi="ar-SA"/>
        </w:rPr>
        <w:t>الأقاليم</w:t>
      </w:r>
      <w:r>
        <w:rPr>
          <w:rFonts w:ascii="Tahoma" w:hAnsi="Tahoma" w:cs="Tahoma" w:hint="cs"/>
          <w:sz w:val="26"/>
          <w:szCs w:val="26"/>
          <w:rtl/>
          <w:lang w:bidi="ar-SA"/>
        </w:rPr>
        <w:t>،</w:t>
      </w:r>
      <w:r w:rsidRPr="001D0BE0">
        <w:rPr>
          <w:rFonts w:ascii="Tahoma" w:hAnsi="Tahoma" w:cs="Tahoma"/>
          <w:sz w:val="26"/>
          <w:szCs w:val="26"/>
          <w:rtl/>
          <w:lang w:bidi="ar-SA"/>
        </w:rPr>
        <w:t xml:space="preserve"> أن المعدل الصافي للنشاط سجل نسبا مرتفعة في كل من عمالتي طنجة-أصيلة والمضيق-الفنيدق وإقليمي شفشاون وتطوان مقارنة مع باقي الأقاليم إذ بلغ 55,2</w:t>
      </w:r>
      <w:r w:rsidRPr="001D0BE0">
        <w:rPr>
          <w:rFonts w:ascii="Tahoma" w:hAnsi="Tahoma" w:cs="Tahoma"/>
          <w:sz w:val="26"/>
          <w:szCs w:val="26"/>
          <w:rtl/>
        </w:rPr>
        <w:t>%</w:t>
      </w:r>
      <w:r w:rsidRPr="001D0BE0">
        <w:rPr>
          <w:rFonts w:ascii="Tahoma" w:hAnsi="Tahoma" w:cs="Tahoma"/>
          <w:sz w:val="26"/>
          <w:szCs w:val="26"/>
          <w:rtl/>
          <w:lang w:bidi="ar-SA"/>
        </w:rPr>
        <w:t>، 51,4</w:t>
      </w:r>
      <w:r w:rsidRPr="001D0BE0">
        <w:rPr>
          <w:rFonts w:ascii="Tahoma" w:hAnsi="Tahoma" w:cs="Tahoma"/>
          <w:sz w:val="26"/>
          <w:szCs w:val="26"/>
          <w:rtl/>
        </w:rPr>
        <w:t>%</w:t>
      </w:r>
      <w:r w:rsidRPr="001D0BE0">
        <w:rPr>
          <w:rFonts w:ascii="Tahoma" w:hAnsi="Tahoma" w:cs="Tahoma"/>
          <w:sz w:val="26"/>
          <w:szCs w:val="26"/>
          <w:rtl/>
          <w:lang w:bidi="ar-SA"/>
        </w:rPr>
        <w:t>، 51</w:t>
      </w:r>
      <w:r w:rsidRPr="001D0BE0">
        <w:rPr>
          <w:rFonts w:ascii="Tahoma" w:hAnsi="Tahoma" w:cs="Tahoma"/>
          <w:sz w:val="26"/>
          <w:szCs w:val="26"/>
          <w:rtl/>
        </w:rPr>
        <w:t>%</w:t>
      </w:r>
      <w:r w:rsidRPr="001D0BE0">
        <w:rPr>
          <w:rFonts w:ascii="Tahoma" w:hAnsi="Tahoma" w:cs="Tahoma"/>
          <w:sz w:val="26"/>
          <w:szCs w:val="26"/>
          <w:rtl/>
          <w:lang w:bidi="ar-SA"/>
        </w:rPr>
        <w:t xml:space="preserve"> و50,1</w:t>
      </w:r>
      <w:r w:rsidRPr="001D0BE0">
        <w:rPr>
          <w:rFonts w:ascii="Tahoma" w:hAnsi="Tahoma" w:cs="Tahoma"/>
          <w:sz w:val="26"/>
          <w:szCs w:val="26"/>
          <w:rtl/>
        </w:rPr>
        <w:t>%</w:t>
      </w:r>
      <w:r w:rsidRPr="001D0BE0">
        <w:rPr>
          <w:rFonts w:ascii="Tahoma" w:hAnsi="Tahoma" w:cs="Tahoma"/>
          <w:sz w:val="26"/>
          <w:szCs w:val="26"/>
          <w:rtl/>
          <w:lang w:bidi="ar-SA"/>
        </w:rPr>
        <w:t>على التوالي.</w:t>
      </w:r>
    </w:p>
    <w:p w:rsidR="00C536C8" w:rsidRDefault="00C536C8" w:rsidP="00C536C8">
      <w:pPr>
        <w:bidi/>
        <w:spacing w:line="360" w:lineRule="auto"/>
        <w:ind w:firstLine="709"/>
        <w:jc w:val="both"/>
        <w:rPr>
          <w:rFonts w:ascii="Tahoma" w:hAnsi="Tahoma" w:cs="Tahoma"/>
          <w:sz w:val="26"/>
          <w:szCs w:val="26"/>
          <w:rtl/>
          <w:lang w:bidi="ar-SA"/>
        </w:rPr>
      </w:pPr>
    </w:p>
    <w:p w:rsidR="002D2AE2" w:rsidRDefault="002D2AE2" w:rsidP="00C536C8">
      <w:pPr>
        <w:bidi/>
        <w:spacing w:line="360" w:lineRule="auto"/>
        <w:ind w:firstLine="709"/>
        <w:jc w:val="both"/>
        <w:rPr>
          <w:rFonts w:ascii="Tahoma" w:hAnsi="Tahoma" w:cs="Tahoma"/>
          <w:sz w:val="26"/>
          <w:szCs w:val="26"/>
          <w:rtl/>
          <w:lang w:bidi="ar-SA"/>
        </w:rPr>
      </w:pPr>
      <w:r w:rsidRPr="001D0BE0">
        <w:rPr>
          <w:rFonts w:ascii="Tahoma" w:hAnsi="Tahoma" w:cs="Tahoma"/>
          <w:sz w:val="26"/>
          <w:szCs w:val="26"/>
          <w:rtl/>
          <w:lang w:bidi="ar-SA"/>
        </w:rPr>
        <w:t xml:space="preserve"> </w:t>
      </w:r>
    </w:p>
    <w:p w:rsidR="002D2AE2" w:rsidRPr="004E357B" w:rsidRDefault="002D2AE2" w:rsidP="004E357B">
      <w:pPr>
        <w:pStyle w:val="Titre3"/>
        <w:numPr>
          <w:ilvl w:val="1"/>
          <w:numId w:val="5"/>
        </w:numPr>
        <w:rPr>
          <w:rFonts w:ascii="Tahoma" w:hAnsi="Tahoma" w:cs="Tahoma"/>
          <w:color w:val="943634" w:themeColor="accent2" w:themeShade="BF"/>
          <w:sz w:val="26"/>
          <w:szCs w:val="26"/>
          <w:rtl/>
        </w:rPr>
      </w:pPr>
      <w:bookmarkStart w:id="20" w:name="_Toc454540608"/>
      <w:bookmarkStart w:id="21" w:name="_Toc454803995"/>
      <w:r w:rsidRPr="004E357B">
        <w:rPr>
          <w:rFonts w:ascii="Tahoma" w:hAnsi="Tahoma" w:cs="Tahoma"/>
          <w:color w:val="943634" w:themeColor="accent2" w:themeShade="BF"/>
          <w:sz w:val="26"/>
          <w:szCs w:val="26"/>
          <w:rtl/>
        </w:rPr>
        <w:lastRenderedPageBreak/>
        <w:t>البطالة</w:t>
      </w:r>
      <w:bookmarkEnd w:id="20"/>
      <w:bookmarkEnd w:id="21"/>
    </w:p>
    <w:p w:rsidR="002D2AE2" w:rsidRPr="001D0BE0" w:rsidRDefault="002D2AE2" w:rsidP="002D2AE2">
      <w:pPr>
        <w:bidi/>
        <w:spacing w:line="360" w:lineRule="auto"/>
        <w:ind w:firstLine="709"/>
        <w:jc w:val="both"/>
        <w:rPr>
          <w:rFonts w:ascii="Tahoma" w:hAnsi="Tahoma" w:cs="Tahoma"/>
          <w:sz w:val="26"/>
          <w:szCs w:val="26"/>
          <w:rtl/>
          <w:lang w:bidi="ar-SA"/>
        </w:rPr>
      </w:pPr>
      <w:r w:rsidRPr="001D0BE0">
        <w:rPr>
          <w:rFonts w:ascii="Tahoma" w:hAnsi="Tahoma" w:cs="Tahoma"/>
          <w:sz w:val="26"/>
          <w:szCs w:val="26"/>
          <w:rtl/>
          <w:lang w:bidi="ar-SA"/>
        </w:rPr>
        <w:t>وصل معدل البطالة</w:t>
      </w:r>
      <w:r w:rsidRPr="00E745B6">
        <w:rPr>
          <w:rStyle w:val="Appelnotedebasdep"/>
          <w:rFonts w:ascii="Tahoma" w:hAnsi="Tahoma" w:cs="Tahoma"/>
          <w:b/>
          <w:bCs/>
          <w:sz w:val="26"/>
          <w:szCs w:val="26"/>
          <w:rtl/>
          <w:lang w:bidi="ar-SA"/>
        </w:rPr>
        <w:footnoteReference w:id="3"/>
      </w:r>
      <w:r w:rsidRPr="001D0BE0">
        <w:rPr>
          <w:rFonts w:ascii="Tahoma" w:hAnsi="Tahoma" w:cs="Tahoma"/>
          <w:sz w:val="26"/>
          <w:szCs w:val="26"/>
          <w:rtl/>
          <w:lang w:bidi="ar-SA"/>
        </w:rPr>
        <w:t xml:space="preserve">، حسب مفهوم الإحصاء العام للسكان والسكنى </w:t>
      </w:r>
      <w:r w:rsidRPr="001D0BE0">
        <w:rPr>
          <w:rFonts w:ascii="Tahoma" w:hAnsi="Tahoma" w:cs="Tahoma"/>
          <w:sz w:val="26"/>
          <w:szCs w:val="26"/>
          <w:rtl/>
        </w:rPr>
        <w:t>2014</w:t>
      </w:r>
      <w:r w:rsidRPr="001D0BE0">
        <w:rPr>
          <w:rFonts w:ascii="Tahoma" w:hAnsi="Tahoma" w:cs="Tahoma"/>
          <w:sz w:val="26"/>
          <w:szCs w:val="26"/>
          <w:rtl/>
          <w:lang w:bidi="ar-SA"/>
        </w:rPr>
        <w:t>، إلى</w:t>
      </w:r>
      <w:r w:rsidRPr="001D0BE0">
        <w:rPr>
          <w:rFonts w:ascii="Tahoma" w:hAnsi="Tahoma" w:cs="Tahoma"/>
          <w:sz w:val="26"/>
          <w:szCs w:val="26"/>
          <w:rtl/>
        </w:rPr>
        <w:t>14,9</w:t>
      </w:r>
      <w:r w:rsidRPr="001D0BE0">
        <w:rPr>
          <w:rFonts w:ascii="Tahoma" w:hAnsi="Tahoma" w:cs="Tahoma"/>
          <w:sz w:val="26"/>
          <w:szCs w:val="26"/>
          <w:lang w:bidi="ar-SA"/>
        </w:rPr>
        <w:t>%</w:t>
      </w:r>
      <w:r w:rsidRPr="001D0BE0">
        <w:rPr>
          <w:rFonts w:ascii="Tahoma" w:hAnsi="Tahoma" w:cs="Tahoma"/>
          <w:sz w:val="26"/>
          <w:szCs w:val="26"/>
          <w:rtl/>
          <w:lang w:bidi="ar-SA"/>
        </w:rPr>
        <w:t xml:space="preserve"> (16,2</w:t>
      </w:r>
      <w:r w:rsidRPr="001D0BE0">
        <w:rPr>
          <w:rFonts w:ascii="Tahoma" w:hAnsi="Tahoma" w:cs="Tahoma"/>
          <w:sz w:val="26"/>
          <w:szCs w:val="26"/>
          <w:lang w:bidi="ar-SA"/>
        </w:rPr>
        <w:t>%</w:t>
      </w:r>
      <w:r w:rsidRPr="001D0BE0">
        <w:rPr>
          <w:rFonts w:ascii="Tahoma" w:hAnsi="Tahoma" w:cs="Tahoma"/>
          <w:sz w:val="26"/>
          <w:szCs w:val="26"/>
          <w:rtl/>
          <w:lang w:bidi="ar-SA"/>
        </w:rPr>
        <w:t xml:space="preserve"> على الصعيد الوطني)</w:t>
      </w:r>
      <w:r w:rsidRPr="001D0BE0">
        <w:rPr>
          <w:rFonts w:ascii="Tahoma" w:hAnsi="Tahoma" w:cs="Tahoma"/>
          <w:sz w:val="26"/>
          <w:szCs w:val="26"/>
          <w:rtl/>
        </w:rPr>
        <w:t xml:space="preserve">. </w:t>
      </w:r>
      <w:r w:rsidRPr="001D0BE0">
        <w:rPr>
          <w:rFonts w:ascii="Tahoma" w:hAnsi="Tahoma" w:cs="Tahoma"/>
          <w:sz w:val="26"/>
          <w:szCs w:val="26"/>
          <w:rtl/>
          <w:lang w:bidi="ar-SA"/>
        </w:rPr>
        <w:t xml:space="preserve">مسجلا تفاوتا حسب الوسط حيث بلغ </w:t>
      </w:r>
      <w:r w:rsidRPr="001D0BE0">
        <w:rPr>
          <w:rFonts w:ascii="Tahoma" w:hAnsi="Tahoma" w:cs="Tahoma"/>
          <w:sz w:val="26"/>
          <w:szCs w:val="26"/>
          <w:rtl/>
        </w:rPr>
        <w:t>17,7</w:t>
      </w:r>
      <w:r w:rsidRPr="001D0BE0">
        <w:rPr>
          <w:rFonts w:ascii="Tahoma" w:hAnsi="Tahoma" w:cs="Tahoma"/>
          <w:sz w:val="26"/>
          <w:szCs w:val="26"/>
          <w:lang w:bidi="ar-SA"/>
        </w:rPr>
        <w:t>%</w:t>
      </w:r>
      <w:r w:rsidRPr="001D0BE0">
        <w:rPr>
          <w:rFonts w:ascii="Tahoma" w:hAnsi="Tahoma" w:cs="Tahoma"/>
          <w:sz w:val="26"/>
          <w:szCs w:val="26"/>
          <w:rtl/>
        </w:rPr>
        <w:t xml:space="preserve"> </w:t>
      </w:r>
      <w:r w:rsidRPr="001D0BE0">
        <w:rPr>
          <w:rFonts w:ascii="Tahoma" w:hAnsi="Tahoma" w:cs="Tahoma"/>
          <w:sz w:val="26"/>
          <w:szCs w:val="26"/>
          <w:rtl/>
          <w:lang w:bidi="ar-SA"/>
        </w:rPr>
        <w:t>بالحواضر مقابل</w:t>
      </w:r>
      <w:r w:rsidRPr="001D0BE0">
        <w:rPr>
          <w:rFonts w:ascii="Tahoma" w:hAnsi="Tahoma" w:cs="Tahoma"/>
          <w:sz w:val="26"/>
          <w:szCs w:val="26"/>
          <w:rtl/>
        </w:rPr>
        <w:t xml:space="preserve"> 10,2</w:t>
      </w:r>
      <w:r w:rsidRPr="001D0BE0">
        <w:rPr>
          <w:rFonts w:ascii="Tahoma" w:hAnsi="Tahoma" w:cs="Tahoma"/>
          <w:sz w:val="26"/>
          <w:szCs w:val="26"/>
          <w:lang w:bidi="ar-SA"/>
        </w:rPr>
        <w:t>%</w:t>
      </w:r>
      <w:r w:rsidRPr="001D0BE0">
        <w:rPr>
          <w:rFonts w:ascii="Tahoma" w:hAnsi="Tahoma" w:cs="Tahoma"/>
          <w:sz w:val="26"/>
          <w:szCs w:val="26"/>
          <w:rtl/>
          <w:lang w:bidi="ar-SA"/>
        </w:rPr>
        <w:t xml:space="preserve"> بالقرى</w:t>
      </w:r>
      <w:r w:rsidRPr="001D0BE0">
        <w:rPr>
          <w:rFonts w:ascii="Tahoma" w:hAnsi="Tahoma" w:cs="Tahoma"/>
          <w:sz w:val="26"/>
          <w:szCs w:val="26"/>
          <w:rtl/>
        </w:rPr>
        <w:t xml:space="preserve">. </w:t>
      </w:r>
      <w:r w:rsidRPr="001D0BE0">
        <w:rPr>
          <w:rFonts w:ascii="Tahoma" w:hAnsi="Tahoma" w:cs="Tahoma"/>
          <w:sz w:val="26"/>
          <w:szCs w:val="26"/>
          <w:rtl/>
          <w:lang w:bidi="ar-SA"/>
        </w:rPr>
        <w:t xml:space="preserve">كما سجل هذا المؤشر تباينا </w:t>
      </w:r>
      <w:r>
        <w:rPr>
          <w:rFonts w:ascii="Tahoma" w:hAnsi="Tahoma" w:cs="Tahoma" w:hint="cs"/>
          <w:sz w:val="26"/>
          <w:szCs w:val="26"/>
          <w:rtl/>
          <w:lang w:bidi="ar-SA"/>
        </w:rPr>
        <w:t xml:space="preserve">وصل إلى الضعف </w:t>
      </w:r>
      <w:r w:rsidRPr="001D0BE0">
        <w:rPr>
          <w:rFonts w:ascii="Tahoma" w:hAnsi="Tahoma" w:cs="Tahoma"/>
          <w:sz w:val="26"/>
          <w:szCs w:val="26"/>
          <w:rtl/>
          <w:lang w:bidi="ar-SA"/>
        </w:rPr>
        <w:t>حسب الجنس 24,4</w:t>
      </w:r>
      <w:r w:rsidRPr="001D0BE0">
        <w:rPr>
          <w:rFonts w:ascii="Tahoma" w:hAnsi="Tahoma" w:cs="Tahoma"/>
          <w:sz w:val="26"/>
          <w:szCs w:val="26"/>
          <w:lang w:bidi="ar-SA"/>
        </w:rPr>
        <w:t>%</w:t>
      </w:r>
      <w:r w:rsidRPr="001D0BE0">
        <w:rPr>
          <w:rFonts w:ascii="Tahoma" w:hAnsi="Tahoma" w:cs="Tahoma"/>
          <w:sz w:val="26"/>
          <w:szCs w:val="26"/>
          <w:rtl/>
          <w:lang w:bidi="ar-SA"/>
        </w:rPr>
        <w:t xml:space="preserve"> لدى ا</w:t>
      </w:r>
      <w:r>
        <w:rPr>
          <w:rFonts w:ascii="Tahoma" w:hAnsi="Tahoma" w:cs="Tahoma" w:hint="cs"/>
          <w:sz w:val="26"/>
          <w:szCs w:val="26"/>
          <w:rtl/>
          <w:lang w:bidi="ar-SA"/>
        </w:rPr>
        <w:t xml:space="preserve">لإناث </w:t>
      </w:r>
      <w:r w:rsidRPr="001D0BE0">
        <w:rPr>
          <w:rFonts w:ascii="Tahoma" w:hAnsi="Tahoma" w:cs="Tahoma"/>
          <w:sz w:val="26"/>
          <w:szCs w:val="26"/>
          <w:rtl/>
          <w:lang w:bidi="ar-SA"/>
        </w:rPr>
        <w:t>مقابل 12</w:t>
      </w:r>
      <w:r w:rsidRPr="001D0BE0">
        <w:rPr>
          <w:rFonts w:ascii="Tahoma" w:hAnsi="Tahoma" w:cs="Tahoma"/>
          <w:sz w:val="26"/>
          <w:szCs w:val="26"/>
          <w:lang w:bidi="ar-SA"/>
        </w:rPr>
        <w:t>%</w:t>
      </w:r>
      <w:r w:rsidRPr="001D0BE0">
        <w:rPr>
          <w:rFonts w:ascii="Tahoma" w:hAnsi="Tahoma" w:cs="Tahoma"/>
          <w:sz w:val="26"/>
          <w:szCs w:val="26"/>
          <w:rtl/>
          <w:lang w:bidi="ar-SA"/>
        </w:rPr>
        <w:t xml:space="preserve"> لدى ا</w:t>
      </w:r>
      <w:r>
        <w:rPr>
          <w:rFonts w:ascii="Tahoma" w:hAnsi="Tahoma" w:cs="Tahoma" w:hint="cs"/>
          <w:sz w:val="26"/>
          <w:szCs w:val="26"/>
          <w:rtl/>
          <w:lang w:bidi="ar-SA"/>
        </w:rPr>
        <w:t>لذكور</w:t>
      </w:r>
      <w:r w:rsidRPr="001D0BE0">
        <w:rPr>
          <w:rFonts w:ascii="Tahoma" w:hAnsi="Tahoma" w:cs="Tahoma"/>
          <w:sz w:val="26"/>
          <w:szCs w:val="26"/>
          <w:rtl/>
          <w:lang w:bidi="ar-SA"/>
        </w:rPr>
        <w:t>.</w:t>
      </w:r>
    </w:p>
    <w:p w:rsidR="002D2AE2" w:rsidRPr="001D0BE0" w:rsidRDefault="002D2AE2" w:rsidP="002D2AE2">
      <w:pPr>
        <w:bidi/>
        <w:spacing w:line="360" w:lineRule="auto"/>
        <w:ind w:firstLine="709"/>
        <w:jc w:val="both"/>
        <w:rPr>
          <w:rFonts w:ascii="Tahoma" w:hAnsi="Tahoma" w:cs="Tahoma"/>
          <w:sz w:val="26"/>
          <w:szCs w:val="26"/>
          <w:lang w:bidi="ar-SA"/>
        </w:rPr>
      </w:pPr>
      <w:r w:rsidRPr="001D0BE0">
        <w:rPr>
          <w:rFonts w:ascii="Tahoma" w:hAnsi="Tahoma" w:cs="Tahoma"/>
          <w:sz w:val="26"/>
          <w:szCs w:val="26"/>
          <w:rtl/>
          <w:lang w:eastAsia="fr-FR" w:bidi="ar-SA"/>
        </w:rPr>
        <w:t xml:space="preserve"> </w:t>
      </w:r>
      <w:r w:rsidRPr="001D0BE0">
        <w:rPr>
          <w:rFonts w:ascii="Tahoma" w:hAnsi="Tahoma" w:cs="Tahoma"/>
          <w:sz w:val="26"/>
          <w:szCs w:val="26"/>
          <w:rtl/>
          <w:lang w:bidi="ar-SA"/>
        </w:rPr>
        <w:t xml:space="preserve">على صعيد الأقاليم، </w:t>
      </w:r>
      <w:r>
        <w:rPr>
          <w:rFonts w:ascii="Tahoma" w:hAnsi="Tahoma" w:cs="Tahoma" w:hint="cs"/>
          <w:sz w:val="26"/>
          <w:szCs w:val="26"/>
          <w:rtl/>
          <w:lang w:bidi="ar-SA"/>
        </w:rPr>
        <w:t xml:space="preserve">سجل </w:t>
      </w:r>
      <w:r w:rsidRPr="001D0BE0">
        <w:rPr>
          <w:rFonts w:ascii="Tahoma" w:hAnsi="Tahoma" w:cs="Tahoma"/>
          <w:sz w:val="26"/>
          <w:szCs w:val="26"/>
          <w:rtl/>
          <w:lang w:bidi="ar-SA"/>
        </w:rPr>
        <w:t>معدل البطالة سنة 20</w:t>
      </w:r>
      <w:r>
        <w:rPr>
          <w:rFonts w:ascii="Tahoma" w:hAnsi="Tahoma" w:cs="Tahoma" w:hint="cs"/>
          <w:sz w:val="26"/>
          <w:szCs w:val="26"/>
          <w:rtl/>
          <w:lang w:bidi="ar-SA"/>
        </w:rPr>
        <w:t>1</w:t>
      </w:r>
      <w:r w:rsidRPr="001D0BE0">
        <w:rPr>
          <w:rFonts w:ascii="Tahoma" w:hAnsi="Tahoma" w:cs="Tahoma"/>
          <w:sz w:val="26"/>
          <w:szCs w:val="26"/>
          <w:rtl/>
          <w:lang w:bidi="ar-SA"/>
        </w:rPr>
        <w:t xml:space="preserve">4 </w:t>
      </w:r>
      <w:r>
        <w:rPr>
          <w:rFonts w:ascii="Tahoma" w:hAnsi="Tahoma" w:cs="Tahoma" w:hint="cs"/>
          <w:sz w:val="26"/>
          <w:szCs w:val="26"/>
          <w:rtl/>
          <w:lang w:bidi="ar-SA"/>
        </w:rPr>
        <w:t xml:space="preserve">اختلافا </w:t>
      </w:r>
      <w:r w:rsidRPr="001D0BE0">
        <w:rPr>
          <w:rFonts w:ascii="Tahoma" w:hAnsi="Tahoma" w:cs="Tahoma"/>
          <w:sz w:val="26"/>
          <w:szCs w:val="26"/>
          <w:rtl/>
          <w:lang w:bidi="ar-SA"/>
        </w:rPr>
        <w:t>في مستوياته</w:t>
      </w:r>
      <w:r>
        <w:rPr>
          <w:rFonts w:ascii="Tahoma" w:hAnsi="Tahoma" w:cs="Tahoma" w:hint="cs"/>
          <w:sz w:val="26"/>
          <w:szCs w:val="26"/>
          <w:rtl/>
          <w:lang w:bidi="ar-SA"/>
        </w:rPr>
        <w:t>،</w:t>
      </w:r>
      <w:r w:rsidRPr="001D0BE0">
        <w:rPr>
          <w:rFonts w:ascii="Tahoma" w:hAnsi="Tahoma" w:cs="Tahoma"/>
          <w:sz w:val="26"/>
          <w:szCs w:val="26"/>
          <w:rtl/>
          <w:lang w:bidi="ar-SA"/>
        </w:rPr>
        <w:t xml:space="preserve"> </w:t>
      </w:r>
      <w:r>
        <w:rPr>
          <w:rFonts w:ascii="Tahoma" w:hAnsi="Tahoma" w:cs="Tahoma" w:hint="cs"/>
          <w:sz w:val="26"/>
          <w:szCs w:val="26"/>
          <w:rtl/>
          <w:lang w:bidi="ar-SA"/>
        </w:rPr>
        <w:t xml:space="preserve">حيث </w:t>
      </w:r>
      <w:r w:rsidRPr="001D0BE0">
        <w:rPr>
          <w:rFonts w:ascii="Tahoma" w:hAnsi="Tahoma" w:cs="Tahoma"/>
          <w:sz w:val="26"/>
          <w:szCs w:val="26"/>
          <w:rtl/>
          <w:lang w:bidi="ar-SA"/>
        </w:rPr>
        <w:t>تراوح ما بين  7,9</w:t>
      </w:r>
      <w:r w:rsidRPr="001D0BE0">
        <w:rPr>
          <w:rFonts w:ascii="Tahoma" w:hAnsi="Tahoma" w:cs="Tahoma"/>
          <w:sz w:val="26"/>
          <w:szCs w:val="26"/>
          <w:lang w:bidi="ar-SA"/>
        </w:rPr>
        <w:t>%</w:t>
      </w:r>
      <w:r w:rsidRPr="001D0BE0">
        <w:rPr>
          <w:rFonts w:ascii="Tahoma" w:hAnsi="Tahoma" w:cs="Tahoma"/>
          <w:sz w:val="26"/>
          <w:szCs w:val="26"/>
          <w:rtl/>
          <w:lang w:bidi="ar-SA"/>
        </w:rPr>
        <w:t xml:space="preserve"> بإقليم شفشاون و 18</w:t>
      </w:r>
      <w:r w:rsidRPr="001D0BE0">
        <w:rPr>
          <w:rFonts w:ascii="Tahoma" w:hAnsi="Tahoma" w:cs="Tahoma"/>
          <w:sz w:val="26"/>
          <w:szCs w:val="26"/>
          <w:lang w:bidi="ar-SA"/>
        </w:rPr>
        <w:t>%</w:t>
      </w:r>
      <w:r w:rsidRPr="001D0BE0">
        <w:rPr>
          <w:rFonts w:ascii="Tahoma" w:hAnsi="Tahoma" w:cs="Tahoma"/>
          <w:sz w:val="26"/>
          <w:szCs w:val="26"/>
          <w:rtl/>
          <w:lang w:bidi="ar-SA"/>
        </w:rPr>
        <w:t xml:space="preserve"> بعمالة المضيق-الفنيدق .</w:t>
      </w:r>
    </w:p>
    <w:p w:rsidR="002D2AE2" w:rsidRDefault="002D2AE2" w:rsidP="004E357B">
      <w:pPr>
        <w:pStyle w:val="Titre3"/>
        <w:numPr>
          <w:ilvl w:val="0"/>
          <w:numId w:val="5"/>
        </w:numPr>
        <w:rPr>
          <w:rFonts w:ascii="Tahoma" w:hAnsi="Tahoma" w:cs="Tahoma"/>
          <w:sz w:val="26"/>
          <w:szCs w:val="26"/>
          <w:rtl/>
        </w:rPr>
      </w:pPr>
      <w:bookmarkStart w:id="22" w:name="_Toc454540609"/>
      <w:bookmarkStart w:id="23" w:name="_Toc454803996"/>
      <w:r w:rsidRPr="001D0BE0">
        <w:rPr>
          <w:rFonts w:ascii="Tahoma" w:hAnsi="Tahoma" w:cs="Tahoma"/>
          <w:sz w:val="26"/>
          <w:szCs w:val="26"/>
          <w:rtl/>
        </w:rPr>
        <w:t>وضعية الأشخاص ذوي الاحتياجات الخاصة</w:t>
      </w:r>
      <w:bookmarkEnd w:id="22"/>
      <w:bookmarkEnd w:id="23"/>
    </w:p>
    <w:p w:rsidR="002D2AE2" w:rsidRPr="001D0BE0" w:rsidRDefault="002D2AE2" w:rsidP="002D2AE2">
      <w:pPr>
        <w:bidi/>
        <w:spacing w:line="360" w:lineRule="auto"/>
        <w:jc w:val="both"/>
        <w:rPr>
          <w:rFonts w:ascii="Tahoma" w:hAnsi="Tahoma" w:cs="Tahoma"/>
          <w:sz w:val="26"/>
          <w:szCs w:val="26"/>
          <w:rtl/>
          <w:lang w:bidi="ar-SA"/>
        </w:rPr>
      </w:pPr>
      <w:r>
        <w:rPr>
          <w:rFonts w:hint="cs"/>
          <w:rtl/>
          <w:lang w:bidi="ar-MA"/>
        </w:rPr>
        <w:tab/>
      </w:r>
      <w:r w:rsidRPr="009D01A5">
        <w:rPr>
          <w:rFonts w:ascii="Tahoma" w:hAnsi="Tahoma" w:cs="Tahoma" w:hint="cs"/>
          <w:sz w:val="26"/>
          <w:szCs w:val="26"/>
          <w:rtl/>
          <w:lang w:bidi="ar-SA"/>
        </w:rPr>
        <w:t xml:space="preserve">تبنت المندوبية السامية للتخطيط ،خلال الإحصاء العام  الأخير،معايير الأمم المتحدة بخصوص الأشخاص ذوي الاحتياجات الخاصة،حيث اعتبرت شخص في وضعية إعاقة </w:t>
      </w:r>
      <w:r w:rsidRPr="001D0BE0">
        <w:rPr>
          <w:rFonts w:ascii="Tahoma" w:hAnsi="Tahoma" w:cs="Tahoma"/>
          <w:sz w:val="26"/>
          <w:szCs w:val="26"/>
          <w:rtl/>
          <w:lang w:bidi="ar-SA"/>
        </w:rPr>
        <w:t>كل شخص يعاني إما بشكل كامل، أو على الأقل له صعوبة كبيرة، في أحد المجالات الستة للأنشطة اليومية (الإبصار، السمع، المشي أو صعود الأدراج،  التذكر أو التركيز، الاعتناء بالنفس والتواصل بلغته المعتادة.</w:t>
      </w:r>
    </w:p>
    <w:p w:rsidR="002D2AE2" w:rsidRPr="001D0BE0" w:rsidRDefault="002D2AE2" w:rsidP="002D2AE2">
      <w:pPr>
        <w:bidi/>
        <w:spacing w:line="360" w:lineRule="auto"/>
        <w:ind w:firstLine="709"/>
        <w:jc w:val="both"/>
        <w:rPr>
          <w:rFonts w:ascii="Tahoma" w:hAnsi="Tahoma" w:cs="Tahoma"/>
          <w:sz w:val="26"/>
          <w:szCs w:val="26"/>
          <w:lang w:bidi="ar-SA"/>
        </w:rPr>
      </w:pPr>
      <w:r w:rsidRPr="001D0BE0">
        <w:rPr>
          <w:rFonts w:ascii="Tahoma" w:hAnsi="Tahoma" w:cs="Tahoma"/>
          <w:sz w:val="26"/>
          <w:szCs w:val="26"/>
          <w:rtl/>
          <w:lang w:bidi="ar-SA"/>
        </w:rPr>
        <w:t xml:space="preserve">حسب هذا المفهوم، بلغ، خلال سنة 2014 بجهة طنجة تطوان الحسيمة، عدد الأشخاص في وضعية إعاقة </w:t>
      </w:r>
      <w:r>
        <w:rPr>
          <w:rFonts w:ascii="Tahoma" w:hAnsi="Tahoma" w:cs="Tahoma" w:hint="cs"/>
          <w:sz w:val="26"/>
          <w:szCs w:val="26"/>
          <w:rtl/>
          <w:lang w:bidi="ar-SA"/>
        </w:rPr>
        <w:t>393 181</w:t>
      </w:r>
      <w:r w:rsidRPr="001D0BE0">
        <w:rPr>
          <w:rFonts w:ascii="Tahoma" w:hAnsi="Tahoma" w:cs="Tahoma"/>
          <w:sz w:val="26"/>
          <w:szCs w:val="26"/>
          <w:rtl/>
          <w:lang w:bidi="ar-SA"/>
        </w:rPr>
        <w:t xml:space="preserve"> شخصا (وهو ما يعادل </w:t>
      </w:r>
      <w:r w:rsidRPr="001D0BE0">
        <w:rPr>
          <w:rFonts w:ascii="Tahoma" w:hAnsi="Tahoma" w:cs="Tahoma"/>
          <w:sz w:val="26"/>
          <w:szCs w:val="26"/>
          <w:lang w:bidi="ar-SA"/>
        </w:rPr>
        <w:t>,1</w:t>
      </w:r>
      <w:r w:rsidRPr="001D0BE0">
        <w:rPr>
          <w:rFonts w:ascii="Tahoma" w:hAnsi="Tahoma" w:cs="Tahoma"/>
          <w:sz w:val="26"/>
          <w:szCs w:val="26"/>
          <w:rtl/>
          <w:lang w:bidi="ar-SA"/>
        </w:rPr>
        <w:t>5</w:t>
      </w:r>
      <w:r w:rsidRPr="001D0BE0">
        <w:rPr>
          <w:rFonts w:ascii="Tahoma" w:hAnsi="Tahoma" w:cs="Tahoma"/>
          <w:sz w:val="26"/>
          <w:szCs w:val="26"/>
          <w:lang w:bidi="ar-SA"/>
        </w:rPr>
        <w:t>%</w:t>
      </w:r>
      <w:r w:rsidRPr="001D0BE0">
        <w:rPr>
          <w:rFonts w:ascii="Tahoma" w:hAnsi="Tahoma" w:cs="Tahoma"/>
          <w:sz w:val="26"/>
          <w:szCs w:val="26"/>
          <w:rtl/>
          <w:lang w:bidi="ar-SA"/>
        </w:rPr>
        <w:t xml:space="preserve"> من مجموع السكان) 49.2</w:t>
      </w:r>
      <w:r w:rsidRPr="001D0BE0">
        <w:rPr>
          <w:rFonts w:ascii="Tahoma" w:hAnsi="Tahoma" w:cs="Tahoma"/>
          <w:sz w:val="26"/>
          <w:szCs w:val="26"/>
          <w:lang w:bidi="ar-SA"/>
        </w:rPr>
        <w:t xml:space="preserve"> %</w:t>
      </w:r>
      <w:r w:rsidRPr="001D0BE0">
        <w:rPr>
          <w:rFonts w:ascii="Tahoma" w:hAnsi="Tahoma" w:cs="Tahoma"/>
          <w:sz w:val="26"/>
          <w:szCs w:val="26"/>
          <w:rtl/>
          <w:lang w:bidi="ar-SA"/>
        </w:rPr>
        <w:t>منهم إناث</w:t>
      </w:r>
      <w:r>
        <w:rPr>
          <w:rFonts w:ascii="Tahoma" w:hAnsi="Tahoma" w:cs="Tahoma" w:hint="cs"/>
          <w:sz w:val="26"/>
          <w:szCs w:val="26"/>
          <w:rtl/>
          <w:lang w:bidi="ar-SA"/>
        </w:rPr>
        <w:t>ا</w:t>
      </w:r>
      <w:r w:rsidRPr="001D0BE0">
        <w:rPr>
          <w:rFonts w:ascii="Tahoma" w:hAnsi="Tahoma" w:cs="Tahoma"/>
          <w:sz w:val="26"/>
          <w:szCs w:val="26"/>
          <w:rtl/>
          <w:lang w:bidi="ar-SA"/>
        </w:rPr>
        <w:t xml:space="preserve"> </w:t>
      </w:r>
      <w:r>
        <w:rPr>
          <w:rFonts w:ascii="Tahoma" w:hAnsi="Tahoma" w:cs="Tahoma" w:hint="cs"/>
          <w:sz w:val="26"/>
          <w:szCs w:val="26"/>
          <w:rtl/>
          <w:lang w:bidi="ar-SA"/>
        </w:rPr>
        <w:t>و</w:t>
      </w:r>
      <w:r w:rsidRPr="001D0BE0">
        <w:rPr>
          <w:rFonts w:ascii="Tahoma" w:hAnsi="Tahoma" w:cs="Tahoma"/>
          <w:sz w:val="26"/>
          <w:szCs w:val="26"/>
          <w:rtl/>
          <w:lang w:bidi="ar-SA"/>
        </w:rPr>
        <w:t xml:space="preserve"> 59.9</w:t>
      </w:r>
      <w:r w:rsidRPr="001D0BE0">
        <w:rPr>
          <w:rFonts w:ascii="Tahoma" w:hAnsi="Tahoma" w:cs="Tahoma"/>
          <w:sz w:val="26"/>
          <w:szCs w:val="26"/>
          <w:lang w:bidi="ar-SA"/>
        </w:rPr>
        <w:sym w:font="Symbol" w:char="F025"/>
      </w:r>
      <w:r w:rsidRPr="001D0BE0">
        <w:rPr>
          <w:rFonts w:ascii="Tahoma" w:hAnsi="Tahoma" w:cs="Tahoma"/>
          <w:sz w:val="26"/>
          <w:szCs w:val="26"/>
          <w:rtl/>
          <w:lang w:bidi="ar-SA"/>
        </w:rPr>
        <w:t xml:space="preserve"> منهم  يعيشون بالوسط الحضري.</w:t>
      </w:r>
    </w:p>
    <w:p w:rsidR="002D2AE2" w:rsidRDefault="002D2AE2" w:rsidP="002D2AE2">
      <w:pPr>
        <w:bidi/>
        <w:spacing w:line="360" w:lineRule="auto"/>
        <w:ind w:firstLine="709"/>
        <w:jc w:val="both"/>
        <w:rPr>
          <w:rFonts w:ascii="Tahoma" w:hAnsi="Tahoma" w:cs="Tahoma"/>
          <w:sz w:val="26"/>
          <w:szCs w:val="26"/>
          <w:rtl/>
          <w:lang w:bidi="ar-SA"/>
        </w:rPr>
      </w:pPr>
      <w:r w:rsidRPr="001D0BE0">
        <w:rPr>
          <w:rFonts w:ascii="Tahoma" w:hAnsi="Tahoma" w:cs="Tahoma"/>
          <w:sz w:val="26"/>
          <w:szCs w:val="26"/>
          <w:rtl/>
          <w:lang w:bidi="ar-SA"/>
        </w:rPr>
        <w:t xml:space="preserve">و قد سجلت أعلى مستويات الإعاقة </w:t>
      </w:r>
      <w:r>
        <w:rPr>
          <w:rFonts w:ascii="Tahoma" w:hAnsi="Tahoma" w:cs="Tahoma" w:hint="cs"/>
          <w:sz w:val="26"/>
          <w:szCs w:val="26"/>
          <w:rtl/>
          <w:lang w:bidi="ar-SA"/>
        </w:rPr>
        <w:t xml:space="preserve">داخل </w:t>
      </w:r>
      <w:r w:rsidRPr="001D0BE0">
        <w:rPr>
          <w:rFonts w:ascii="Tahoma" w:hAnsi="Tahoma" w:cs="Tahoma"/>
          <w:sz w:val="26"/>
          <w:szCs w:val="26"/>
          <w:rtl/>
          <w:lang w:bidi="ar-SA"/>
        </w:rPr>
        <w:t xml:space="preserve">الجهة </w:t>
      </w:r>
      <w:r>
        <w:rPr>
          <w:rFonts w:ascii="Tahoma" w:hAnsi="Tahoma" w:cs="Tahoma" w:hint="cs"/>
          <w:sz w:val="26"/>
          <w:szCs w:val="26"/>
          <w:rtl/>
          <w:lang w:bidi="ar-SA"/>
        </w:rPr>
        <w:t xml:space="preserve">في </w:t>
      </w:r>
      <w:r w:rsidRPr="001D0BE0">
        <w:rPr>
          <w:rFonts w:ascii="Tahoma" w:hAnsi="Tahoma" w:cs="Tahoma"/>
          <w:sz w:val="26"/>
          <w:szCs w:val="26"/>
          <w:rtl/>
          <w:lang w:bidi="ar-SA"/>
        </w:rPr>
        <w:t>كل من إقليم وزان ب</w:t>
      </w:r>
      <w:r>
        <w:rPr>
          <w:rFonts w:ascii="Tahoma" w:hAnsi="Tahoma" w:cs="Tahoma" w:hint="cs"/>
          <w:sz w:val="26"/>
          <w:szCs w:val="26"/>
          <w:rtl/>
          <w:lang w:bidi="ar-SA"/>
        </w:rPr>
        <w:t xml:space="preserve"> </w:t>
      </w:r>
      <w:r w:rsidRPr="001D0BE0">
        <w:rPr>
          <w:rFonts w:ascii="Tahoma" w:hAnsi="Tahoma" w:cs="Tahoma"/>
          <w:sz w:val="26"/>
          <w:szCs w:val="26"/>
          <w:rtl/>
          <w:lang w:bidi="ar-SA"/>
        </w:rPr>
        <w:t>6,8</w:t>
      </w:r>
      <w:r w:rsidRPr="001D0BE0">
        <w:rPr>
          <w:rFonts w:ascii="Tahoma" w:hAnsi="Tahoma" w:cs="Tahoma"/>
          <w:sz w:val="26"/>
          <w:szCs w:val="26"/>
          <w:lang w:bidi="ar-SA"/>
        </w:rPr>
        <w:t>%</w:t>
      </w:r>
      <w:r w:rsidRPr="001D0BE0">
        <w:rPr>
          <w:rFonts w:ascii="Tahoma" w:hAnsi="Tahoma" w:cs="Tahoma"/>
          <w:sz w:val="26"/>
          <w:szCs w:val="26"/>
          <w:rtl/>
          <w:lang w:bidi="ar-SA"/>
        </w:rPr>
        <w:t xml:space="preserve"> ثم يليه إقليم الحسيمة ب 5,7</w:t>
      </w:r>
      <w:r w:rsidRPr="001D0BE0">
        <w:rPr>
          <w:rFonts w:ascii="Tahoma" w:hAnsi="Tahoma" w:cs="Tahoma"/>
          <w:sz w:val="26"/>
          <w:szCs w:val="26"/>
          <w:lang w:bidi="ar-SA"/>
        </w:rPr>
        <w:t>%</w:t>
      </w:r>
      <w:r w:rsidRPr="001D0BE0">
        <w:rPr>
          <w:rFonts w:ascii="Tahoma" w:hAnsi="Tahoma" w:cs="Tahoma"/>
          <w:sz w:val="26"/>
          <w:szCs w:val="26"/>
          <w:rtl/>
          <w:lang w:bidi="ar-SA"/>
        </w:rPr>
        <w:t xml:space="preserve"> و إقليم الفحص أنجرة ب 5,6</w:t>
      </w:r>
      <w:r w:rsidRPr="001D0BE0">
        <w:rPr>
          <w:rFonts w:ascii="Tahoma" w:hAnsi="Tahoma" w:cs="Tahoma"/>
          <w:sz w:val="26"/>
          <w:szCs w:val="26"/>
          <w:lang w:bidi="ar-SA"/>
        </w:rPr>
        <w:t>%</w:t>
      </w:r>
      <w:r w:rsidRPr="001D0BE0">
        <w:rPr>
          <w:rFonts w:ascii="Tahoma" w:hAnsi="Tahoma" w:cs="Tahoma"/>
          <w:sz w:val="26"/>
          <w:szCs w:val="26"/>
          <w:rtl/>
          <w:lang w:bidi="ar-SA"/>
        </w:rPr>
        <w:t>. في حين سجلت أدنى المعدلات بإقليم شفشاون ب 4,4</w:t>
      </w:r>
      <w:r w:rsidRPr="001D0BE0">
        <w:rPr>
          <w:rFonts w:ascii="Tahoma" w:hAnsi="Tahoma" w:cs="Tahoma"/>
          <w:sz w:val="26"/>
          <w:szCs w:val="26"/>
          <w:lang w:bidi="ar-SA"/>
        </w:rPr>
        <w:t>%</w:t>
      </w:r>
      <w:r w:rsidRPr="001D0BE0">
        <w:rPr>
          <w:rFonts w:ascii="Tahoma" w:hAnsi="Tahoma" w:cs="Tahoma"/>
          <w:sz w:val="26"/>
          <w:szCs w:val="26"/>
          <w:rtl/>
          <w:lang w:bidi="ar-SA"/>
        </w:rPr>
        <w:t xml:space="preserve"> و عمالتي المضيق-الفنيدق و طنجة أصيلة ب 4,6</w:t>
      </w:r>
      <w:r w:rsidRPr="001D0BE0">
        <w:rPr>
          <w:rFonts w:ascii="Tahoma" w:hAnsi="Tahoma" w:cs="Tahoma"/>
          <w:sz w:val="26"/>
          <w:szCs w:val="26"/>
          <w:lang w:bidi="ar-SA"/>
        </w:rPr>
        <w:t>%</w:t>
      </w:r>
      <w:r>
        <w:rPr>
          <w:rFonts w:ascii="Tahoma" w:hAnsi="Tahoma" w:cs="Tahoma" w:hint="cs"/>
          <w:sz w:val="26"/>
          <w:szCs w:val="26"/>
          <w:rtl/>
          <w:lang w:bidi="ar-SA"/>
        </w:rPr>
        <w:t>.</w:t>
      </w:r>
    </w:p>
    <w:p w:rsidR="002D2AE2" w:rsidRDefault="002D2AE2" w:rsidP="002D2AE2">
      <w:pPr>
        <w:bidi/>
        <w:spacing w:line="360" w:lineRule="auto"/>
        <w:ind w:firstLine="709"/>
        <w:jc w:val="both"/>
        <w:rPr>
          <w:rFonts w:ascii="Tahoma" w:hAnsi="Tahoma" w:cs="Tahoma"/>
          <w:sz w:val="26"/>
          <w:szCs w:val="26"/>
          <w:rtl/>
          <w:lang w:bidi="ar-SA"/>
        </w:rPr>
      </w:pPr>
    </w:p>
    <w:p w:rsidR="002D2AE2" w:rsidRDefault="002D2AE2" w:rsidP="002D2AE2">
      <w:pPr>
        <w:bidi/>
        <w:spacing w:line="360" w:lineRule="auto"/>
        <w:ind w:firstLine="709"/>
        <w:jc w:val="both"/>
        <w:rPr>
          <w:rFonts w:ascii="Tahoma" w:hAnsi="Tahoma" w:cs="Tahoma"/>
          <w:sz w:val="26"/>
          <w:szCs w:val="26"/>
          <w:rtl/>
          <w:lang w:bidi="ar-SA"/>
        </w:rPr>
      </w:pPr>
    </w:p>
    <w:p w:rsidR="002D2AE2" w:rsidRDefault="002D2AE2" w:rsidP="002D2AE2">
      <w:pPr>
        <w:bidi/>
        <w:spacing w:line="360" w:lineRule="auto"/>
        <w:ind w:firstLine="709"/>
        <w:jc w:val="both"/>
        <w:rPr>
          <w:rFonts w:ascii="Tahoma" w:hAnsi="Tahoma" w:cs="Tahoma"/>
          <w:sz w:val="26"/>
          <w:szCs w:val="26"/>
          <w:rtl/>
          <w:lang w:bidi="ar-SA"/>
        </w:rPr>
      </w:pPr>
    </w:p>
    <w:p w:rsidR="002D2AE2" w:rsidRPr="001D0BE0" w:rsidRDefault="002D2AE2" w:rsidP="002D2AE2">
      <w:pPr>
        <w:bidi/>
        <w:spacing w:line="360" w:lineRule="auto"/>
        <w:ind w:firstLine="709"/>
        <w:jc w:val="both"/>
        <w:rPr>
          <w:rFonts w:ascii="Tahoma" w:hAnsi="Tahoma" w:cs="Tahoma"/>
          <w:sz w:val="26"/>
          <w:szCs w:val="26"/>
          <w:rtl/>
          <w:lang w:bidi="ar-SA"/>
        </w:rPr>
      </w:pPr>
    </w:p>
    <w:p w:rsidR="002D2AE2" w:rsidRPr="001D0BE0" w:rsidRDefault="002D2AE2" w:rsidP="004E357B">
      <w:pPr>
        <w:pStyle w:val="Titre3"/>
        <w:numPr>
          <w:ilvl w:val="0"/>
          <w:numId w:val="5"/>
        </w:numPr>
        <w:rPr>
          <w:rFonts w:ascii="Tahoma" w:hAnsi="Tahoma" w:cs="Tahoma"/>
          <w:sz w:val="26"/>
          <w:szCs w:val="26"/>
          <w:rtl/>
        </w:rPr>
      </w:pPr>
      <w:bookmarkStart w:id="24" w:name="_Toc453923548"/>
      <w:bookmarkStart w:id="25" w:name="_Toc454540610"/>
      <w:bookmarkStart w:id="26" w:name="_Toc454803997"/>
      <w:r w:rsidRPr="001D0BE0">
        <w:rPr>
          <w:rFonts w:ascii="Tahoma" w:hAnsi="Tahoma" w:cs="Tahoma"/>
          <w:sz w:val="26"/>
          <w:szCs w:val="26"/>
          <w:rtl/>
        </w:rPr>
        <w:lastRenderedPageBreak/>
        <w:t>الأســـــر والسكــن</w:t>
      </w:r>
      <w:bookmarkEnd w:id="24"/>
      <w:bookmarkEnd w:id="25"/>
      <w:bookmarkEnd w:id="26"/>
    </w:p>
    <w:p w:rsidR="002D2AE2" w:rsidRPr="004E357B" w:rsidRDefault="002D2AE2" w:rsidP="004E357B">
      <w:pPr>
        <w:pStyle w:val="Titre3"/>
        <w:numPr>
          <w:ilvl w:val="1"/>
          <w:numId w:val="5"/>
        </w:numPr>
        <w:rPr>
          <w:rFonts w:ascii="Tahoma" w:hAnsi="Tahoma" w:cs="Tahoma"/>
          <w:color w:val="943634" w:themeColor="accent2" w:themeShade="BF"/>
          <w:sz w:val="26"/>
          <w:szCs w:val="26"/>
        </w:rPr>
      </w:pPr>
      <w:bookmarkStart w:id="27" w:name="_Toc453923549"/>
      <w:bookmarkStart w:id="28" w:name="_Toc454540611"/>
      <w:bookmarkStart w:id="29" w:name="_Toc454803998"/>
      <w:r w:rsidRPr="004E357B">
        <w:rPr>
          <w:rFonts w:ascii="Tahoma" w:hAnsi="Tahoma" w:cs="Tahoma"/>
          <w:color w:val="943634" w:themeColor="accent2" w:themeShade="BF"/>
          <w:sz w:val="26"/>
          <w:szCs w:val="26"/>
          <w:rtl/>
        </w:rPr>
        <w:t>الأســـــر</w:t>
      </w:r>
      <w:bookmarkEnd w:id="27"/>
      <w:bookmarkEnd w:id="28"/>
      <w:bookmarkEnd w:id="29"/>
    </w:p>
    <w:p w:rsidR="002D2AE2" w:rsidRPr="001D0BE0" w:rsidRDefault="002D2AE2" w:rsidP="002D2AE2">
      <w:pPr>
        <w:bidi/>
        <w:spacing w:line="360" w:lineRule="auto"/>
        <w:ind w:firstLine="709"/>
        <w:jc w:val="both"/>
        <w:rPr>
          <w:rFonts w:ascii="Tahoma" w:hAnsi="Tahoma" w:cs="Tahoma"/>
          <w:sz w:val="26"/>
          <w:szCs w:val="26"/>
          <w:rtl/>
          <w:lang w:bidi="ar-SA"/>
        </w:rPr>
      </w:pPr>
      <w:r w:rsidRPr="001D0BE0">
        <w:rPr>
          <w:rFonts w:ascii="Tahoma" w:hAnsi="Tahoma" w:cs="Tahoma"/>
          <w:sz w:val="26"/>
          <w:szCs w:val="26"/>
          <w:rtl/>
          <w:lang w:bidi="ar-SA"/>
        </w:rPr>
        <w:t>حسب نتائج الإحصاء العام للسكان والسكنى 2014  بلغ عدد أسر جهة طنجة-تطوان-الحسيمة  124 799 أسرة،</w:t>
      </w:r>
      <w:r>
        <w:rPr>
          <w:rFonts w:ascii="Tahoma" w:hAnsi="Tahoma" w:cs="Tahoma" w:hint="cs"/>
          <w:sz w:val="26"/>
          <w:szCs w:val="26"/>
          <w:rtl/>
          <w:lang w:bidi="ar-SA"/>
        </w:rPr>
        <w:t xml:space="preserve"> </w:t>
      </w:r>
      <w:r w:rsidRPr="001D0BE0">
        <w:rPr>
          <w:rFonts w:ascii="Tahoma" w:hAnsi="Tahoma" w:cs="Tahoma"/>
          <w:sz w:val="26"/>
          <w:szCs w:val="26"/>
          <w:rtl/>
          <w:lang w:bidi="ar-SA"/>
        </w:rPr>
        <w:t>168 525 منهم تم إحصاؤهم بالوسط الحضري و 956 273 أسرة بالوسط القروي،أي بنسب وصلت على التوالي 65.7</w:t>
      </w:r>
      <w:r w:rsidRPr="001D0BE0">
        <w:rPr>
          <w:rFonts w:ascii="Tahoma" w:hAnsi="Tahoma" w:cs="Tahoma"/>
          <w:sz w:val="26"/>
          <w:szCs w:val="26"/>
          <w:lang w:bidi="ar-SA"/>
        </w:rPr>
        <w:t>%</w:t>
      </w:r>
      <w:r w:rsidRPr="001D0BE0">
        <w:rPr>
          <w:rFonts w:ascii="Tahoma" w:hAnsi="Tahoma" w:cs="Tahoma"/>
          <w:sz w:val="26"/>
          <w:szCs w:val="26"/>
          <w:rtl/>
          <w:lang w:bidi="ar-SA"/>
        </w:rPr>
        <w:t xml:space="preserve"> و 34.3</w:t>
      </w:r>
      <w:r w:rsidRPr="001D0BE0">
        <w:rPr>
          <w:rFonts w:ascii="Tahoma" w:hAnsi="Tahoma" w:cs="Tahoma"/>
          <w:sz w:val="26"/>
          <w:szCs w:val="26"/>
          <w:lang w:bidi="ar-SA"/>
        </w:rPr>
        <w:t>%</w:t>
      </w:r>
      <w:r w:rsidRPr="001D0BE0">
        <w:rPr>
          <w:rFonts w:ascii="Tahoma" w:hAnsi="Tahoma" w:cs="Tahoma"/>
          <w:sz w:val="26"/>
          <w:szCs w:val="26"/>
          <w:rtl/>
          <w:lang w:bidi="ar-SA"/>
        </w:rPr>
        <w:t xml:space="preserve"> من مجموع أسر الجهة.</w:t>
      </w:r>
    </w:p>
    <w:p w:rsidR="002D2AE2" w:rsidRPr="001D0BE0" w:rsidRDefault="002D2AE2" w:rsidP="002D2AE2">
      <w:pPr>
        <w:bidi/>
        <w:spacing w:line="360" w:lineRule="auto"/>
        <w:ind w:firstLine="709"/>
        <w:jc w:val="both"/>
        <w:rPr>
          <w:rFonts w:ascii="Tahoma" w:hAnsi="Tahoma" w:cs="Tahoma"/>
          <w:sz w:val="26"/>
          <w:szCs w:val="26"/>
          <w:rtl/>
          <w:lang w:bidi="ar-SA"/>
        </w:rPr>
      </w:pPr>
      <w:r w:rsidRPr="001D0BE0">
        <w:rPr>
          <w:rFonts w:ascii="Tahoma" w:hAnsi="Tahoma" w:cs="Tahoma"/>
          <w:sz w:val="26"/>
          <w:szCs w:val="26"/>
          <w:rtl/>
          <w:lang w:bidi="ar-SA"/>
        </w:rPr>
        <w:t>و خلال الفترة مابين الإحصائين 2004-2014 ، يلاحظ أن متوسط حجم الأسرة سجل زيادة بوتيرة أعلى من تلك المسجلة على مستوى السكان،حيث بلغت  3</w:t>
      </w:r>
      <w:r w:rsidRPr="001D0BE0">
        <w:rPr>
          <w:rFonts w:ascii="Tahoma" w:hAnsi="Tahoma" w:cs="Tahoma"/>
          <w:sz w:val="26"/>
          <w:szCs w:val="26"/>
          <w:lang w:bidi="ar-SA"/>
        </w:rPr>
        <w:t>%</w:t>
      </w:r>
      <w:r w:rsidRPr="001D0BE0">
        <w:rPr>
          <w:rFonts w:ascii="Tahoma" w:hAnsi="Tahoma" w:cs="Tahoma"/>
          <w:sz w:val="26"/>
          <w:szCs w:val="26"/>
          <w:rtl/>
          <w:lang w:bidi="ar-SA"/>
        </w:rPr>
        <w:t xml:space="preserve"> و 1.5</w:t>
      </w:r>
      <w:r w:rsidRPr="001D0BE0">
        <w:rPr>
          <w:rFonts w:ascii="Tahoma" w:hAnsi="Tahoma" w:cs="Tahoma"/>
          <w:sz w:val="26"/>
          <w:szCs w:val="26"/>
          <w:lang w:bidi="ar-SA"/>
        </w:rPr>
        <w:t>%</w:t>
      </w:r>
      <w:r w:rsidRPr="001D0BE0">
        <w:rPr>
          <w:rFonts w:ascii="Tahoma" w:hAnsi="Tahoma" w:cs="Tahoma"/>
          <w:sz w:val="26"/>
          <w:szCs w:val="26"/>
          <w:rtl/>
          <w:lang w:bidi="ar-SA"/>
        </w:rPr>
        <w:t xml:space="preserve"> سنويا بالتتابع،مما جعل حجم المتوسط للأسرة ينتقل من 5.2 إلى 4.4 أفراد خلال عشر سنوات. </w:t>
      </w:r>
    </w:p>
    <w:p w:rsidR="002D2AE2" w:rsidRPr="001D0BE0" w:rsidRDefault="002D2AE2" w:rsidP="002D2AE2">
      <w:pPr>
        <w:bidi/>
        <w:spacing w:line="360" w:lineRule="auto"/>
        <w:ind w:firstLine="709"/>
        <w:jc w:val="both"/>
        <w:rPr>
          <w:rFonts w:ascii="Tahoma" w:hAnsi="Tahoma" w:cs="Tahoma"/>
          <w:sz w:val="26"/>
          <w:szCs w:val="26"/>
          <w:rtl/>
          <w:lang w:bidi="ar-SA"/>
        </w:rPr>
      </w:pPr>
      <w:r w:rsidRPr="001D0BE0">
        <w:rPr>
          <w:rFonts w:ascii="Tahoma" w:hAnsi="Tahoma" w:cs="Tahoma"/>
          <w:sz w:val="26"/>
          <w:szCs w:val="26"/>
          <w:rtl/>
          <w:lang w:bidi="ar-SA"/>
        </w:rPr>
        <w:t xml:space="preserve">وحسب وسط الإقامة، وكما هو ملاحظ بالنسبة لمجموع البلاد، فالأسر القروية في غالب الأحيان ما تكون ذات حجم متوسط </w:t>
      </w:r>
      <w:r>
        <w:rPr>
          <w:rFonts w:ascii="Tahoma" w:hAnsi="Tahoma" w:cs="Tahoma" w:hint="cs"/>
          <w:sz w:val="26"/>
          <w:szCs w:val="26"/>
          <w:rtl/>
          <w:lang w:bidi="ar-SA"/>
        </w:rPr>
        <w:t>يفوق</w:t>
      </w:r>
      <w:r w:rsidRPr="001D0BE0">
        <w:rPr>
          <w:rFonts w:ascii="Tahoma" w:hAnsi="Tahoma" w:cs="Tahoma"/>
          <w:sz w:val="26"/>
          <w:szCs w:val="26"/>
          <w:rtl/>
          <w:lang w:bidi="ar-SA"/>
        </w:rPr>
        <w:t xml:space="preserve"> نسبيا </w:t>
      </w:r>
      <w:r>
        <w:rPr>
          <w:rFonts w:ascii="Tahoma" w:hAnsi="Tahoma" w:cs="Tahoma" w:hint="cs"/>
          <w:sz w:val="26"/>
          <w:szCs w:val="26"/>
          <w:rtl/>
          <w:lang w:bidi="ar-SA"/>
        </w:rPr>
        <w:t>نظيره لدى</w:t>
      </w:r>
      <w:r w:rsidRPr="001D0BE0">
        <w:rPr>
          <w:rFonts w:ascii="Tahoma" w:hAnsi="Tahoma" w:cs="Tahoma"/>
          <w:sz w:val="26"/>
          <w:szCs w:val="26"/>
          <w:rtl/>
          <w:lang w:bidi="ar-SA"/>
        </w:rPr>
        <w:t xml:space="preserve"> الأسر الحضرية: 5.2 أفراد مقابل 4.0 أفراد للأسرة الواحدة.</w:t>
      </w:r>
    </w:p>
    <w:p w:rsidR="002D2AE2" w:rsidRPr="001D0BE0" w:rsidRDefault="002D2AE2" w:rsidP="002D2AE2">
      <w:pPr>
        <w:bidi/>
        <w:spacing w:line="360" w:lineRule="auto"/>
        <w:ind w:firstLine="709"/>
        <w:rPr>
          <w:rFonts w:ascii="Tahoma" w:hAnsi="Tahoma" w:cs="Tahoma"/>
          <w:sz w:val="26"/>
          <w:szCs w:val="26"/>
          <w:rtl/>
          <w:lang w:val="fr-FR" w:bidi="ar-MA"/>
        </w:rPr>
      </w:pPr>
      <w:r w:rsidRPr="001D0BE0">
        <w:rPr>
          <w:rFonts w:ascii="Tahoma" w:hAnsi="Tahoma" w:cs="Tahoma"/>
          <w:sz w:val="26"/>
          <w:szCs w:val="26"/>
          <w:rtl/>
          <w:lang w:val="fr-FR" w:bidi="ar-SA"/>
        </w:rPr>
        <w:t xml:space="preserve">وقد سجلت أعلى نسبة زيادة على مستوى عمالة المضيق- الفنيدق وعمالة طنجة-أصيلة بنسبتين بلغت على التوالي </w:t>
      </w:r>
      <w:r w:rsidRPr="001D0BE0">
        <w:rPr>
          <w:rFonts w:ascii="Tahoma" w:hAnsi="Tahoma" w:cs="Tahoma"/>
          <w:sz w:val="26"/>
          <w:szCs w:val="26"/>
          <w:rtl/>
          <w:lang w:bidi="ar-SA"/>
        </w:rPr>
        <w:t>67</w:t>
      </w:r>
      <w:r w:rsidRPr="001D0BE0">
        <w:rPr>
          <w:rFonts w:ascii="Tahoma" w:hAnsi="Tahoma" w:cs="Tahoma"/>
          <w:sz w:val="26"/>
          <w:szCs w:val="26"/>
          <w:lang w:bidi="ar-SA"/>
        </w:rPr>
        <w:t>%</w:t>
      </w:r>
      <w:r w:rsidRPr="001D0BE0">
        <w:rPr>
          <w:rFonts w:ascii="Tahoma" w:hAnsi="Tahoma" w:cs="Tahoma"/>
          <w:sz w:val="26"/>
          <w:szCs w:val="26"/>
          <w:rtl/>
          <w:lang w:bidi="ar-SA"/>
        </w:rPr>
        <w:t xml:space="preserve"> </w:t>
      </w:r>
      <w:r w:rsidRPr="001D0BE0">
        <w:rPr>
          <w:rFonts w:ascii="Tahoma" w:hAnsi="Tahoma" w:cs="Tahoma"/>
          <w:sz w:val="26"/>
          <w:szCs w:val="26"/>
          <w:lang w:val="fr-FR" w:bidi="ar-SA"/>
        </w:rPr>
        <w:t xml:space="preserve"> </w:t>
      </w:r>
      <w:r w:rsidRPr="001D0BE0">
        <w:rPr>
          <w:rFonts w:ascii="Tahoma" w:hAnsi="Tahoma" w:cs="Tahoma"/>
          <w:sz w:val="26"/>
          <w:szCs w:val="26"/>
          <w:rtl/>
          <w:lang w:val="fr-FR" w:bidi="ar-SA"/>
        </w:rPr>
        <w:t>و</w:t>
      </w:r>
      <w:r w:rsidRPr="001D0BE0">
        <w:rPr>
          <w:rFonts w:ascii="Tahoma" w:hAnsi="Tahoma" w:cs="Tahoma"/>
          <w:sz w:val="26"/>
          <w:szCs w:val="26"/>
          <w:lang w:val="fr-FR" w:bidi="ar-SA"/>
        </w:rPr>
        <w:t xml:space="preserve"> </w:t>
      </w:r>
      <w:r w:rsidRPr="001D0BE0">
        <w:rPr>
          <w:rFonts w:ascii="Tahoma" w:hAnsi="Tahoma" w:cs="Tahoma"/>
          <w:sz w:val="26"/>
          <w:szCs w:val="26"/>
          <w:rtl/>
          <w:lang w:bidi="ar-SA"/>
        </w:rPr>
        <w:t>59</w:t>
      </w:r>
      <w:r w:rsidRPr="001D0BE0">
        <w:rPr>
          <w:rFonts w:ascii="Tahoma" w:hAnsi="Tahoma" w:cs="Tahoma"/>
          <w:sz w:val="26"/>
          <w:szCs w:val="26"/>
          <w:lang w:bidi="ar-SA"/>
        </w:rPr>
        <w:t>%</w:t>
      </w:r>
      <w:r w:rsidRPr="001D0BE0">
        <w:rPr>
          <w:rFonts w:ascii="Tahoma" w:hAnsi="Tahoma" w:cs="Tahoma"/>
          <w:sz w:val="26"/>
          <w:szCs w:val="26"/>
          <w:rtl/>
          <w:lang w:bidi="ar-MA"/>
        </w:rPr>
        <w:t xml:space="preserve"> .</w:t>
      </w:r>
    </w:p>
    <w:p w:rsidR="002D2AE2" w:rsidRPr="001D0BE0" w:rsidRDefault="002D2AE2" w:rsidP="002D2AE2">
      <w:pPr>
        <w:bidi/>
        <w:spacing w:line="360" w:lineRule="auto"/>
        <w:ind w:firstLine="709"/>
        <w:rPr>
          <w:rFonts w:ascii="Tahoma" w:hAnsi="Tahoma" w:cs="Tahoma"/>
          <w:sz w:val="26"/>
          <w:szCs w:val="26"/>
          <w:rtl/>
          <w:lang w:val="fr-FR" w:bidi="ar-SA"/>
        </w:rPr>
      </w:pPr>
      <w:r w:rsidRPr="001D0BE0">
        <w:rPr>
          <w:rFonts w:ascii="Tahoma" w:hAnsi="Tahoma" w:cs="Tahoma"/>
          <w:noProof/>
          <w:sz w:val="26"/>
          <w:szCs w:val="26"/>
          <w:rtl/>
          <w:lang w:val="fr-FR" w:eastAsia="fr-FR" w:bidi="ar-SA"/>
        </w:rPr>
        <w:drawing>
          <wp:inline distT="0" distB="0" distL="0" distR="0">
            <wp:extent cx="5114925" cy="3514725"/>
            <wp:effectExtent l="19050" t="0" r="0" b="0"/>
            <wp:docPr id="4" name="Graphique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2D2AE2" w:rsidRPr="004E357B" w:rsidRDefault="002D2AE2" w:rsidP="004E357B">
      <w:pPr>
        <w:pStyle w:val="Titre3"/>
        <w:numPr>
          <w:ilvl w:val="1"/>
          <w:numId w:val="5"/>
        </w:numPr>
        <w:rPr>
          <w:rFonts w:ascii="Tahoma" w:hAnsi="Tahoma" w:cs="Tahoma"/>
          <w:color w:val="943634" w:themeColor="accent2" w:themeShade="BF"/>
          <w:sz w:val="26"/>
          <w:szCs w:val="26"/>
          <w:rtl/>
        </w:rPr>
      </w:pPr>
      <w:bookmarkStart w:id="30" w:name="_Toc454540613"/>
      <w:bookmarkStart w:id="31" w:name="_Toc454803999"/>
      <w:r w:rsidRPr="004E357B">
        <w:rPr>
          <w:rFonts w:ascii="Tahoma" w:hAnsi="Tahoma" w:cs="Tahoma"/>
          <w:color w:val="943634" w:themeColor="accent2" w:themeShade="BF"/>
          <w:sz w:val="26"/>
          <w:szCs w:val="26"/>
          <w:rtl/>
        </w:rPr>
        <w:lastRenderedPageBreak/>
        <w:t>نوع المسكن</w:t>
      </w:r>
      <w:bookmarkEnd w:id="30"/>
      <w:bookmarkEnd w:id="31"/>
    </w:p>
    <w:p w:rsidR="002D2AE2" w:rsidRPr="001D0BE0" w:rsidRDefault="002D2AE2" w:rsidP="002D2AE2">
      <w:pPr>
        <w:bidi/>
        <w:spacing w:line="360" w:lineRule="auto"/>
        <w:ind w:firstLine="708"/>
        <w:jc w:val="both"/>
        <w:rPr>
          <w:rFonts w:ascii="Tahoma" w:hAnsi="Tahoma" w:cs="Tahoma"/>
          <w:sz w:val="26"/>
          <w:szCs w:val="26"/>
          <w:rtl/>
          <w:lang w:bidi="ar-SA"/>
        </w:rPr>
      </w:pPr>
      <w:r w:rsidRPr="001D0BE0">
        <w:rPr>
          <w:rFonts w:ascii="Tahoma" w:hAnsi="Tahoma" w:cs="Tahoma"/>
          <w:sz w:val="26"/>
          <w:szCs w:val="26"/>
          <w:rtl/>
          <w:lang w:bidi="ar-SA"/>
        </w:rPr>
        <w:t>حسب التصنيف المعتمد في الإحصاء العام للسكان والسكنى بخصوص نوع المسكن ،</w:t>
      </w:r>
      <w:r w:rsidR="00C536C8">
        <w:rPr>
          <w:rFonts w:ascii="Tahoma" w:hAnsi="Tahoma" w:cs="Tahoma" w:hint="cs"/>
          <w:sz w:val="26"/>
          <w:szCs w:val="26"/>
          <w:rtl/>
          <w:lang w:bidi="ar-SA"/>
        </w:rPr>
        <w:t xml:space="preserve"> </w:t>
      </w:r>
      <w:r w:rsidRPr="001D0BE0">
        <w:rPr>
          <w:rFonts w:ascii="Tahoma" w:hAnsi="Tahoma" w:cs="Tahoma"/>
          <w:sz w:val="26"/>
          <w:szCs w:val="26"/>
          <w:rtl/>
          <w:lang w:bidi="ar-SA"/>
        </w:rPr>
        <w:t>نجد أن أسر الجهة تفضل "الدار المغربية" حيث تقطن فيها أزيد من نصف أسر الجهة</w:t>
      </w:r>
      <w:bookmarkStart w:id="32" w:name="_Toc453923551"/>
      <w:r w:rsidRPr="001D0BE0">
        <w:rPr>
          <w:rFonts w:ascii="Tahoma" w:hAnsi="Tahoma" w:cs="Tahoma"/>
          <w:sz w:val="26"/>
          <w:szCs w:val="26"/>
          <w:rtl/>
          <w:lang w:bidi="ar-SA"/>
        </w:rPr>
        <w:t xml:space="preserve"> </w:t>
      </w:r>
      <w:r>
        <w:rPr>
          <w:rFonts w:ascii="Tahoma" w:hAnsi="Tahoma" w:cs="Tahoma" w:hint="cs"/>
          <w:sz w:val="26"/>
          <w:szCs w:val="26"/>
          <w:rtl/>
          <w:lang w:bidi="ar-SA"/>
        </w:rPr>
        <w:t>65.7</w:t>
      </w:r>
      <w:r w:rsidRPr="001D0BE0">
        <w:rPr>
          <w:rFonts w:ascii="Tahoma" w:hAnsi="Tahoma" w:cs="Tahoma"/>
          <w:sz w:val="26"/>
          <w:szCs w:val="26"/>
          <w:lang w:bidi="ar-SA"/>
        </w:rPr>
        <w:t xml:space="preserve">% </w:t>
      </w:r>
      <w:r w:rsidRPr="001D0BE0">
        <w:rPr>
          <w:rFonts w:ascii="Tahoma" w:hAnsi="Tahoma" w:cs="Tahoma"/>
          <w:sz w:val="26"/>
          <w:szCs w:val="26"/>
          <w:rtl/>
          <w:lang w:bidi="ar-MA"/>
        </w:rPr>
        <w:t xml:space="preserve"> </w:t>
      </w:r>
      <w:r w:rsidRPr="001D0BE0">
        <w:rPr>
          <w:rFonts w:ascii="Tahoma" w:hAnsi="Tahoma" w:cs="Tahoma"/>
          <w:sz w:val="26"/>
          <w:szCs w:val="26"/>
          <w:rtl/>
          <w:lang w:bidi="ar-SA"/>
        </w:rPr>
        <w:t xml:space="preserve"> (77.9</w:t>
      </w:r>
      <w:r w:rsidRPr="001D0BE0">
        <w:rPr>
          <w:rFonts w:ascii="Tahoma" w:hAnsi="Tahoma" w:cs="Tahoma"/>
          <w:sz w:val="26"/>
          <w:szCs w:val="26"/>
          <w:lang w:bidi="ar-SA"/>
        </w:rPr>
        <w:t xml:space="preserve">% </w:t>
      </w:r>
      <w:r w:rsidRPr="001D0BE0">
        <w:rPr>
          <w:rFonts w:ascii="Tahoma" w:hAnsi="Tahoma" w:cs="Tahoma"/>
          <w:sz w:val="26"/>
          <w:szCs w:val="26"/>
          <w:rtl/>
          <w:lang w:bidi="ar-MA"/>
        </w:rPr>
        <w:t xml:space="preserve"> أسر حضرية </w:t>
      </w:r>
      <w:r w:rsidRPr="001D0BE0">
        <w:rPr>
          <w:rFonts w:ascii="Tahoma" w:hAnsi="Tahoma" w:cs="Tahoma"/>
          <w:sz w:val="26"/>
          <w:szCs w:val="26"/>
          <w:rtl/>
          <w:lang w:bidi="ar-SA"/>
        </w:rPr>
        <w:t xml:space="preserve">42.1 </w:t>
      </w:r>
      <w:r w:rsidRPr="001D0BE0">
        <w:rPr>
          <w:rFonts w:ascii="Tahoma" w:hAnsi="Tahoma" w:cs="Tahoma"/>
          <w:sz w:val="26"/>
          <w:szCs w:val="26"/>
          <w:lang w:bidi="ar-SA"/>
        </w:rPr>
        <w:t xml:space="preserve">% </w:t>
      </w:r>
      <w:r w:rsidRPr="001D0BE0">
        <w:rPr>
          <w:rFonts w:ascii="Tahoma" w:hAnsi="Tahoma" w:cs="Tahoma"/>
          <w:sz w:val="26"/>
          <w:szCs w:val="26"/>
          <w:rtl/>
          <w:lang w:bidi="ar-SA"/>
        </w:rPr>
        <w:t xml:space="preserve"> أسر قروية).</w:t>
      </w:r>
    </w:p>
    <w:p w:rsidR="002D2AE2" w:rsidRPr="001D0BE0" w:rsidRDefault="002D2AE2" w:rsidP="002D2AE2">
      <w:pPr>
        <w:bidi/>
        <w:spacing w:line="360" w:lineRule="auto"/>
        <w:ind w:firstLine="708"/>
        <w:jc w:val="both"/>
        <w:rPr>
          <w:rFonts w:ascii="Tahoma" w:hAnsi="Tahoma" w:cs="Tahoma"/>
          <w:sz w:val="26"/>
          <w:szCs w:val="26"/>
          <w:rtl/>
          <w:lang w:bidi="ar-MA"/>
        </w:rPr>
      </w:pPr>
      <w:r w:rsidRPr="001D0BE0">
        <w:rPr>
          <w:rFonts w:ascii="Tahoma" w:hAnsi="Tahoma" w:cs="Tahoma"/>
          <w:sz w:val="26"/>
          <w:szCs w:val="26"/>
          <w:rtl/>
          <w:lang w:bidi="ar-SA"/>
        </w:rPr>
        <w:t>ويأتي في المرتبة الثانية مسكن من نوع "مسكن قروي" والذي تشغله ما يقرب أسرة من بين خمسة أسر،على الرغم من كون هذا النوع من المساكن يتميز به الوسط القروي (55.3</w:t>
      </w:r>
      <w:r w:rsidRPr="001D0BE0">
        <w:rPr>
          <w:rFonts w:ascii="Tahoma" w:hAnsi="Tahoma" w:cs="Tahoma"/>
          <w:sz w:val="26"/>
          <w:szCs w:val="26"/>
          <w:lang w:bidi="ar-SA"/>
        </w:rPr>
        <w:t xml:space="preserve">% </w:t>
      </w:r>
      <w:r w:rsidRPr="001D0BE0">
        <w:rPr>
          <w:rFonts w:ascii="Tahoma" w:hAnsi="Tahoma" w:cs="Tahoma"/>
          <w:sz w:val="26"/>
          <w:szCs w:val="26"/>
          <w:rtl/>
          <w:lang w:bidi="ar-MA"/>
        </w:rPr>
        <w:t xml:space="preserve"> ). كما أن "الفيلا" و"الشقة في عمارة" لا تهم إلا </w:t>
      </w:r>
      <w:r w:rsidRPr="001D0BE0">
        <w:rPr>
          <w:rFonts w:ascii="Tahoma" w:hAnsi="Tahoma" w:cs="Tahoma"/>
          <w:sz w:val="26"/>
          <w:szCs w:val="26"/>
          <w:rtl/>
          <w:lang w:bidi="ar-SA"/>
        </w:rPr>
        <w:t>12.2</w:t>
      </w:r>
      <w:r w:rsidRPr="001D0BE0">
        <w:rPr>
          <w:rFonts w:ascii="Tahoma" w:hAnsi="Tahoma" w:cs="Tahoma"/>
          <w:sz w:val="26"/>
          <w:szCs w:val="26"/>
          <w:lang w:bidi="ar-SA"/>
        </w:rPr>
        <w:t xml:space="preserve">% </w:t>
      </w:r>
      <w:r w:rsidRPr="001D0BE0">
        <w:rPr>
          <w:rFonts w:ascii="Tahoma" w:hAnsi="Tahoma" w:cs="Tahoma"/>
          <w:sz w:val="26"/>
          <w:szCs w:val="26"/>
          <w:rtl/>
          <w:lang w:bidi="ar-MA"/>
        </w:rPr>
        <w:t xml:space="preserve"> من مجموع أسر الجهة و</w:t>
      </w:r>
      <w:r w:rsidRPr="001D0BE0">
        <w:rPr>
          <w:rFonts w:ascii="Tahoma" w:hAnsi="Tahoma" w:cs="Tahoma"/>
          <w:sz w:val="26"/>
          <w:szCs w:val="26"/>
          <w:rtl/>
          <w:lang w:bidi="ar-SA"/>
        </w:rPr>
        <w:t>18.1</w:t>
      </w:r>
      <w:r w:rsidRPr="001D0BE0">
        <w:rPr>
          <w:rFonts w:ascii="Tahoma" w:hAnsi="Tahoma" w:cs="Tahoma"/>
          <w:sz w:val="26"/>
          <w:szCs w:val="26"/>
          <w:lang w:bidi="ar-SA"/>
        </w:rPr>
        <w:t xml:space="preserve">% </w:t>
      </w:r>
      <w:r w:rsidRPr="001D0BE0">
        <w:rPr>
          <w:rFonts w:ascii="Tahoma" w:hAnsi="Tahoma" w:cs="Tahoma"/>
          <w:sz w:val="26"/>
          <w:szCs w:val="26"/>
          <w:rtl/>
          <w:lang w:bidi="ar-MA"/>
        </w:rPr>
        <w:t xml:space="preserve">  من أسر الوسط الحضري. </w:t>
      </w:r>
      <w:r>
        <w:rPr>
          <w:rFonts w:ascii="Tahoma" w:hAnsi="Tahoma" w:cs="Tahoma" w:hint="cs"/>
          <w:sz w:val="26"/>
          <w:szCs w:val="26"/>
          <w:rtl/>
          <w:lang w:bidi="ar-MA"/>
        </w:rPr>
        <w:t>في حين،نجد أن</w:t>
      </w:r>
      <w:r w:rsidRPr="001D0BE0">
        <w:rPr>
          <w:rFonts w:ascii="Tahoma" w:hAnsi="Tahoma" w:cs="Tahoma"/>
          <w:sz w:val="26"/>
          <w:szCs w:val="26"/>
          <w:rtl/>
          <w:lang w:bidi="ar-MA"/>
        </w:rPr>
        <w:t xml:space="preserve"> حصة الأسر التي لازالت تقطن ب "مسكن بدائي" تصل إلى </w:t>
      </w:r>
      <w:r w:rsidRPr="001D0BE0">
        <w:rPr>
          <w:rFonts w:ascii="Tahoma" w:hAnsi="Tahoma" w:cs="Tahoma"/>
          <w:sz w:val="26"/>
          <w:szCs w:val="26"/>
          <w:rtl/>
          <w:lang w:bidi="ar-SA"/>
        </w:rPr>
        <w:t>1.8</w:t>
      </w:r>
      <w:r w:rsidRPr="001D0BE0">
        <w:rPr>
          <w:rFonts w:ascii="Tahoma" w:hAnsi="Tahoma" w:cs="Tahoma"/>
          <w:sz w:val="26"/>
          <w:szCs w:val="26"/>
          <w:lang w:bidi="ar-SA"/>
        </w:rPr>
        <w:t xml:space="preserve">% </w:t>
      </w:r>
      <w:r w:rsidRPr="001D0BE0">
        <w:rPr>
          <w:rFonts w:ascii="Tahoma" w:hAnsi="Tahoma" w:cs="Tahoma"/>
          <w:sz w:val="26"/>
          <w:szCs w:val="26"/>
          <w:rtl/>
          <w:lang w:bidi="ar-MA"/>
        </w:rPr>
        <w:t xml:space="preserve"> أي ما يعادل 384 14 أسرة (644 11 بالوسط الحضري و740 2 بالوسط القروي).</w:t>
      </w:r>
    </w:p>
    <w:p w:rsidR="002D2AE2" w:rsidRPr="001D0BE0" w:rsidRDefault="002D2AE2" w:rsidP="002D2AE2">
      <w:pPr>
        <w:bidi/>
        <w:spacing w:line="360" w:lineRule="auto"/>
        <w:ind w:firstLine="708"/>
        <w:jc w:val="both"/>
        <w:rPr>
          <w:rFonts w:ascii="Tahoma" w:hAnsi="Tahoma" w:cs="Tahoma"/>
          <w:noProof/>
          <w:sz w:val="26"/>
          <w:szCs w:val="26"/>
          <w:rtl/>
          <w:lang w:val="fr-FR" w:eastAsia="fr-FR" w:bidi="ar-SA"/>
        </w:rPr>
      </w:pPr>
      <w:r w:rsidRPr="001D0BE0">
        <w:rPr>
          <w:rFonts w:ascii="Tahoma" w:hAnsi="Tahoma" w:cs="Tahoma"/>
          <w:sz w:val="26"/>
          <w:szCs w:val="26"/>
          <w:rtl/>
          <w:lang w:bidi="ar-MA"/>
        </w:rPr>
        <w:t xml:space="preserve">كما تفيد دراسة نوع المسكن داخل الجهة، إلى </w:t>
      </w:r>
      <w:r>
        <w:rPr>
          <w:rFonts w:ascii="Tahoma" w:hAnsi="Tahoma" w:cs="Tahoma" w:hint="cs"/>
          <w:sz w:val="26"/>
          <w:szCs w:val="26"/>
          <w:rtl/>
          <w:lang w:bidi="ar-MA"/>
        </w:rPr>
        <w:t>هيمنة</w:t>
      </w:r>
      <w:r w:rsidRPr="001D0BE0">
        <w:rPr>
          <w:rFonts w:ascii="Tahoma" w:hAnsi="Tahoma" w:cs="Tahoma"/>
          <w:sz w:val="26"/>
          <w:szCs w:val="26"/>
          <w:rtl/>
          <w:lang w:bidi="ar-MA"/>
        </w:rPr>
        <w:t xml:space="preserve"> "الدار المغربية" على مستوى </w:t>
      </w:r>
      <w:r>
        <w:rPr>
          <w:rFonts w:ascii="Tahoma" w:hAnsi="Tahoma" w:cs="Tahoma" w:hint="cs"/>
          <w:sz w:val="26"/>
          <w:szCs w:val="26"/>
          <w:rtl/>
          <w:lang w:bidi="ar-MA"/>
        </w:rPr>
        <w:t xml:space="preserve">عمالتي </w:t>
      </w:r>
      <w:r w:rsidRPr="001D0BE0">
        <w:rPr>
          <w:rFonts w:ascii="Tahoma" w:hAnsi="Tahoma" w:cs="Tahoma"/>
          <w:sz w:val="26"/>
          <w:szCs w:val="26"/>
          <w:rtl/>
          <w:lang w:bidi="ar-MA"/>
        </w:rPr>
        <w:t>المضيق- الفنيدق (</w:t>
      </w:r>
      <w:r w:rsidRPr="001D0BE0">
        <w:rPr>
          <w:rFonts w:ascii="Tahoma" w:hAnsi="Tahoma" w:cs="Tahoma"/>
          <w:sz w:val="26"/>
          <w:szCs w:val="26"/>
          <w:rtl/>
          <w:lang w:bidi="ar-SA"/>
        </w:rPr>
        <w:t>82.7</w:t>
      </w:r>
      <w:r w:rsidRPr="001D0BE0">
        <w:rPr>
          <w:rFonts w:ascii="Tahoma" w:hAnsi="Tahoma" w:cs="Tahoma"/>
          <w:sz w:val="26"/>
          <w:szCs w:val="26"/>
          <w:lang w:bidi="ar-SA"/>
        </w:rPr>
        <w:t>%</w:t>
      </w:r>
      <w:r w:rsidRPr="001D0BE0">
        <w:rPr>
          <w:rFonts w:ascii="Tahoma" w:hAnsi="Tahoma" w:cs="Tahoma"/>
          <w:sz w:val="26"/>
          <w:szCs w:val="26"/>
          <w:rtl/>
          <w:lang w:bidi="ar-MA"/>
        </w:rPr>
        <w:t>) وطنجة-أصيلة (</w:t>
      </w:r>
      <w:r w:rsidRPr="001D0BE0">
        <w:rPr>
          <w:rFonts w:ascii="Tahoma" w:hAnsi="Tahoma" w:cs="Tahoma"/>
          <w:sz w:val="26"/>
          <w:szCs w:val="26"/>
          <w:rtl/>
          <w:lang w:bidi="ar-SA"/>
        </w:rPr>
        <w:t>74.8</w:t>
      </w:r>
      <w:r w:rsidRPr="001D0BE0">
        <w:rPr>
          <w:rFonts w:ascii="Tahoma" w:hAnsi="Tahoma" w:cs="Tahoma"/>
          <w:sz w:val="26"/>
          <w:szCs w:val="26"/>
          <w:lang w:bidi="ar-SA"/>
        </w:rPr>
        <w:t>%</w:t>
      </w:r>
      <w:r w:rsidRPr="001D0BE0">
        <w:rPr>
          <w:rFonts w:ascii="Tahoma" w:hAnsi="Tahoma" w:cs="Tahoma"/>
          <w:sz w:val="26"/>
          <w:szCs w:val="26"/>
          <w:rtl/>
          <w:lang w:bidi="ar-MA"/>
        </w:rPr>
        <w:t xml:space="preserve">) وكذا بالنسبة لأقاليم تطوان، الحسيمة،الفحص-أنجرة والعرائش، </w:t>
      </w:r>
      <w:r>
        <w:rPr>
          <w:rFonts w:ascii="Tahoma" w:hAnsi="Tahoma" w:cs="Tahoma" w:hint="cs"/>
          <w:sz w:val="26"/>
          <w:szCs w:val="26"/>
          <w:rtl/>
          <w:lang w:bidi="ar-MA"/>
        </w:rPr>
        <w:t>بينما يطغى نوع</w:t>
      </w:r>
      <w:r w:rsidRPr="001D0BE0">
        <w:rPr>
          <w:rFonts w:ascii="Tahoma" w:hAnsi="Tahoma" w:cs="Tahoma"/>
          <w:sz w:val="26"/>
          <w:szCs w:val="26"/>
          <w:rtl/>
          <w:lang w:bidi="ar-MA"/>
        </w:rPr>
        <w:t xml:space="preserve"> "مسكن قروي" على مستوى إقليم وزان (</w:t>
      </w:r>
      <w:r w:rsidRPr="001D0BE0">
        <w:rPr>
          <w:rFonts w:ascii="Tahoma" w:hAnsi="Tahoma" w:cs="Tahoma"/>
          <w:sz w:val="26"/>
          <w:szCs w:val="26"/>
          <w:rtl/>
          <w:lang w:bidi="ar-SA"/>
        </w:rPr>
        <w:t>77.9</w:t>
      </w:r>
      <w:r w:rsidRPr="001D0BE0">
        <w:rPr>
          <w:rFonts w:ascii="Tahoma" w:hAnsi="Tahoma" w:cs="Tahoma"/>
          <w:sz w:val="26"/>
          <w:szCs w:val="26"/>
          <w:lang w:bidi="ar-SA"/>
        </w:rPr>
        <w:t>%</w:t>
      </w:r>
      <w:r w:rsidRPr="001D0BE0">
        <w:rPr>
          <w:rFonts w:ascii="Tahoma" w:hAnsi="Tahoma" w:cs="Tahoma"/>
          <w:sz w:val="26"/>
          <w:szCs w:val="26"/>
          <w:rtl/>
          <w:lang w:bidi="ar-MA"/>
        </w:rPr>
        <w:t>).في حين نجد نوع "شقة في عمارة" حاضر بنسب معبرة في كل من عمالة طنجة-أصيلة (</w:t>
      </w:r>
      <w:r w:rsidRPr="001D0BE0">
        <w:rPr>
          <w:rFonts w:ascii="Tahoma" w:hAnsi="Tahoma" w:cs="Tahoma"/>
          <w:sz w:val="26"/>
          <w:szCs w:val="26"/>
          <w:rtl/>
          <w:lang w:bidi="ar-SA"/>
        </w:rPr>
        <w:t>16.5</w:t>
      </w:r>
      <w:r w:rsidRPr="001D0BE0">
        <w:rPr>
          <w:rFonts w:ascii="Tahoma" w:hAnsi="Tahoma" w:cs="Tahoma"/>
          <w:sz w:val="26"/>
          <w:szCs w:val="26"/>
          <w:lang w:bidi="ar-SA"/>
        </w:rPr>
        <w:t>%</w:t>
      </w:r>
      <w:r w:rsidRPr="001D0BE0">
        <w:rPr>
          <w:rFonts w:ascii="Tahoma" w:hAnsi="Tahoma" w:cs="Tahoma"/>
          <w:sz w:val="26"/>
          <w:szCs w:val="26"/>
          <w:rtl/>
          <w:lang w:bidi="ar-MA"/>
        </w:rPr>
        <w:t>)، إقليم تطوان (</w:t>
      </w:r>
      <w:r w:rsidRPr="001D0BE0">
        <w:rPr>
          <w:rFonts w:ascii="Tahoma" w:hAnsi="Tahoma" w:cs="Tahoma"/>
          <w:sz w:val="26"/>
          <w:szCs w:val="26"/>
          <w:rtl/>
          <w:lang w:bidi="ar-SA"/>
        </w:rPr>
        <w:t>15.5</w:t>
      </w:r>
      <w:r w:rsidRPr="001D0BE0">
        <w:rPr>
          <w:rFonts w:ascii="Tahoma" w:hAnsi="Tahoma" w:cs="Tahoma"/>
          <w:sz w:val="26"/>
          <w:szCs w:val="26"/>
          <w:lang w:bidi="ar-SA"/>
        </w:rPr>
        <w:t>%</w:t>
      </w:r>
      <w:r w:rsidRPr="001D0BE0">
        <w:rPr>
          <w:rFonts w:ascii="Tahoma" w:hAnsi="Tahoma" w:cs="Tahoma"/>
          <w:sz w:val="26"/>
          <w:szCs w:val="26"/>
          <w:rtl/>
          <w:lang w:bidi="ar-MA"/>
        </w:rPr>
        <w:t>) وعمالة المضيق-الفنيدق (</w:t>
      </w:r>
      <w:r w:rsidRPr="001D0BE0">
        <w:rPr>
          <w:rFonts w:ascii="Tahoma" w:hAnsi="Tahoma" w:cs="Tahoma"/>
          <w:sz w:val="26"/>
          <w:szCs w:val="26"/>
          <w:rtl/>
          <w:lang w:bidi="ar-SA"/>
        </w:rPr>
        <w:t>11.2</w:t>
      </w:r>
      <w:r w:rsidRPr="001D0BE0">
        <w:rPr>
          <w:rFonts w:ascii="Tahoma" w:hAnsi="Tahoma" w:cs="Tahoma"/>
          <w:sz w:val="26"/>
          <w:szCs w:val="26"/>
          <w:lang w:bidi="ar-SA"/>
        </w:rPr>
        <w:t xml:space="preserve">% </w:t>
      </w:r>
      <w:r w:rsidRPr="001D0BE0">
        <w:rPr>
          <w:rFonts w:ascii="Tahoma" w:hAnsi="Tahoma" w:cs="Tahoma"/>
          <w:sz w:val="26"/>
          <w:szCs w:val="26"/>
          <w:rtl/>
          <w:lang w:bidi="ar-MA"/>
        </w:rPr>
        <w:t xml:space="preserve"> ).</w:t>
      </w:r>
      <w:r w:rsidRPr="001D0BE0">
        <w:rPr>
          <w:rFonts w:ascii="Tahoma" w:hAnsi="Tahoma" w:cs="Tahoma"/>
          <w:noProof/>
          <w:sz w:val="26"/>
          <w:szCs w:val="26"/>
          <w:lang w:val="fr-FR" w:eastAsia="fr-FR" w:bidi="ar-SA"/>
        </w:rPr>
        <w:t xml:space="preserve"> </w:t>
      </w:r>
    </w:p>
    <w:p w:rsidR="000F1C44" w:rsidRDefault="000F1C44" w:rsidP="002D2AE2">
      <w:pPr>
        <w:bidi/>
        <w:spacing w:line="360" w:lineRule="auto"/>
        <w:jc w:val="both"/>
        <w:rPr>
          <w:rFonts w:ascii="Tahoma" w:hAnsi="Tahoma" w:cs="Tahoma"/>
          <w:sz w:val="26"/>
          <w:szCs w:val="26"/>
          <w:rtl/>
          <w:lang w:val="fr-FR" w:bidi="ar-MA"/>
        </w:rPr>
      </w:pPr>
    </w:p>
    <w:p w:rsidR="002D2AE2" w:rsidRPr="001D0BE0" w:rsidRDefault="002D2AE2" w:rsidP="000F1C44">
      <w:pPr>
        <w:bidi/>
        <w:spacing w:line="360" w:lineRule="auto"/>
        <w:jc w:val="both"/>
        <w:rPr>
          <w:rFonts w:ascii="Tahoma" w:hAnsi="Tahoma" w:cs="Tahoma"/>
          <w:sz w:val="26"/>
          <w:szCs w:val="26"/>
          <w:rtl/>
          <w:lang w:val="fr-FR" w:bidi="ar-MA"/>
        </w:rPr>
      </w:pPr>
      <w:r w:rsidRPr="001D0BE0">
        <w:rPr>
          <w:rFonts w:ascii="Tahoma" w:hAnsi="Tahoma" w:cs="Tahoma"/>
          <w:noProof/>
          <w:sz w:val="26"/>
          <w:szCs w:val="26"/>
          <w:rtl/>
          <w:lang w:val="fr-FR" w:eastAsia="fr-FR" w:bidi="ar-SA"/>
        </w:rPr>
        <w:drawing>
          <wp:inline distT="0" distB="0" distL="0" distR="0">
            <wp:extent cx="6076950" cy="3133725"/>
            <wp:effectExtent l="19050" t="0" r="0" b="0"/>
            <wp:docPr id="9" name="Graphique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2D2AE2" w:rsidRPr="004E357B" w:rsidRDefault="002D2AE2" w:rsidP="004E357B">
      <w:pPr>
        <w:pStyle w:val="Titre3"/>
        <w:numPr>
          <w:ilvl w:val="1"/>
          <w:numId w:val="5"/>
        </w:numPr>
        <w:rPr>
          <w:rFonts w:ascii="Tahoma" w:hAnsi="Tahoma" w:cs="Tahoma"/>
          <w:color w:val="943634" w:themeColor="accent2" w:themeShade="BF"/>
          <w:sz w:val="26"/>
          <w:szCs w:val="26"/>
        </w:rPr>
      </w:pPr>
      <w:bookmarkStart w:id="33" w:name="_Toc454540614"/>
      <w:bookmarkStart w:id="34" w:name="_Toc454804000"/>
      <w:r w:rsidRPr="004E357B">
        <w:rPr>
          <w:rFonts w:ascii="Tahoma" w:hAnsi="Tahoma" w:cs="Tahoma"/>
          <w:color w:val="943634" w:themeColor="accent2" w:themeShade="BF"/>
          <w:sz w:val="26"/>
          <w:szCs w:val="26"/>
          <w:rtl/>
        </w:rPr>
        <w:lastRenderedPageBreak/>
        <w:t>صفة حيازة المسكن</w:t>
      </w:r>
      <w:bookmarkEnd w:id="33"/>
      <w:bookmarkEnd w:id="34"/>
      <w:r w:rsidRPr="004E357B">
        <w:rPr>
          <w:rFonts w:ascii="Tahoma" w:hAnsi="Tahoma" w:cs="Tahoma"/>
          <w:color w:val="943634" w:themeColor="accent2" w:themeShade="BF"/>
          <w:sz w:val="26"/>
          <w:szCs w:val="26"/>
          <w:rtl/>
        </w:rPr>
        <w:t xml:space="preserve"> </w:t>
      </w:r>
      <w:bookmarkEnd w:id="32"/>
    </w:p>
    <w:p w:rsidR="002D2AE2" w:rsidRPr="001D0BE0" w:rsidRDefault="002D2AE2" w:rsidP="002D2AE2">
      <w:pPr>
        <w:bidi/>
        <w:spacing w:line="360" w:lineRule="auto"/>
        <w:ind w:firstLine="709"/>
        <w:jc w:val="both"/>
        <w:rPr>
          <w:rFonts w:ascii="Tahoma" w:hAnsi="Tahoma" w:cs="Tahoma"/>
          <w:sz w:val="26"/>
          <w:szCs w:val="26"/>
          <w:rtl/>
          <w:lang w:bidi="ar-MA"/>
        </w:rPr>
      </w:pPr>
      <w:r w:rsidRPr="001D0BE0">
        <w:rPr>
          <w:rFonts w:ascii="Tahoma" w:hAnsi="Tahoma" w:cs="Tahoma"/>
          <w:sz w:val="26"/>
          <w:szCs w:val="26"/>
          <w:rtl/>
          <w:lang w:bidi="ar-SA"/>
        </w:rPr>
        <w:t xml:space="preserve">حسب الإحصاء العام للسكان والسكنى 2014،وصلت نسبة الأسر التي تقطن مساكن في ملكيتها بجهة طنجة - تطوان- الحسيمة </w:t>
      </w:r>
      <w:r>
        <w:rPr>
          <w:rFonts w:ascii="Tahoma" w:hAnsi="Tahoma" w:cs="Tahoma" w:hint="cs"/>
          <w:sz w:val="26"/>
          <w:szCs w:val="26"/>
          <w:rtl/>
          <w:lang w:bidi="ar-SA"/>
        </w:rPr>
        <w:t>إلى</w:t>
      </w:r>
      <w:r w:rsidRPr="001D0BE0">
        <w:rPr>
          <w:rFonts w:ascii="Tahoma" w:hAnsi="Tahoma" w:cs="Tahoma"/>
          <w:sz w:val="26"/>
          <w:szCs w:val="26"/>
          <w:rtl/>
          <w:lang w:bidi="ar-SA"/>
        </w:rPr>
        <w:t xml:space="preserve"> 68.6</w:t>
      </w:r>
      <w:r w:rsidRPr="001D0BE0">
        <w:rPr>
          <w:rFonts w:ascii="Tahoma" w:hAnsi="Tahoma" w:cs="Tahoma"/>
          <w:sz w:val="26"/>
          <w:szCs w:val="26"/>
          <w:lang w:bidi="ar-SA"/>
        </w:rPr>
        <w:t xml:space="preserve">% </w:t>
      </w:r>
      <w:r w:rsidRPr="001D0BE0">
        <w:rPr>
          <w:rFonts w:ascii="Tahoma" w:hAnsi="Tahoma" w:cs="Tahoma"/>
          <w:sz w:val="26"/>
          <w:szCs w:val="26"/>
          <w:rtl/>
          <w:lang w:bidi="ar-MA"/>
        </w:rPr>
        <w:t xml:space="preserve"> .</w:t>
      </w:r>
    </w:p>
    <w:p w:rsidR="002D2AE2" w:rsidRPr="001D0BE0" w:rsidRDefault="002D2AE2" w:rsidP="002D2AE2">
      <w:pPr>
        <w:bidi/>
        <w:spacing w:line="360" w:lineRule="auto"/>
        <w:ind w:firstLine="709"/>
        <w:jc w:val="both"/>
        <w:rPr>
          <w:rFonts w:ascii="Tahoma" w:hAnsi="Tahoma" w:cs="Tahoma"/>
          <w:sz w:val="26"/>
          <w:szCs w:val="26"/>
          <w:rtl/>
          <w:lang w:bidi="ar-MA"/>
        </w:rPr>
      </w:pPr>
      <w:r w:rsidRPr="001D0BE0">
        <w:rPr>
          <w:rFonts w:ascii="Tahoma" w:hAnsi="Tahoma" w:cs="Tahoma"/>
          <w:sz w:val="26"/>
          <w:szCs w:val="26"/>
          <w:rtl/>
          <w:lang w:bidi="ar-MA"/>
        </w:rPr>
        <w:t>كما أن دراسة صفة حيازة المسكن حسب وسط الإقامة تبين أنه على مستوى الوسط القروي لا تتسم بأهمية كبيرة على اعتبار أن جل الأسر القروية (</w:t>
      </w:r>
      <w:r w:rsidRPr="001D0BE0">
        <w:rPr>
          <w:rFonts w:ascii="Tahoma" w:hAnsi="Tahoma" w:cs="Tahoma"/>
          <w:sz w:val="26"/>
          <w:szCs w:val="26"/>
          <w:rtl/>
          <w:lang w:bidi="ar-SA"/>
        </w:rPr>
        <w:t>91.4</w:t>
      </w:r>
      <w:r w:rsidRPr="001D0BE0">
        <w:rPr>
          <w:rFonts w:ascii="Tahoma" w:hAnsi="Tahoma" w:cs="Tahoma"/>
          <w:sz w:val="26"/>
          <w:szCs w:val="26"/>
          <w:lang w:bidi="ar-SA"/>
        </w:rPr>
        <w:t>%</w:t>
      </w:r>
      <w:r w:rsidRPr="001D0BE0">
        <w:rPr>
          <w:rFonts w:ascii="Tahoma" w:hAnsi="Tahoma" w:cs="Tahoma"/>
          <w:sz w:val="26"/>
          <w:szCs w:val="26"/>
          <w:rtl/>
          <w:lang w:bidi="ar-MA"/>
        </w:rPr>
        <w:t>) صرحوا أثناء الإحصاء بملكيتهم لمساكنهم.</w:t>
      </w:r>
    </w:p>
    <w:p w:rsidR="002D2AE2" w:rsidRPr="001D0BE0" w:rsidRDefault="002D2AE2" w:rsidP="002D2AE2">
      <w:pPr>
        <w:bidi/>
        <w:spacing w:line="360" w:lineRule="auto"/>
        <w:ind w:firstLine="709"/>
        <w:jc w:val="both"/>
        <w:rPr>
          <w:rFonts w:ascii="Tahoma" w:hAnsi="Tahoma" w:cs="Tahoma"/>
          <w:sz w:val="26"/>
          <w:szCs w:val="26"/>
          <w:rtl/>
          <w:lang w:bidi="ar-MA"/>
        </w:rPr>
      </w:pPr>
      <w:r w:rsidRPr="001D0BE0">
        <w:rPr>
          <w:rFonts w:ascii="Tahoma" w:hAnsi="Tahoma" w:cs="Tahoma"/>
          <w:sz w:val="26"/>
          <w:szCs w:val="26"/>
          <w:rtl/>
          <w:lang w:bidi="ar-MA"/>
        </w:rPr>
        <w:t>في الوسط الحضري نجد أكثر من نصف الأسر الحضرية (</w:t>
      </w:r>
      <w:r w:rsidRPr="001D0BE0">
        <w:rPr>
          <w:rFonts w:ascii="Tahoma" w:hAnsi="Tahoma" w:cs="Tahoma"/>
          <w:sz w:val="26"/>
          <w:szCs w:val="26"/>
          <w:rtl/>
          <w:lang w:bidi="ar-SA"/>
        </w:rPr>
        <w:t>56.7</w:t>
      </w:r>
      <w:r w:rsidRPr="001D0BE0">
        <w:rPr>
          <w:rFonts w:ascii="Tahoma" w:hAnsi="Tahoma" w:cs="Tahoma"/>
          <w:sz w:val="26"/>
          <w:szCs w:val="26"/>
          <w:lang w:bidi="ar-SA"/>
        </w:rPr>
        <w:t>%</w:t>
      </w:r>
      <w:r w:rsidRPr="001D0BE0">
        <w:rPr>
          <w:rFonts w:ascii="Tahoma" w:hAnsi="Tahoma" w:cs="Tahoma"/>
          <w:sz w:val="26"/>
          <w:szCs w:val="26"/>
          <w:rtl/>
          <w:lang w:bidi="ar-MA"/>
        </w:rPr>
        <w:t>) تتوفر على مسكن إقامتها في ملكيتها.</w:t>
      </w:r>
    </w:p>
    <w:p w:rsidR="002D2AE2" w:rsidRPr="001D0BE0" w:rsidRDefault="002D2AE2" w:rsidP="002D2AE2">
      <w:pPr>
        <w:bidi/>
        <w:spacing w:line="360" w:lineRule="auto"/>
        <w:ind w:firstLine="709"/>
        <w:jc w:val="both"/>
        <w:rPr>
          <w:rFonts w:ascii="Tahoma" w:hAnsi="Tahoma" w:cs="Tahoma"/>
          <w:sz w:val="26"/>
          <w:szCs w:val="26"/>
          <w:rtl/>
          <w:lang w:bidi="ar-MA"/>
        </w:rPr>
      </w:pPr>
      <w:r w:rsidRPr="001D0BE0">
        <w:rPr>
          <w:rFonts w:ascii="Tahoma" w:hAnsi="Tahoma" w:cs="Tahoma"/>
          <w:sz w:val="26"/>
          <w:szCs w:val="26"/>
          <w:rtl/>
          <w:lang w:bidi="ar-MA"/>
        </w:rPr>
        <w:t>وحسب الأقاليم،</w:t>
      </w:r>
      <w:r w:rsidRPr="001D0BE0">
        <w:rPr>
          <w:rFonts w:ascii="Tahoma" w:hAnsi="Tahoma" w:cs="Tahoma"/>
          <w:sz w:val="26"/>
          <w:szCs w:val="26"/>
          <w:lang w:bidi="ar-MA"/>
        </w:rPr>
        <w:t xml:space="preserve"> </w:t>
      </w:r>
      <w:r w:rsidRPr="001D0BE0">
        <w:rPr>
          <w:rFonts w:ascii="Tahoma" w:hAnsi="Tahoma" w:cs="Tahoma"/>
          <w:sz w:val="26"/>
          <w:szCs w:val="26"/>
          <w:rtl/>
          <w:lang w:bidi="ar-MA"/>
        </w:rPr>
        <w:t>نجد أسر أقاليم الفحص</w:t>
      </w:r>
      <w:r>
        <w:rPr>
          <w:rFonts w:ascii="Tahoma" w:hAnsi="Tahoma" w:cs="Tahoma" w:hint="cs"/>
          <w:sz w:val="26"/>
          <w:szCs w:val="26"/>
          <w:rtl/>
          <w:lang w:bidi="ar-MA"/>
        </w:rPr>
        <w:t>-</w:t>
      </w:r>
      <w:r w:rsidRPr="001D0BE0">
        <w:rPr>
          <w:rFonts w:ascii="Tahoma" w:hAnsi="Tahoma" w:cs="Tahoma"/>
          <w:sz w:val="26"/>
          <w:szCs w:val="26"/>
          <w:rtl/>
          <w:lang w:bidi="ar-MA"/>
        </w:rPr>
        <w:t>أنجرة،وزان وشفشاون يقطنون مساكن في ملكيتهم،</w:t>
      </w:r>
      <w:r>
        <w:rPr>
          <w:rFonts w:ascii="Tahoma" w:hAnsi="Tahoma" w:cs="Tahoma" w:hint="cs"/>
          <w:sz w:val="26"/>
          <w:szCs w:val="26"/>
          <w:rtl/>
          <w:lang w:bidi="ar-MA"/>
        </w:rPr>
        <w:t xml:space="preserve">حيث </w:t>
      </w:r>
      <w:r w:rsidRPr="001D0BE0">
        <w:rPr>
          <w:rFonts w:ascii="Tahoma" w:hAnsi="Tahoma" w:cs="Tahoma"/>
          <w:sz w:val="26"/>
          <w:szCs w:val="26"/>
          <w:rtl/>
          <w:lang w:bidi="ar-MA"/>
        </w:rPr>
        <w:t xml:space="preserve">تبلغ نسبهم على التوالي: </w:t>
      </w:r>
      <w:r w:rsidRPr="001D0BE0">
        <w:rPr>
          <w:rFonts w:ascii="Tahoma" w:hAnsi="Tahoma" w:cs="Tahoma"/>
          <w:sz w:val="26"/>
          <w:szCs w:val="26"/>
          <w:rtl/>
          <w:lang w:bidi="ar-SA"/>
        </w:rPr>
        <w:t>88.2</w:t>
      </w:r>
      <w:r w:rsidRPr="001D0BE0">
        <w:rPr>
          <w:rFonts w:ascii="Tahoma" w:hAnsi="Tahoma" w:cs="Tahoma"/>
          <w:sz w:val="26"/>
          <w:szCs w:val="26"/>
          <w:lang w:bidi="ar-SA"/>
        </w:rPr>
        <w:t>%</w:t>
      </w:r>
      <w:r w:rsidRPr="001D0BE0">
        <w:rPr>
          <w:rFonts w:ascii="Tahoma" w:hAnsi="Tahoma" w:cs="Tahoma"/>
          <w:sz w:val="26"/>
          <w:szCs w:val="26"/>
          <w:rtl/>
          <w:lang w:bidi="ar-MA"/>
        </w:rPr>
        <w:t xml:space="preserve"> و</w:t>
      </w:r>
      <w:r w:rsidRPr="001D0BE0">
        <w:rPr>
          <w:rFonts w:ascii="Tahoma" w:hAnsi="Tahoma" w:cs="Tahoma"/>
          <w:sz w:val="26"/>
          <w:szCs w:val="26"/>
          <w:rtl/>
          <w:lang w:bidi="ar-SA"/>
        </w:rPr>
        <w:t>86.7</w:t>
      </w:r>
      <w:r w:rsidRPr="001D0BE0">
        <w:rPr>
          <w:rFonts w:ascii="Tahoma" w:hAnsi="Tahoma" w:cs="Tahoma"/>
          <w:sz w:val="26"/>
          <w:szCs w:val="26"/>
          <w:lang w:bidi="ar-SA"/>
        </w:rPr>
        <w:t>%</w:t>
      </w:r>
      <w:r w:rsidRPr="001D0BE0">
        <w:rPr>
          <w:rFonts w:ascii="Tahoma" w:hAnsi="Tahoma" w:cs="Tahoma"/>
          <w:sz w:val="26"/>
          <w:szCs w:val="26"/>
          <w:rtl/>
          <w:lang w:bidi="ar-MA"/>
        </w:rPr>
        <w:t xml:space="preserve">  و</w:t>
      </w:r>
      <w:r w:rsidRPr="001D0BE0">
        <w:rPr>
          <w:rFonts w:ascii="Tahoma" w:hAnsi="Tahoma" w:cs="Tahoma"/>
          <w:sz w:val="26"/>
          <w:szCs w:val="26"/>
          <w:rtl/>
          <w:lang w:bidi="ar-SA"/>
        </w:rPr>
        <w:t>85.3</w:t>
      </w:r>
      <w:r w:rsidRPr="001D0BE0">
        <w:rPr>
          <w:rFonts w:ascii="Tahoma" w:hAnsi="Tahoma" w:cs="Tahoma"/>
          <w:sz w:val="26"/>
          <w:szCs w:val="26"/>
          <w:lang w:bidi="ar-SA"/>
        </w:rPr>
        <w:t>%</w:t>
      </w:r>
      <w:r w:rsidRPr="001D0BE0">
        <w:rPr>
          <w:rFonts w:ascii="Tahoma" w:hAnsi="Tahoma" w:cs="Tahoma"/>
          <w:sz w:val="26"/>
          <w:szCs w:val="26"/>
          <w:rtl/>
          <w:lang w:bidi="ar-MA"/>
        </w:rPr>
        <w:t xml:space="preserve">  </w:t>
      </w:r>
      <w:r>
        <w:rPr>
          <w:rFonts w:ascii="Tahoma" w:hAnsi="Tahoma" w:cs="Tahoma" w:hint="cs"/>
          <w:sz w:val="26"/>
          <w:szCs w:val="26"/>
          <w:rtl/>
          <w:lang w:bidi="ar-MA"/>
        </w:rPr>
        <w:t>بينما لاتتعدى هذه النسبة على التوالي</w:t>
      </w:r>
      <w:r w:rsidRPr="001D0BE0">
        <w:rPr>
          <w:rFonts w:ascii="Tahoma" w:hAnsi="Tahoma" w:cs="Tahoma"/>
          <w:sz w:val="26"/>
          <w:szCs w:val="26"/>
          <w:rtl/>
          <w:lang w:bidi="ar-MA"/>
        </w:rPr>
        <w:t xml:space="preserve"> </w:t>
      </w:r>
      <w:r w:rsidRPr="001D0BE0">
        <w:rPr>
          <w:rFonts w:ascii="Tahoma" w:hAnsi="Tahoma" w:cs="Tahoma"/>
          <w:sz w:val="26"/>
          <w:szCs w:val="26"/>
          <w:rtl/>
          <w:lang w:bidi="ar-SA"/>
        </w:rPr>
        <w:t>59.6</w:t>
      </w:r>
      <w:r w:rsidRPr="001D0BE0">
        <w:rPr>
          <w:rFonts w:ascii="Tahoma" w:hAnsi="Tahoma" w:cs="Tahoma"/>
          <w:sz w:val="26"/>
          <w:szCs w:val="26"/>
          <w:lang w:bidi="ar-SA"/>
        </w:rPr>
        <w:t>%</w:t>
      </w:r>
      <w:r>
        <w:rPr>
          <w:rFonts w:ascii="Tahoma" w:hAnsi="Tahoma" w:cs="Tahoma" w:hint="cs"/>
          <w:sz w:val="26"/>
          <w:szCs w:val="26"/>
          <w:rtl/>
          <w:lang w:bidi="ar-SA"/>
        </w:rPr>
        <w:t xml:space="preserve"> </w:t>
      </w:r>
      <w:r w:rsidRPr="001D0BE0">
        <w:rPr>
          <w:rFonts w:ascii="Tahoma" w:hAnsi="Tahoma" w:cs="Tahoma"/>
          <w:sz w:val="26"/>
          <w:szCs w:val="26"/>
          <w:rtl/>
          <w:lang w:bidi="ar-MA"/>
        </w:rPr>
        <w:t>و</w:t>
      </w:r>
      <w:r w:rsidRPr="001D0BE0">
        <w:rPr>
          <w:rFonts w:ascii="Tahoma" w:hAnsi="Tahoma" w:cs="Tahoma"/>
          <w:sz w:val="26"/>
          <w:szCs w:val="26"/>
          <w:rtl/>
          <w:lang w:bidi="ar-SA"/>
        </w:rPr>
        <w:t>53.4</w:t>
      </w:r>
      <w:r w:rsidRPr="001D0BE0">
        <w:rPr>
          <w:rFonts w:ascii="Tahoma" w:hAnsi="Tahoma" w:cs="Tahoma"/>
          <w:sz w:val="26"/>
          <w:szCs w:val="26"/>
          <w:lang w:bidi="ar-SA"/>
        </w:rPr>
        <w:t>%</w:t>
      </w:r>
      <w:r w:rsidRPr="001D0BE0">
        <w:rPr>
          <w:rFonts w:ascii="Tahoma" w:hAnsi="Tahoma" w:cs="Tahoma"/>
          <w:sz w:val="26"/>
          <w:szCs w:val="26"/>
          <w:rtl/>
          <w:lang w:bidi="ar-MA"/>
        </w:rPr>
        <w:t xml:space="preserve">  في </w:t>
      </w:r>
      <w:r>
        <w:rPr>
          <w:rFonts w:ascii="Tahoma" w:hAnsi="Tahoma" w:cs="Tahoma" w:hint="cs"/>
          <w:sz w:val="26"/>
          <w:szCs w:val="26"/>
          <w:rtl/>
          <w:lang w:bidi="ar-MA"/>
        </w:rPr>
        <w:t>عمالتي</w:t>
      </w:r>
      <w:r w:rsidRPr="001D0BE0">
        <w:rPr>
          <w:rFonts w:ascii="Tahoma" w:hAnsi="Tahoma" w:cs="Tahoma"/>
          <w:sz w:val="26"/>
          <w:szCs w:val="26"/>
          <w:rtl/>
          <w:lang w:bidi="ar-MA"/>
        </w:rPr>
        <w:t xml:space="preserve"> المضيق-الفنيدق وطنجة-أصيلة.</w:t>
      </w:r>
    </w:p>
    <w:p w:rsidR="002D2AE2" w:rsidRPr="001D0BE0" w:rsidRDefault="002D2AE2" w:rsidP="002D2AE2">
      <w:pPr>
        <w:bidi/>
        <w:spacing w:line="360" w:lineRule="auto"/>
        <w:ind w:firstLine="709"/>
        <w:jc w:val="both"/>
        <w:rPr>
          <w:rFonts w:ascii="Tahoma" w:hAnsi="Tahoma" w:cs="Tahoma"/>
          <w:sz w:val="26"/>
          <w:szCs w:val="26"/>
          <w:rtl/>
          <w:lang w:bidi="ar-MA"/>
        </w:rPr>
      </w:pPr>
      <w:r w:rsidRPr="001D0BE0">
        <w:rPr>
          <w:rFonts w:ascii="Tahoma" w:hAnsi="Tahoma" w:cs="Tahoma"/>
          <w:sz w:val="26"/>
          <w:szCs w:val="26"/>
          <w:rtl/>
          <w:lang w:bidi="ar-MA"/>
        </w:rPr>
        <w:t xml:space="preserve">وبخصوص المكترين، </w:t>
      </w:r>
      <w:r>
        <w:rPr>
          <w:rFonts w:ascii="Tahoma" w:hAnsi="Tahoma" w:cs="Tahoma" w:hint="cs"/>
          <w:sz w:val="26"/>
          <w:szCs w:val="26"/>
          <w:rtl/>
          <w:lang w:bidi="ar-MA"/>
        </w:rPr>
        <w:t xml:space="preserve">تتصدر </w:t>
      </w:r>
      <w:r w:rsidRPr="001D0BE0">
        <w:rPr>
          <w:rFonts w:ascii="Tahoma" w:hAnsi="Tahoma" w:cs="Tahoma"/>
          <w:sz w:val="26"/>
          <w:szCs w:val="26"/>
          <w:rtl/>
          <w:lang w:bidi="ar-MA"/>
        </w:rPr>
        <w:t xml:space="preserve">عمالة طنجة–أصيلة </w:t>
      </w:r>
      <w:r>
        <w:rPr>
          <w:rFonts w:ascii="Tahoma" w:hAnsi="Tahoma" w:cs="Tahoma" w:hint="cs"/>
          <w:sz w:val="26"/>
          <w:szCs w:val="26"/>
          <w:rtl/>
          <w:lang w:bidi="ar-MA"/>
        </w:rPr>
        <w:t>ب</w:t>
      </w:r>
      <w:r w:rsidRPr="001D0BE0">
        <w:rPr>
          <w:rFonts w:ascii="Tahoma" w:hAnsi="Tahoma" w:cs="Tahoma"/>
          <w:sz w:val="26"/>
          <w:szCs w:val="26"/>
          <w:rtl/>
          <w:lang w:bidi="ar-MA"/>
        </w:rPr>
        <w:t>أعلى نسبة (</w:t>
      </w:r>
      <w:r w:rsidRPr="001D0BE0">
        <w:rPr>
          <w:rFonts w:ascii="Tahoma" w:hAnsi="Tahoma" w:cs="Tahoma"/>
          <w:sz w:val="26"/>
          <w:szCs w:val="26"/>
          <w:rtl/>
          <w:lang w:bidi="ar-SA"/>
        </w:rPr>
        <w:t>34.6</w:t>
      </w:r>
      <w:r w:rsidRPr="001D0BE0">
        <w:rPr>
          <w:rFonts w:ascii="Tahoma" w:hAnsi="Tahoma" w:cs="Tahoma"/>
          <w:sz w:val="26"/>
          <w:szCs w:val="26"/>
          <w:lang w:bidi="ar-SA"/>
        </w:rPr>
        <w:t>%</w:t>
      </w:r>
      <w:r w:rsidRPr="001D0BE0">
        <w:rPr>
          <w:rFonts w:ascii="Tahoma" w:hAnsi="Tahoma" w:cs="Tahoma"/>
          <w:sz w:val="26"/>
          <w:szCs w:val="26"/>
          <w:rtl/>
          <w:lang w:bidi="ar-MA"/>
        </w:rPr>
        <w:t>) متبوعة بعمالة المضيق-الفنيدق (</w:t>
      </w:r>
      <w:r w:rsidRPr="001D0BE0">
        <w:rPr>
          <w:rFonts w:ascii="Tahoma" w:hAnsi="Tahoma" w:cs="Tahoma"/>
          <w:sz w:val="26"/>
          <w:szCs w:val="26"/>
          <w:rtl/>
          <w:lang w:bidi="ar-SA"/>
        </w:rPr>
        <w:t>30.5</w:t>
      </w:r>
      <w:r w:rsidRPr="001D0BE0">
        <w:rPr>
          <w:rFonts w:ascii="Tahoma" w:hAnsi="Tahoma" w:cs="Tahoma"/>
          <w:sz w:val="26"/>
          <w:szCs w:val="26"/>
          <w:lang w:bidi="ar-SA"/>
        </w:rPr>
        <w:t>%</w:t>
      </w:r>
      <w:r w:rsidRPr="001D0BE0">
        <w:rPr>
          <w:rFonts w:ascii="Tahoma" w:hAnsi="Tahoma" w:cs="Tahoma"/>
          <w:sz w:val="26"/>
          <w:szCs w:val="26"/>
          <w:rtl/>
          <w:lang w:bidi="ar-MA"/>
        </w:rPr>
        <w:t>) وإقليم تطوان (</w:t>
      </w:r>
      <w:r w:rsidRPr="001D0BE0">
        <w:rPr>
          <w:rFonts w:ascii="Tahoma" w:hAnsi="Tahoma" w:cs="Tahoma"/>
          <w:sz w:val="26"/>
          <w:szCs w:val="26"/>
          <w:rtl/>
          <w:lang w:bidi="ar-SA"/>
        </w:rPr>
        <w:t>22.5</w:t>
      </w:r>
      <w:r w:rsidRPr="001D0BE0">
        <w:rPr>
          <w:rFonts w:ascii="Tahoma" w:hAnsi="Tahoma" w:cs="Tahoma"/>
          <w:sz w:val="26"/>
          <w:szCs w:val="26"/>
          <w:lang w:bidi="ar-SA"/>
        </w:rPr>
        <w:t>%</w:t>
      </w:r>
      <w:r w:rsidRPr="001D0BE0">
        <w:rPr>
          <w:rFonts w:ascii="Tahoma" w:hAnsi="Tahoma" w:cs="Tahoma"/>
          <w:sz w:val="26"/>
          <w:szCs w:val="26"/>
          <w:rtl/>
          <w:lang w:bidi="ar-MA"/>
        </w:rPr>
        <w:t>).</w:t>
      </w:r>
    </w:p>
    <w:p w:rsidR="002D2AE2" w:rsidRPr="004E357B" w:rsidRDefault="002D2AE2" w:rsidP="004E357B">
      <w:pPr>
        <w:pStyle w:val="Titre3"/>
        <w:numPr>
          <w:ilvl w:val="1"/>
          <w:numId w:val="5"/>
        </w:numPr>
        <w:rPr>
          <w:rFonts w:ascii="Tahoma" w:hAnsi="Tahoma" w:cs="Tahoma"/>
          <w:color w:val="943634" w:themeColor="accent2" w:themeShade="BF"/>
          <w:sz w:val="26"/>
          <w:szCs w:val="26"/>
          <w:rtl/>
        </w:rPr>
      </w:pPr>
      <w:bookmarkStart w:id="35" w:name="_Toc453923552"/>
      <w:bookmarkStart w:id="36" w:name="_Toc454540615"/>
      <w:bookmarkStart w:id="37" w:name="_Toc454804001"/>
      <w:r w:rsidRPr="004E357B">
        <w:rPr>
          <w:rFonts w:ascii="Tahoma" w:hAnsi="Tahoma" w:cs="Tahoma"/>
          <w:color w:val="943634" w:themeColor="accent2" w:themeShade="BF"/>
          <w:sz w:val="26"/>
          <w:szCs w:val="26"/>
          <w:rtl/>
        </w:rPr>
        <w:t>حظيرة المساكن</w:t>
      </w:r>
      <w:bookmarkEnd w:id="35"/>
      <w:bookmarkEnd w:id="36"/>
      <w:bookmarkEnd w:id="37"/>
    </w:p>
    <w:p w:rsidR="002D2AE2" w:rsidRPr="001D0BE0" w:rsidRDefault="002D2AE2" w:rsidP="002D2AE2">
      <w:pPr>
        <w:bidi/>
        <w:spacing w:line="360" w:lineRule="auto"/>
        <w:ind w:firstLine="709"/>
        <w:jc w:val="both"/>
        <w:rPr>
          <w:rFonts w:ascii="Tahoma" w:hAnsi="Tahoma" w:cs="Tahoma"/>
          <w:sz w:val="26"/>
          <w:szCs w:val="26"/>
          <w:rtl/>
          <w:lang w:bidi="ar-MA"/>
        </w:rPr>
      </w:pPr>
      <w:r w:rsidRPr="001D0BE0">
        <w:rPr>
          <w:rFonts w:ascii="Tahoma" w:hAnsi="Tahoma" w:cs="Tahoma"/>
          <w:sz w:val="26"/>
          <w:szCs w:val="26"/>
          <w:rtl/>
          <w:lang w:bidi="ar-MA"/>
        </w:rPr>
        <w:t xml:space="preserve">يلاحظ حسب أقدمية المسكن أن </w:t>
      </w:r>
      <w:r w:rsidRPr="001D0BE0">
        <w:rPr>
          <w:rFonts w:ascii="Tahoma" w:hAnsi="Tahoma" w:cs="Tahoma"/>
          <w:sz w:val="26"/>
          <w:szCs w:val="26"/>
          <w:rtl/>
          <w:lang w:bidi="ar-SA"/>
        </w:rPr>
        <w:t>22.3</w:t>
      </w:r>
      <w:r w:rsidRPr="001D0BE0">
        <w:rPr>
          <w:rFonts w:ascii="Tahoma" w:hAnsi="Tahoma" w:cs="Tahoma"/>
          <w:sz w:val="26"/>
          <w:szCs w:val="26"/>
          <w:lang w:bidi="ar-SA"/>
        </w:rPr>
        <w:t>%</w:t>
      </w:r>
      <w:r w:rsidRPr="001D0BE0">
        <w:rPr>
          <w:rFonts w:ascii="Tahoma" w:hAnsi="Tahoma" w:cs="Tahoma"/>
          <w:sz w:val="26"/>
          <w:szCs w:val="26"/>
          <w:rtl/>
          <w:lang w:bidi="ar-MA"/>
        </w:rPr>
        <w:t xml:space="preserve"> من الأسر الحضرية على مستوى الجهة تسكن في مساكن بنيت خلال الفترة مابين الإحصائين 2004-2014. أما الأسر التي تقطن في مساكن أقل من 20 سنة فهي تمثل </w:t>
      </w:r>
      <w:r w:rsidRPr="001D0BE0">
        <w:rPr>
          <w:rFonts w:ascii="Tahoma" w:hAnsi="Tahoma" w:cs="Tahoma"/>
          <w:sz w:val="26"/>
          <w:szCs w:val="26"/>
          <w:rtl/>
          <w:lang w:bidi="ar-SA"/>
        </w:rPr>
        <w:t>46.</w:t>
      </w:r>
      <w:r w:rsidRPr="001D0BE0">
        <w:rPr>
          <w:rFonts w:ascii="Tahoma" w:hAnsi="Tahoma" w:cs="Tahoma" w:hint="cs"/>
          <w:sz w:val="26"/>
          <w:szCs w:val="26"/>
          <w:rtl/>
          <w:lang w:bidi="ar-SA"/>
        </w:rPr>
        <w:t>4</w:t>
      </w:r>
      <w:r w:rsidRPr="001D0BE0">
        <w:rPr>
          <w:rFonts w:ascii="Tahoma" w:hAnsi="Tahoma" w:cs="Tahoma"/>
          <w:sz w:val="26"/>
          <w:szCs w:val="26"/>
          <w:lang w:bidi="ar-SA"/>
        </w:rPr>
        <w:t>%</w:t>
      </w:r>
      <w:r>
        <w:rPr>
          <w:rFonts w:ascii="Tahoma" w:hAnsi="Tahoma" w:cs="Tahoma" w:hint="cs"/>
          <w:sz w:val="26"/>
          <w:szCs w:val="26"/>
          <w:rtl/>
          <w:lang w:bidi="ar-SA"/>
        </w:rPr>
        <w:t xml:space="preserve"> </w:t>
      </w:r>
      <w:r w:rsidRPr="001D0BE0">
        <w:rPr>
          <w:rFonts w:ascii="Tahoma" w:hAnsi="Tahoma" w:cs="Tahoma"/>
          <w:sz w:val="26"/>
          <w:szCs w:val="26"/>
          <w:rtl/>
          <w:lang w:bidi="ar-SA"/>
        </w:rPr>
        <w:t>من</w:t>
      </w:r>
      <w:r>
        <w:rPr>
          <w:rFonts w:ascii="Tahoma" w:hAnsi="Tahoma" w:cs="Tahoma" w:hint="cs"/>
          <w:sz w:val="26"/>
          <w:szCs w:val="26"/>
          <w:rtl/>
          <w:lang w:bidi="ar-MA"/>
        </w:rPr>
        <w:t xml:space="preserve"> </w:t>
      </w:r>
      <w:r w:rsidRPr="001D0BE0">
        <w:rPr>
          <w:rFonts w:ascii="Tahoma" w:hAnsi="Tahoma" w:cs="Tahoma"/>
          <w:sz w:val="26"/>
          <w:szCs w:val="26"/>
          <w:rtl/>
          <w:lang w:bidi="ar-MA"/>
        </w:rPr>
        <w:t>مجموع الأسر</w:t>
      </w:r>
      <w:r>
        <w:rPr>
          <w:rFonts w:ascii="Tahoma" w:hAnsi="Tahoma" w:cs="Tahoma" w:hint="cs"/>
          <w:sz w:val="26"/>
          <w:szCs w:val="26"/>
          <w:rtl/>
          <w:lang w:bidi="ar-MA"/>
        </w:rPr>
        <w:t xml:space="preserve"> </w:t>
      </w:r>
      <w:r w:rsidRPr="001D0BE0">
        <w:rPr>
          <w:rFonts w:ascii="Tahoma" w:hAnsi="Tahoma" w:cs="Tahoma"/>
          <w:sz w:val="26"/>
          <w:szCs w:val="26"/>
          <w:rtl/>
          <w:lang w:bidi="ar-MA"/>
        </w:rPr>
        <w:t xml:space="preserve">الحضرية للجهة، وحوالي </w:t>
      </w:r>
      <w:r w:rsidRPr="001D0BE0">
        <w:rPr>
          <w:rFonts w:ascii="Tahoma" w:hAnsi="Tahoma" w:cs="Tahoma"/>
          <w:sz w:val="26"/>
          <w:szCs w:val="26"/>
          <w:rtl/>
          <w:lang w:bidi="ar-SA"/>
        </w:rPr>
        <w:t>86</w:t>
      </w:r>
      <w:r w:rsidRPr="001D0BE0">
        <w:rPr>
          <w:rFonts w:ascii="Tahoma" w:hAnsi="Tahoma" w:cs="Tahoma"/>
          <w:sz w:val="26"/>
          <w:szCs w:val="26"/>
          <w:lang w:bidi="ar-SA"/>
        </w:rPr>
        <w:t>%</w:t>
      </w:r>
      <w:r w:rsidRPr="001D0BE0">
        <w:rPr>
          <w:rFonts w:ascii="Tahoma" w:hAnsi="Tahoma" w:cs="Tahoma"/>
          <w:sz w:val="26"/>
          <w:szCs w:val="26"/>
          <w:rtl/>
          <w:lang w:bidi="ar-MA"/>
        </w:rPr>
        <w:t xml:space="preserve"> تشغل مسكنا عمره أقل من 50 سنة.</w:t>
      </w:r>
    </w:p>
    <w:p w:rsidR="002D2AE2" w:rsidRPr="001D0BE0" w:rsidRDefault="002D2AE2" w:rsidP="002D2AE2">
      <w:pPr>
        <w:bidi/>
        <w:spacing w:line="360" w:lineRule="auto"/>
        <w:ind w:firstLine="709"/>
        <w:jc w:val="both"/>
        <w:rPr>
          <w:rFonts w:ascii="Tahoma" w:hAnsi="Tahoma" w:cs="Tahoma"/>
          <w:sz w:val="26"/>
          <w:szCs w:val="26"/>
          <w:lang w:bidi="ar-MA"/>
        </w:rPr>
      </w:pPr>
      <w:r w:rsidRPr="001D0BE0">
        <w:rPr>
          <w:rFonts w:ascii="Tahoma" w:hAnsi="Tahoma" w:cs="Tahoma"/>
          <w:sz w:val="26"/>
          <w:szCs w:val="26"/>
          <w:rtl/>
          <w:lang w:bidi="ar-MA"/>
        </w:rPr>
        <w:t xml:space="preserve">وعلى اعتبار أن مدة استهلاك المسكن محددة في 50 سنة، فإن </w:t>
      </w:r>
      <w:r w:rsidRPr="001D0BE0">
        <w:rPr>
          <w:rFonts w:ascii="Tahoma" w:hAnsi="Tahoma" w:cs="Tahoma"/>
          <w:sz w:val="26"/>
          <w:szCs w:val="26"/>
          <w:rtl/>
          <w:lang w:bidi="ar-SA"/>
        </w:rPr>
        <w:t>13.</w:t>
      </w:r>
      <w:r w:rsidRPr="001D0BE0">
        <w:rPr>
          <w:rFonts w:ascii="Tahoma" w:hAnsi="Tahoma" w:cs="Tahoma" w:hint="cs"/>
          <w:sz w:val="26"/>
          <w:szCs w:val="26"/>
          <w:rtl/>
          <w:lang w:bidi="ar-SA"/>
        </w:rPr>
        <w:t>6</w:t>
      </w:r>
      <w:r w:rsidRPr="001D0BE0">
        <w:rPr>
          <w:rFonts w:ascii="Tahoma" w:hAnsi="Tahoma" w:cs="Tahoma"/>
          <w:sz w:val="26"/>
          <w:szCs w:val="26"/>
          <w:lang w:bidi="ar-SA"/>
        </w:rPr>
        <w:t>%</w:t>
      </w:r>
      <w:r w:rsidRPr="001D0BE0">
        <w:rPr>
          <w:rFonts w:ascii="Tahoma" w:hAnsi="Tahoma" w:cs="Tahoma" w:hint="cs"/>
          <w:sz w:val="26"/>
          <w:szCs w:val="26"/>
          <w:rtl/>
          <w:lang w:bidi="ar-MA"/>
        </w:rPr>
        <w:t>من</w:t>
      </w:r>
      <w:r w:rsidRPr="001D0BE0">
        <w:rPr>
          <w:rFonts w:ascii="Tahoma" w:hAnsi="Tahoma" w:cs="Tahoma"/>
          <w:sz w:val="26"/>
          <w:szCs w:val="26"/>
          <w:rtl/>
          <w:lang w:bidi="ar-MA"/>
        </w:rPr>
        <w:t xml:space="preserve"> الأسر المقيمة بالوسط الحضري مساكنها قديمة.</w:t>
      </w:r>
    </w:p>
    <w:p w:rsidR="002D2AE2" w:rsidRPr="001D0BE0" w:rsidRDefault="002D2AE2" w:rsidP="002D2AE2">
      <w:pPr>
        <w:bidi/>
        <w:spacing w:line="360" w:lineRule="auto"/>
        <w:ind w:firstLine="709"/>
        <w:jc w:val="both"/>
        <w:rPr>
          <w:rFonts w:ascii="Tahoma" w:hAnsi="Tahoma" w:cs="Tahoma"/>
          <w:sz w:val="26"/>
          <w:szCs w:val="26"/>
          <w:rtl/>
          <w:lang w:bidi="ar-MA"/>
        </w:rPr>
      </w:pPr>
      <w:r w:rsidRPr="001D0BE0">
        <w:rPr>
          <w:rFonts w:ascii="Tahoma" w:hAnsi="Tahoma" w:cs="Tahoma"/>
          <w:noProof/>
          <w:sz w:val="26"/>
          <w:szCs w:val="26"/>
          <w:rtl/>
          <w:lang w:val="fr-FR" w:eastAsia="fr-FR" w:bidi="ar-SA"/>
        </w:rPr>
        <w:lastRenderedPageBreak/>
        <w:drawing>
          <wp:inline distT="0" distB="0" distL="0" distR="0">
            <wp:extent cx="5248275" cy="2924175"/>
            <wp:effectExtent l="19050" t="0" r="0" b="0"/>
            <wp:docPr id="10" name="Graphique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2D2AE2" w:rsidRPr="004E357B" w:rsidRDefault="002D2AE2" w:rsidP="004E357B">
      <w:pPr>
        <w:pStyle w:val="Titre3"/>
        <w:numPr>
          <w:ilvl w:val="1"/>
          <w:numId w:val="5"/>
        </w:numPr>
        <w:rPr>
          <w:rFonts w:ascii="Tahoma" w:hAnsi="Tahoma" w:cs="Tahoma"/>
          <w:color w:val="943634" w:themeColor="accent2" w:themeShade="BF"/>
          <w:sz w:val="26"/>
          <w:szCs w:val="26"/>
          <w:rtl/>
        </w:rPr>
      </w:pPr>
      <w:bookmarkStart w:id="38" w:name="_Toc453923553"/>
      <w:bookmarkStart w:id="39" w:name="_Toc454540616"/>
      <w:bookmarkStart w:id="40" w:name="_Toc454804002"/>
      <w:r w:rsidRPr="004E357B">
        <w:rPr>
          <w:rFonts w:ascii="Tahoma" w:hAnsi="Tahoma" w:cs="Tahoma"/>
          <w:color w:val="943634" w:themeColor="accent2" w:themeShade="BF"/>
          <w:sz w:val="26"/>
          <w:szCs w:val="26"/>
          <w:rtl/>
        </w:rPr>
        <w:t>تجهيز المساكن بوسائل الراحة</w:t>
      </w:r>
      <w:bookmarkEnd w:id="38"/>
      <w:bookmarkEnd w:id="39"/>
      <w:bookmarkEnd w:id="40"/>
    </w:p>
    <w:p w:rsidR="002D2AE2" w:rsidRPr="001D0BE0" w:rsidRDefault="002D2AE2" w:rsidP="004E357B">
      <w:pPr>
        <w:bidi/>
        <w:spacing w:line="360" w:lineRule="auto"/>
        <w:jc w:val="both"/>
        <w:rPr>
          <w:rFonts w:ascii="Tahoma" w:hAnsi="Tahoma" w:cs="Tahoma"/>
          <w:sz w:val="26"/>
          <w:szCs w:val="26"/>
          <w:rtl/>
          <w:lang w:bidi="ar-SA"/>
        </w:rPr>
      </w:pPr>
      <w:r w:rsidRPr="001D0BE0">
        <w:rPr>
          <w:rFonts w:ascii="Tahoma" w:hAnsi="Tahoma" w:cs="Tahoma"/>
          <w:sz w:val="26"/>
          <w:szCs w:val="26"/>
          <w:rtl/>
          <w:lang w:bidi="ar-MA"/>
        </w:rPr>
        <w:tab/>
      </w:r>
      <w:r w:rsidRPr="001D0BE0">
        <w:rPr>
          <w:rFonts w:ascii="Tahoma" w:hAnsi="Tahoma" w:cs="Tahoma"/>
          <w:sz w:val="26"/>
          <w:szCs w:val="26"/>
          <w:rtl/>
          <w:lang w:bidi="ar-SA"/>
        </w:rPr>
        <w:t>يعتبر التوفر المسكن على بعض التجهيزات بداخله كالكهرباء</w:t>
      </w:r>
      <w:r w:rsidR="004E357B">
        <w:rPr>
          <w:rFonts w:ascii="Tahoma" w:hAnsi="Tahoma" w:cs="Tahoma" w:hint="cs"/>
          <w:sz w:val="26"/>
          <w:szCs w:val="26"/>
          <w:rtl/>
          <w:lang w:bidi="ar-SA"/>
        </w:rPr>
        <w:t xml:space="preserve"> </w:t>
      </w:r>
      <w:r w:rsidRPr="001D0BE0">
        <w:rPr>
          <w:rFonts w:ascii="Tahoma" w:hAnsi="Tahoma" w:cs="Tahoma"/>
          <w:sz w:val="26"/>
          <w:szCs w:val="26"/>
          <w:rtl/>
          <w:lang w:bidi="ar-SA"/>
        </w:rPr>
        <w:t>، الماء الصالح للشرب</w:t>
      </w:r>
      <w:r w:rsidR="004E357B">
        <w:rPr>
          <w:rFonts w:ascii="Tahoma" w:hAnsi="Tahoma" w:cs="Tahoma" w:hint="cs"/>
          <w:sz w:val="26"/>
          <w:szCs w:val="26"/>
          <w:rtl/>
          <w:lang w:bidi="ar-SA"/>
        </w:rPr>
        <w:t xml:space="preserve"> </w:t>
      </w:r>
      <w:r w:rsidRPr="001D0BE0">
        <w:rPr>
          <w:rFonts w:ascii="Tahoma" w:hAnsi="Tahoma" w:cs="Tahoma"/>
          <w:sz w:val="26"/>
          <w:szCs w:val="26"/>
          <w:rtl/>
          <w:lang w:bidi="ar-SA"/>
        </w:rPr>
        <w:t>،</w:t>
      </w:r>
      <w:r w:rsidR="004E357B">
        <w:rPr>
          <w:rFonts w:ascii="Tahoma" w:hAnsi="Tahoma" w:cs="Tahoma" w:hint="cs"/>
          <w:sz w:val="26"/>
          <w:szCs w:val="26"/>
          <w:rtl/>
          <w:lang w:bidi="ar-SA"/>
        </w:rPr>
        <w:t xml:space="preserve"> </w:t>
      </w:r>
      <w:r w:rsidRPr="001D0BE0">
        <w:rPr>
          <w:rFonts w:ascii="Tahoma" w:hAnsi="Tahoma" w:cs="Tahoma"/>
          <w:sz w:val="26"/>
          <w:szCs w:val="26"/>
          <w:rtl/>
          <w:lang w:bidi="ar-SA"/>
        </w:rPr>
        <w:t>الصرف الصحي</w:t>
      </w:r>
      <w:r w:rsidR="004E357B">
        <w:rPr>
          <w:rFonts w:ascii="Tahoma" w:hAnsi="Tahoma" w:cs="Tahoma" w:hint="cs"/>
          <w:sz w:val="26"/>
          <w:szCs w:val="26"/>
          <w:rtl/>
          <w:lang w:bidi="ar-SA"/>
        </w:rPr>
        <w:t xml:space="preserve"> </w:t>
      </w:r>
      <w:r w:rsidRPr="001D0BE0">
        <w:rPr>
          <w:rFonts w:ascii="Tahoma" w:hAnsi="Tahoma" w:cs="Tahoma"/>
          <w:sz w:val="26"/>
          <w:szCs w:val="26"/>
          <w:rtl/>
          <w:lang w:bidi="ar-SA"/>
        </w:rPr>
        <w:t>،</w:t>
      </w:r>
      <w:r w:rsidR="004E357B">
        <w:rPr>
          <w:rFonts w:ascii="Tahoma" w:hAnsi="Tahoma" w:cs="Tahoma" w:hint="cs"/>
          <w:sz w:val="26"/>
          <w:szCs w:val="26"/>
          <w:rtl/>
          <w:lang w:bidi="ar-SA"/>
        </w:rPr>
        <w:t xml:space="preserve"> </w:t>
      </w:r>
      <w:r w:rsidRPr="001D0BE0">
        <w:rPr>
          <w:rFonts w:ascii="Tahoma" w:hAnsi="Tahoma" w:cs="Tahoma"/>
          <w:sz w:val="26"/>
          <w:szCs w:val="26"/>
          <w:rtl/>
          <w:lang w:bidi="ar-SA"/>
        </w:rPr>
        <w:t>المطبخ</w:t>
      </w:r>
      <w:r w:rsidR="004E357B">
        <w:rPr>
          <w:rFonts w:ascii="Tahoma" w:hAnsi="Tahoma" w:cs="Tahoma" w:hint="cs"/>
          <w:sz w:val="26"/>
          <w:szCs w:val="26"/>
          <w:rtl/>
          <w:lang w:bidi="ar-SA"/>
        </w:rPr>
        <w:t xml:space="preserve"> </w:t>
      </w:r>
      <w:r w:rsidRPr="001D0BE0">
        <w:rPr>
          <w:rFonts w:ascii="Tahoma" w:hAnsi="Tahoma" w:cs="Tahoma"/>
          <w:sz w:val="26"/>
          <w:szCs w:val="26"/>
          <w:rtl/>
          <w:lang w:bidi="ar-SA"/>
        </w:rPr>
        <w:t>،</w:t>
      </w:r>
      <w:r w:rsidR="004E357B">
        <w:rPr>
          <w:rFonts w:ascii="Tahoma" w:hAnsi="Tahoma" w:cs="Tahoma" w:hint="cs"/>
          <w:sz w:val="26"/>
          <w:szCs w:val="26"/>
          <w:rtl/>
          <w:lang w:bidi="ar-SA"/>
        </w:rPr>
        <w:t xml:space="preserve"> </w:t>
      </w:r>
      <w:r w:rsidRPr="001D0BE0">
        <w:rPr>
          <w:rFonts w:ascii="Tahoma" w:hAnsi="Tahoma" w:cs="Tahoma"/>
          <w:sz w:val="26"/>
          <w:szCs w:val="26"/>
          <w:rtl/>
          <w:lang w:bidi="ar-SA"/>
        </w:rPr>
        <w:t>المرحاض و</w:t>
      </w:r>
      <w:r w:rsidR="004E357B">
        <w:rPr>
          <w:rFonts w:ascii="Tahoma" w:hAnsi="Tahoma" w:cs="Tahoma" w:hint="cs"/>
          <w:sz w:val="26"/>
          <w:szCs w:val="26"/>
          <w:rtl/>
          <w:lang w:bidi="ar-SA"/>
        </w:rPr>
        <w:t xml:space="preserve"> </w:t>
      </w:r>
      <w:r w:rsidRPr="001D0BE0">
        <w:rPr>
          <w:rFonts w:ascii="Tahoma" w:hAnsi="Tahoma" w:cs="Tahoma"/>
          <w:sz w:val="26"/>
          <w:szCs w:val="26"/>
          <w:rtl/>
          <w:lang w:bidi="ar-SA"/>
        </w:rPr>
        <w:t>حمام عصري أو دوش مؤشرا يقيس مدى تحسن ظروف مسكن الأسر.</w:t>
      </w:r>
    </w:p>
    <w:p w:rsidR="002D2AE2" w:rsidRPr="001D0BE0" w:rsidRDefault="002D2AE2" w:rsidP="004E357B">
      <w:pPr>
        <w:pStyle w:val="Titre3"/>
        <w:numPr>
          <w:ilvl w:val="0"/>
          <w:numId w:val="2"/>
        </w:numPr>
        <w:rPr>
          <w:rFonts w:ascii="Tahoma" w:hAnsi="Tahoma" w:cs="Tahoma"/>
          <w:sz w:val="26"/>
          <w:szCs w:val="26"/>
          <w:rtl/>
        </w:rPr>
      </w:pPr>
      <w:bookmarkStart w:id="41" w:name="_Toc454540617"/>
      <w:bookmarkStart w:id="42" w:name="_Toc454804003"/>
      <w:r w:rsidRPr="001D0BE0">
        <w:rPr>
          <w:rFonts w:ascii="Tahoma" w:hAnsi="Tahoma" w:cs="Tahoma"/>
          <w:sz w:val="26"/>
          <w:szCs w:val="26"/>
          <w:rtl/>
        </w:rPr>
        <w:t>الكهرباء</w:t>
      </w:r>
      <w:bookmarkEnd w:id="41"/>
      <w:bookmarkEnd w:id="42"/>
      <w:r w:rsidRPr="001D0BE0">
        <w:rPr>
          <w:rFonts w:ascii="Tahoma" w:hAnsi="Tahoma" w:cs="Tahoma"/>
          <w:sz w:val="26"/>
          <w:szCs w:val="26"/>
          <w:rtl/>
        </w:rPr>
        <w:t xml:space="preserve"> </w:t>
      </w:r>
    </w:p>
    <w:p w:rsidR="002D2AE2" w:rsidRPr="001D0BE0" w:rsidRDefault="002D2AE2" w:rsidP="008C35BC">
      <w:pPr>
        <w:bidi/>
        <w:spacing w:line="360" w:lineRule="auto"/>
        <w:ind w:firstLine="709"/>
        <w:jc w:val="both"/>
        <w:rPr>
          <w:rFonts w:ascii="Tahoma" w:hAnsi="Tahoma" w:cs="Tahoma"/>
          <w:sz w:val="26"/>
          <w:szCs w:val="26"/>
          <w:rtl/>
          <w:lang w:bidi="ar-MA"/>
        </w:rPr>
      </w:pPr>
      <w:r w:rsidRPr="001D0BE0">
        <w:rPr>
          <w:rFonts w:ascii="Tahoma" w:hAnsi="Tahoma" w:cs="Tahoma"/>
          <w:sz w:val="26"/>
          <w:szCs w:val="26"/>
          <w:rtl/>
          <w:lang w:bidi="ar-MA"/>
        </w:rPr>
        <w:t>لم يعد الربط بشبكة للكهرباء يقتصر على الوسط الحضري (</w:t>
      </w:r>
      <w:r w:rsidRPr="001D0BE0">
        <w:rPr>
          <w:rFonts w:ascii="Tahoma" w:hAnsi="Tahoma" w:cs="Tahoma"/>
          <w:sz w:val="26"/>
          <w:szCs w:val="26"/>
          <w:rtl/>
          <w:lang w:bidi="ar-SA"/>
        </w:rPr>
        <w:t>95.6</w:t>
      </w:r>
      <w:r w:rsidRPr="001D0BE0">
        <w:rPr>
          <w:rFonts w:ascii="Tahoma" w:hAnsi="Tahoma" w:cs="Tahoma"/>
          <w:sz w:val="26"/>
          <w:szCs w:val="26"/>
          <w:lang w:bidi="ar-SA"/>
        </w:rPr>
        <w:t>%</w:t>
      </w:r>
      <w:r w:rsidRPr="001D0BE0">
        <w:rPr>
          <w:rFonts w:ascii="Tahoma" w:hAnsi="Tahoma" w:cs="Tahoma"/>
          <w:sz w:val="26"/>
          <w:szCs w:val="26"/>
          <w:rtl/>
          <w:lang w:bidi="ar-MA"/>
        </w:rPr>
        <w:t>) بل أصبح ظاهرة يتميز بها الوسط القروي حيث وصلت نسبة الأسر القروية</w:t>
      </w:r>
      <w:r w:rsidR="002A17CE">
        <w:rPr>
          <w:rFonts w:ascii="Tahoma" w:hAnsi="Tahoma" w:cs="Tahoma" w:hint="cs"/>
          <w:sz w:val="26"/>
          <w:szCs w:val="26"/>
          <w:rtl/>
          <w:lang w:bidi="ar-MA"/>
        </w:rPr>
        <w:t xml:space="preserve"> التي تسكن مساكن مرتبطة</w:t>
      </w:r>
      <w:r w:rsidRPr="001D0BE0">
        <w:rPr>
          <w:rFonts w:ascii="Tahoma" w:hAnsi="Tahoma" w:cs="Tahoma"/>
          <w:sz w:val="26"/>
          <w:szCs w:val="26"/>
          <w:rtl/>
          <w:lang w:bidi="ar-MA"/>
        </w:rPr>
        <w:t xml:space="preserve"> بشبكة للكهرباء ما يفوق </w:t>
      </w:r>
      <w:r w:rsidRPr="001D0BE0">
        <w:rPr>
          <w:rFonts w:ascii="Tahoma" w:hAnsi="Tahoma" w:cs="Tahoma"/>
          <w:sz w:val="26"/>
          <w:szCs w:val="26"/>
          <w:rtl/>
          <w:lang w:bidi="ar-SA"/>
        </w:rPr>
        <w:t>89</w:t>
      </w:r>
      <w:r w:rsidRPr="001D0BE0">
        <w:rPr>
          <w:rFonts w:ascii="Tahoma" w:hAnsi="Tahoma" w:cs="Tahoma"/>
          <w:sz w:val="26"/>
          <w:szCs w:val="26"/>
          <w:lang w:bidi="ar-SA"/>
        </w:rPr>
        <w:t>%</w:t>
      </w:r>
      <w:r w:rsidRPr="001D0BE0">
        <w:rPr>
          <w:rFonts w:ascii="Tahoma" w:hAnsi="Tahoma" w:cs="Tahoma"/>
          <w:sz w:val="26"/>
          <w:szCs w:val="26"/>
          <w:rtl/>
          <w:lang w:bidi="ar-MA"/>
        </w:rPr>
        <w:t>.</w:t>
      </w:r>
      <w:r w:rsidR="008C35BC">
        <w:rPr>
          <w:rFonts w:ascii="Tahoma" w:hAnsi="Tahoma" w:cs="Tahoma"/>
          <w:sz w:val="26"/>
          <w:szCs w:val="26"/>
          <w:lang w:bidi="ar-MA"/>
        </w:rPr>
        <w:t xml:space="preserve"> </w:t>
      </w:r>
      <w:r w:rsidRPr="001D0BE0">
        <w:rPr>
          <w:rFonts w:ascii="Tahoma" w:hAnsi="Tahoma" w:cs="Tahoma"/>
          <w:sz w:val="26"/>
          <w:szCs w:val="26"/>
          <w:rtl/>
          <w:lang w:bidi="ar-MA"/>
        </w:rPr>
        <w:t>و</w:t>
      </w:r>
      <w:r w:rsidR="008C35BC">
        <w:rPr>
          <w:rFonts w:ascii="Tahoma" w:hAnsi="Tahoma" w:cs="Tahoma"/>
          <w:sz w:val="26"/>
          <w:szCs w:val="26"/>
          <w:lang w:bidi="ar-MA"/>
        </w:rPr>
        <w:t xml:space="preserve"> </w:t>
      </w:r>
      <w:r w:rsidRPr="001D0BE0">
        <w:rPr>
          <w:rFonts w:ascii="Tahoma" w:hAnsi="Tahoma" w:cs="Tahoma"/>
          <w:sz w:val="26"/>
          <w:szCs w:val="26"/>
          <w:rtl/>
          <w:lang w:bidi="ar-MA"/>
        </w:rPr>
        <w:t>هذا ينطبق على جميع أقاليم الجهة.</w:t>
      </w:r>
    </w:p>
    <w:p w:rsidR="002D2AE2" w:rsidRPr="001D0BE0" w:rsidRDefault="002D2AE2" w:rsidP="00C536C8">
      <w:pPr>
        <w:bidi/>
        <w:spacing w:line="360" w:lineRule="auto"/>
        <w:ind w:firstLine="709"/>
        <w:jc w:val="both"/>
        <w:rPr>
          <w:rFonts w:ascii="Tahoma" w:hAnsi="Tahoma" w:cs="Tahoma"/>
          <w:sz w:val="26"/>
          <w:szCs w:val="26"/>
          <w:rtl/>
          <w:lang w:bidi="ar-SA"/>
        </w:rPr>
      </w:pPr>
      <w:r>
        <w:rPr>
          <w:rFonts w:ascii="Tahoma" w:hAnsi="Tahoma" w:cs="Tahoma" w:hint="cs"/>
          <w:sz w:val="26"/>
          <w:szCs w:val="26"/>
          <w:rtl/>
          <w:lang w:bidi="ar-SA"/>
        </w:rPr>
        <w:t>وقد</w:t>
      </w:r>
      <w:r w:rsidRPr="001D0BE0">
        <w:rPr>
          <w:rFonts w:ascii="Tahoma" w:hAnsi="Tahoma" w:cs="Tahoma"/>
          <w:sz w:val="26"/>
          <w:szCs w:val="26"/>
          <w:rtl/>
          <w:lang w:bidi="ar-SA"/>
        </w:rPr>
        <w:t xml:space="preserve"> سجلت أدنى نسبة </w:t>
      </w:r>
      <w:r w:rsidR="00C536C8">
        <w:rPr>
          <w:rFonts w:ascii="Tahoma" w:hAnsi="Tahoma" w:cs="Tahoma" w:hint="cs"/>
          <w:sz w:val="26"/>
          <w:szCs w:val="26"/>
          <w:rtl/>
          <w:lang w:bidi="ar-SA"/>
        </w:rPr>
        <w:t>لل</w:t>
      </w:r>
      <w:r w:rsidRPr="001D0BE0">
        <w:rPr>
          <w:rFonts w:ascii="Tahoma" w:hAnsi="Tahoma" w:cs="Tahoma"/>
          <w:sz w:val="26"/>
          <w:szCs w:val="26"/>
          <w:rtl/>
          <w:lang w:bidi="ar-SA"/>
        </w:rPr>
        <w:t>ربط بشبكة الكهرباء بالجهة بالوسط القروي لإقليم تطوان، إذ بلغت هذه نسبة 85,2</w:t>
      </w:r>
      <w:r w:rsidRPr="001D0BE0">
        <w:rPr>
          <w:rFonts w:ascii="Tahoma" w:hAnsi="Tahoma" w:cs="Tahoma"/>
          <w:sz w:val="26"/>
          <w:szCs w:val="26"/>
          <w:lang w:bidi="ar-SA"/>
        </w:rPr>
        <w:t>%</w:t>
      </w:r>
      <w:r w:rsidRPr="001D0BE0">
        <w:rPr>
          <w:rFonts w:ascii="Tahoma" w:hAnsi="Tahoma" w:cs="Tahoma"/>
          <w:sz w:val="26"/>
          <w:szCs w:val="26"/>
          <w:rtl/>
          <w:lang w:bidi="ar-SA"/>
        </w:rPr>
        <w:t xml:space="preserve">. </w:t>
      </w:r>
    </w:p>
    <w:p w:rsidR="002D2AE2" w:rsidRPr="001D0BE0" w:rsidRDefault="002D2AE2" w:rsidP="004E357B">
      <w:pPr>
        <w:pStyle w:val="Titre3"/>
        <w:numPr>
          <w:ilvl w:val="0"/>
          <w:numId w:val="2"/>
        </w:numPr>
        <w:rPr>
          <w:rFonts w:ascii="Tahoma" w:hAnsi="Tahoma" w:cs="Tahoma"/>
          <w:sz w:val="26"/>
          <w:szCs w:val="26"/>
          <w:rtl/>
        </w:rPr>
      </w:pPr>
      <w:bookmarkStart w:id="43" w:name="_Toc454540618"/>
      <w:bookmarkStart w:id="44" w:name="_Toc454804004"/>
      <w:r w:rsidRPr="001D0BE0">
        <w:rPr>
          <w:rFonts w:ascii="Tahoma" w:hAnsi="Tahoma" w:cs="Tahoma"/>
          <w:sz w:val="26"/>
          <w:szCs w:val="26"/>
          <w:rtl/>
        </w:rPr>
        <w:t>الماء الصالح للشرب</w:t>
      </w:r>
      <w:bookmarkEnd w:id="43"/>
      <w:bookmarkEnd w:id="44"/>
    </w:p>
    <w:p w:rsidR="002D2AE2" w:rsidRPr="001D0BE0" w:rsidRDefault="002D2AE2" w:rsidP="002D2AE2">
      <w:pPr>
        <w:bidi/>
        <w:spacing w:line="360" w:lineRule="auto"/>
        <w:ind w:firstLine="709"/>
        <w:jc w:val="both"/>
        <w:rPr>
          <w:rFonts w:ascii="Tahoma" w:hAnsi="Tahoma" w:cs="Tahoma"/>
          <w:sz w:val="26"/>
          <w:szCs w:val="26"/>
          <w:rtl/>
          <w:lang w:bidi="ar-SA"/>
        </w:rPr>
      </w:pPr>
      <w:r w:rsidRPr="001D0BE0">
        <w:rPr>
          <w:rFonts w:ascii="Tahoma" w:hAnsi="Tahoma" w:cs="Tahoma"/>
          <w:sz w:val="26"/>
          <w:szCs w:val="26"/>
          <w:rtl/>
          <w:lang w:bidi="ar-SA"/>
        </w:rPr>
        <w:t>يختلف ربط أسر الجهة بشبكة للماء الصالح للشرب من وسط إقامة إلى آخر.</w:t>
      </w:r>
    </w:p>
    <w:p w:rsidR="002D2AE2" w:rsidRPr="001D0BE0" w:rsidRDefault="002D2AE2" w:rsidP="002D2AE2">
      <w:pPr>
        <w:bidi/>
        <w:spacing w:line="360" w:lineRule="auto"/>
        <w:ind w:firstLine="709"/>
        <w:jc w:val="both"/>
        <w:rPr>
          <w:rFonts w:ascii="Tahoma" w:hAnsi="Tahoma" w:cs="Tahoma"/>
          <w:sz w:val="26"/>
          <w:szCs w:val="26"/>
          <w:rtl/>
          <w:lang w:bidi="ar-SA"/>
        </w:rPr>
      </w:pPr>
      <w:r w:rsidRPr="001D0BE0">
        <w:rPr>
          <w:rFonts w:ascii="Tahoma" w:hAnsi="Tahoma" w:cs="Tahoma"/>
          <w:sz w:val="26"/>
          <w:szCs w:val="26"/>
          <w:rtl/>
          <w:lang w:bidi="ar-SA"/>
        </w:rPr>
        <w:t>ففي الوسط الحضري</w:t>
      </w:r>
      <w:r>
        <w:rPr>
          <w:rFonts w:ascii="Tahoma" w:hAnsi="Tahoma" w:cs="Tahoma" w:hint="cs"/>
          <w:sz w:val="26"/>
          <w:szCs w:val="26"/>
          <w:rtl/>
          <w:lang w:bidi="ar-SA"/>
        </w:rPr>
        <w:t>،</w:t>
      </w:r>
      <w:r w:rsidRPr="001D0BE0">
        <w:rPr>
          <w:rFonts w:ascii="Tahoma" w:hAnsi="Tahoma" w:cs="Tahoma"/>
          <w:sz w:val="26"/>
          <w:szCs w:val="26"/>
          <w:rtl/>
          <w:lang w:bidi="ar-SA"/>
        </w:rPr>
        <w:t xml:space="preserve"> ما يقارب </w:t>
      </w:r>
      <w:r w:rsidRPr="001D0BE0">
        <w:rPr>
          <w:rFonts w:ascii="Tahoma" w:hAnsi="Tahoma" w:cs="Tahoma" w:hint="cs"/>
          <w:sz w:val="26"/>
          <w:szCs w:val="26"/>
          <w:rtl/>
          <w:lang w:bidi="ar-SA"/>
        </w:rPr>
        <w:t>تسع أسر</w:t>
      </w:r>
      <w:r w:rsidRPr="001D0BE0">
        <w:rPr>
          <w:rFonts w:ascii="Tahoma" w:hAnsi="Tahoma" w:cs="Tahoma"/>
          <w:sz w:val="26"/>
          <w:szCs w:val="26"/>
          <w:rtl/>
          <w:lang w:bidi="ar-SA"/>
        </w:rPr>
        <w:t xml:space="preserve"> من بين عشرة تقطن مساكن مرتبطة بشبكة للماء الصالح للشرب، مقابل أسرة واحدة من بين عشرة تتوفر على الماء الصالح للشرب بالعالم القروي.</w:t>
      </w:r>
    </w:p>
    <w:p w:rsidR="002D2AE2" w:rsidRPr="001D0BE0" w:rsidRDefault="002D2AE2" w:rsidP="002D2AE2">
      <w:pPr>
        <w:bidi/>
        <w:spacing w:line="360" w:lineRule="auto"/>
        <w:ind w:firstLine="709"/>
        <w:jc w:val="both"/>
        <w:rPr>
          <w:rFonts w:ascii="Tahoma" w:hAnsi="Tahoma" w:cs="Tahoma"/>
          <w:sz w:val="26"/>
          <w:szCs w:val="26"/>
          <w:rtl/>
          <w:lang w:bidi="ar-MA"/>
        </w:rPr>
      </w:pPr>
      <w:r w:rsidRPr="001D0BE0">
        <w:rPr>
          <w:rFonts w:ascii="Tahoma" w:hAnsi="Tahoma" w:cs="Tahoma"/>
          <w:sz w:val="26"/>
          <w:szCs w:val="26"/>
          <w:rtl/>
          <w:lang w:bidi="ar-SA"/>
        </w:rPr>
        <w:lastRenderedPageBreak/>
        <w:t>ويلاحظ كلما انخفض معدل التمدن إلا وانخفض معه نسبة الأسر المرتبطة بشبكة للماء الصالح للشرب</w:t>
      </w:r>
      <w:r w:rsidR="00C536C8">
        <w:rPr>
          <w:rFonts w:ascii="Tahoma" w:hAnsi="Tahoma" w:cs="Tahoma" w:hint="cs"/>
          <w:sz w:val="26"/>
          <w:szCs w:val="26"/>
          <w:rtl/>
          <w:lang w:bidi="ar-SA"/>
        </w:rPr>
        <w:t xml:space="preserve"> </w:t>
      </w:r>
      <w:r w:rsidRPr="001D0BE0">
        <w:rPr>
          <w:rFonts w:ascii="Tahoma" w:hAnsi="Tahoma" w:cs="Tahoma"/>
          <w:sz w:val="26"/>
          <w:szCs w:val="26"/>
          <w:rtl/>
          <w:lang w:bidi="ar-SA"/>
        </w:rPr>
        <w:t>،</w:t>
      </w:r>
      <w:r w:rsidR="00C536C8">
        <w:rPr>
          <w:rFonts w:ascii="Tahoma" w:hAnsi="Tahoma" w:cs="Tahoma" w:hint="cs"/>
          <w:sz w:val="26"/>
          <w:szCs w:val="26"/>
          <w:rtl/>
          <w:lang w:bidi="ar-SA"/>
        </w:rPr>
        <w:t xml:space="preserve"> </w:t>
      </w:r>
      <w:r>
        <w:rPr>
          <w:rFonts w:ascii="Tahoma" w:hAnsi="Tahoma" w:cs="Tahoma" w:hint="cs"/>
          <w:sz w:val="26"/>
          <w:szCs w:val="26"/>
          <w:rtl/>
          <w:lang w:bidi="ar-SA"/>
        </w:rPr>
        <w:t>ح</w:t>
      </w:r>
      <w:r w:rsidRPr="001D0BE0">
        <w:rPr>
          <w:rFonts w:ascii="Tahoma" w:hAnsi="Tahoma" w:cs="Tahoma"/>
          <w:sz w:val="26"/>
          <w:szCs w:val="26"/>
          <w:rtl/>
          <w:lang w:bidi="ar-SA"/>
        </w:rPr>
        <w:t xml:space="preserve">يث نجد هذه النسبة تصل إلى أدناها بإقليم الفحص-أنجرة  </w:t>
      </w:r>
      <w:r w:rsidRPr="001D0BE0">
        <w:rPr>
          <w:rFonts w:ascii="Tahoma" w:hAnsi="Tahoma" w:cs="Tahoma"/>
          <w:sz w:val="26"/>
          <w:szCs w:val="26"/>
          <w:rtl/>
          <w:lang w:bidi="ar-MA"/>
        </w:rPr>
        <w:t>(</w:t>
      </w:r>
      <w:r w:rsidRPr="001D0BE0">
        <w:rPr>
          <w:rFonts w:ascii="Tahoma" w:hAnsi="Tahoma" w:cs="Tahoma"/>
          <w:sz w:val="26"/>
          <w:szCs w:val="26"/>
          <w:rtl/>
          <w:lang w:bidi="ar-SA"/>
        </w:rPr>
        <w:t>17.4</w:t>
      </w:r>
      <w:r w:rsidRPr="001D0BE0">
        <w:rPr>
          <w:rFonts w:ascii="Tahoma" w:hAnsi="Tahoma" w:cs="Tahoma"/>
          <w:sz w:val="26"/>
          <w:szCs w:val="26"/>
          <w:lang w:bidi="ar-SA"/>
        </w:rPr>
        <w:t>%</w:t>
      </w:r>
      <w:r w:rsidRPr="001D0BE0">
        <w:rPr>
          <w:rFonts w:ascii="Tahoma" w:hAnsi="Tahoma" w:cs="Tahoma"/>
          <w:sz w:val="26"/>
          <w:szCs w:val="26"/>
          <w:rtl/>
          <w:lang w:bidi="ar-MA"/>
        </w:rPr>
        <w:t>) متبوعا بإقليم شفشاون (</w:t>
      </w:r>
      <w:r w:rsidRPr="001D0BE0">
        <w:rPr>
          <w:rFonts w:ascii="Tahoma" w:hAnsi="Tahoma" w:cs="Tahoma"/>
          <w:sz w:val="26"/>
          <w:szCs w:val="26"/>
          <w:rtl/>
          <w:lang w:bidi="ar-SA"/>
        </w:rPr>
        <w:t>20.7</w:t>
      </w:r>
      <w:r w:rsidRPr="001D0BE0">
        <w:rPr>
          <w:rFonts w:ascii="Tahoma" w:hAnsi="Tahoma" w:cs="Tahoma"/>
          <w:sz w:val="26"/>
          <w:szCs w:val="26"/>
          <w:lang w:bidi="ar-SA"/>
        </w:rPr>
        <w:t>%</w:t>
      </w:r>
      <w:r w:rsidRPr="001D0BE0">
        <w:rPr>
          <w:rFonts w:ascii="Tahoma" w:hAnsi="Tahoma" w:cs="Tahoma"/>
          <w:sz w:val="26"/>
          <w:szCs w:val="26"/>
          <w:rtl/>
          <w:lang w:bidi="ar-MA"/>
        </w:rPr>
        <w:t>) ثم إقليم وزان (</w:t>
      </w:r>
      <w:r w:rsidRPr="001D0BE0">
        <w:rPr>
          <w:rFonts w:ascii="Tahoma" w:hAnsi="Tahoma" w:cs="Tahoma"/>
          <w:sz w:val="26"/>
          <w:szCs w:val="26"/>
          <w:rtl/>
          <w:lang w:bidi="ar-SA"/>
        </w:rPr>
        <w:t>31.4</w:t>
      </w:r>
      <w:r w:rsidRPr="001D0BE0">
        <w:rPr>
          <w:rFonts w:ascii="Tahoma" w:hAnsi="Tahoma" w:cs="Tahoma"/>
          <w:sz w:val="26"/>
          <w:szCs w:val="26"/>
          <w:lang w:bidi="ar-SA"/>
        </w:rPr>
        <w:t>%</w:t>
      </w:r>
      <w:r w:rsidRPr="001D0BE0">
        <w:rPr>
          <w:rFonts w:ascii="Tahoma" w:hAnsi="Tahoma" w:cs="Tahoma"/>
          <w:sz w:val="26"/>
          <w:szCs w:val="26"/>
          <w:rtl/>
          <w:lang w:bidi="ar-MA"/>
        </w:rPr>
        <w:t xml:space="preserve">).  </w:t>
      </w:r>
    </w:p>
    <w:p w:rsidR="002D2AE2" w:rsidRPr="001D0BE0" w:rsidRDefault="002D2AE2" w:rsidP="004E357B">
      <w:pPr>
        <w:pStyle w:val="Titre3"/>
        <w:numPr>
          <w:ilvl w:val="0"/>
          <w:numId w:val="2"/>
        </w:numPr>
        <w:rPr>
          <w:rFonts w:ascii="Tahoma" w:hAnsi="Tahoma" w:cs="Tahoma"/>
          <w:sz w:val="26"/>
          <w:szCs w:val="26"/>
          <w:rtl/>
        </w:rPr>
      </w:pPr>
      <w:bookmarkStart w:id="45" w:name="_Toc454540620"/>
      <w:bookmarkStart w:id="46" w:name="_Toc454804005"/>
      <w:r w:rsidRPr="001D0BE0">
        <w:rPr>
          <w:rFonts w:ascii="Tahoma" w:hAnsi="Tahoma" w:cs="Tahoma"/>
          <w:sz w:val="26"/>
          <w:szCs w:val="26"/>
          <w:rtl/>
        </w:rPr>
        <w:t>التخلص من المياه العادمة</w:t>
      </w:r>
      <w:bookmarkEnd w:id="45"/>
      <w:bookmarkEnd w:id="46"/>
    </w:p>
    <w:p w:rsidR="002D2AE2" w:rsidRPr="001D0BE0" w:rsidRDefault="002D2AE2" w:rsidP="002D2AE2">
      <w:pPr>
        <w:bidi/>
        <w:spacing w:line="360" w:lineRule="auto"/>
        <w:ind w:firstLine="709"/>
        <w:jc w:val="both"/>
        <w:rPr>
          <w:rFonts w:ascii="Tahoma" w:hAnsi="Tahoma" w:cs="Tahoma"/>
          <w:sz w:val="26"/>
          <w:szCs w:val="26"/>
          <w:rtl/>
          <w:lang w:bidi="ar-MA"/>
        </w:rPr>
      </w:pPr>
      <w:r w:rsidRPr="001D0BE0">
        <w:rPr>
          <w:rFonts w:ascii="Tahoma" w:hAnsi="Tahoma" w:cs="Tahoma"/>
          <w:sz w:val="26"/>
          <w:szCs w:val="26"/>
          <w:rtl/>
          <w:lang w:bidi="ar-SA"/>
        </w:rPr>
        <w:t>على مستوى الصرف الصحي، بينت نتائج الإحصاء العام للسكان والسكنى 2014، أن 94.0</w:t>
      </w:r>
      <w:r w:rsidRPr="001D0BE0">
        <w:rPr>
          <w:rFonts w:ascii="Tahoma" w:hAnsi="Tahoma" w:cs="Tahoma"/>
          <w:sz w:val="26"/>
          <w:szCs w:val="26"/>
          <w:lang w:bidi="ar-SA"/>
        </w:rPr>
        <w:t>%</w:t>
      </w:r>
      <w:r w:rsidRPr="001D0BE0">
        <w:rPr>
          <w:rFonts w:ascii="Tahoma" w:hAnsi="Tahoma" w:cs="Tahoma"/>
          <w:sz w:val="26"/>
          <w:szCs w:val="26"/>
          <w:rtl/>
          <w:lang w:bidi="ar-MA"/>
        </w:rPr>
        <w:t xml:space="preserve"> من الأسر الحضرية تقطن مساكن مرتبطة بشبكة عمومية للصرف المياه العادمة وأن</w:t>
      </w:r>
      <w:r>
        <w:rPr>
          <w:rFonts w:ascii="Tahoma" w:hAnsi="Tahoma" w:cs="Tahoma" w:hint="cs"/>
          <w:sz w:val="26"/>
          <w:szCs w:val="26"/>
          <w:rtl/>
          <w:lang w:bidi="ar-MA"/>
        </w:rPr>
        <w:t xml:space="preserve"> </w:t>
      </w:r>
      <w:r w:rsidRPr="001D0BE0">
        <w:rPr>
          <w:rFonts w:ascii="Tahoma" w:hAnsi="Tahoma" w:cs="Tahoma"/>
          <w:sz w:val="26"/>
          <w:szCs w:val="26"/>
          <w:rtl/>
          <w:lang w:bidi="ar-SA"/>
        </w:rPr>
        <w:t>5</w:t>
      </w:r>
      <w:r w:rsidRPr="001D0BE0">
        <w:rPr>
          <w:rFonts w:ascii="Tahoma" w:hAnsi="Tahoma" w:cs="Tahoma"/>
          <w:sz w:val="26"/>
          <w:szCs w:val="26"/>
          <w:lang w:bidi="ar-SA"/>
        </w:rPr>
        <w:t xml:space="preserve">% </w:t>
      </w:r>
      <w:r w:rsidRPr="001D0BE0">
        <w:rPr>
          <w:rFonts w:ascii="Tahoma" w:hAnsi="Tahoma" w:cs="Tahoma"/>
          <w:sz w:val="26"/>
          <w:szCs w:val="26"/>
          <w:rtl/>
          <w:lang w:bidi="ar-MA"/>
        </w:rPr>
        <w:t xml:space="preserve"> منهم يتخلصون منها بواسطة الحفر الصحية.</w:t>
      </w:r>
    </w:p>
    <w:p w:rsidR="002D2AE2" w:rsidRPr="001D0BE0" w:rsidRDefault="002D2AE2" w:rsidP="002D2AE2">
      <w:pPr>
        <w:bidi/>
        <w:spacing w:line="360" w:lineRule="auto"/>
        <w:ind w:firstLine="709"/>
        <w:jc w:val="both"/>
        <w:rPr>
          <w:rFonts w:ascii="Tahoma" w:hAnsi="Tahoma" w:cs="Tahoma"/>
          <w:sz w:val="26"/>
          <w:szCs w:val="26"/>
          <w:rtl/>
          <w:lang w:bidi="ar-MA"/>
        </w:rPr>
      </w:pPr>
      <w:r w:rsidRPr="001D0BE0">
        <w:rPr>
          <w:rFonts w:ascii="Tahoma" w:hAnsi="Tahoma" w:cs="Tahoma"/>
          <w:sz w:val="26"/>
          <w:szCs w:val="26"/>
          <w:rtl/>
          <w:lang w:bidi="ar-MA"/>
        </w:rPr>
        <w:t>وبالوسط القروي يلاحظ شبه غياب الشبكة العمومية لصرف المياه المستعملة حي</w:t>
      </w:r>
      <w:r>
        <w:rPr>
          <w:rFonts w:ascii="Tahoma" w:hAnsi="Tahoma" w:cs="Tahoma" w:hint="cs"/>
          <w:sz w:val="26"/>
          <w:szCs w:val="26"/>
          <w:rtl/>
          <w:lang w:bidi="ar-MA"/>
        </w:rPr>
        <w:t>ث</w:t>
      </w:r>
      <w:r w:rsidRPr="001D0BE0">
        <w:rPr>
          <w:rFonts w:ascii="Tahoma" w:hAnsi="Tahoma" w:cs="Tahoma"/>
          <w:sz w:val="26"/>
          <w:szCs w:val="26"/>
          <w:rtl/>
          <w:lang w:bidi="ar-MA"/>
        </w:rPr>
        <w:t xml:space="preserve"> سجلت فقط </w:t>
      </w:r>
      <w:r w:rsidRPr="001D0BE0">
        <w:rPr>
          <w:rFonts w:ascii="Tahoma" w:hAnsi="Tahoma" w:cs="Tahoma"/>
          <w:sz w:val="26"/>
          <w:szCs w:val="26"/>
          <w:rtl/>
          <w:lang w:bidi="ar-SA"/>
        </w:rPr>
        <w:t>2.1</w:t>
      </w:r>
      <w:r w:rsidRPr="001D0BE0">
        <w:rPr>
          <w:rFonts w:ascii="Tahoma" w:hAnsi="Tahoma" w:cs="Tahoma"/>
          <w:sz w:val="26"/>
          <w:szCs w:val="26"/>
          <w:lang w:bidi="ar-SA"/>
        </w:rPr>
        <w:t xml:space="preserve">% </w:t>
      </w:r>
      <w:r w:rsidRPr="001D0BE0">
        <w:rPr>
          <w:rFonts w:ascii="Tahoma" w:hAnsi="Tahoma" w:cs="Tahoma"/>
          <w:sz w:val="26"/>
          <w:szCs w:val="26"/>
          <w:rtl/>
          <w:lang w:bidi="ar-MA"/>
        </w:rPr>
        <w:t>من مجموع الأسر القروية،</w:t>
      </w:r>
      <w:r>
        <w:rPr>
          <w:rFonts w:ascii="Tahoma" w:hAnsi="Tahoma" w:cs="Tahoma" w:hint="cs"/>
          <w:sz w:val="26"/>
          <w:szCs w:val="26"/>
          <w:rtl/>
          <w:lang w:bidi="ar-MA"/>
        </w:rPr>
        <w:t xml:space="preserve"> </w:t>
      </w:r>
      <w:r w:rsidRPr="001D0BE0">
        <w:rPr>
          <w:rFonts w:ascii="Tahoma" w:hAnsi="Tahoma" w:cs="Tahoma"/>
          <w:sz w:val="26"/>
          <w:szCs w:val="26"/>
          <w:rtl/>
          <w:lang w:bidi="ar-MA"/>
        </w:rPr>
        <w:t xml:space="preserve">كما أن </w:t>
      </w:r>
      <w:r w:rsidRPr="001D0BE0">
        <w:rPr>
          <w:rFonts w:ascii="Tahoma" w:hAnsi="Tahoma" w:cs="Tahoma"/>
          <w:sz w:val="26"/>
          <w:szCs w:val="26"/>
          <w:rtl/>
          <w:lang w:bidi="ar-SA"/>
        </w:rPr>
        <w:t>50.0</w:t>
      </w:r>
      <w:r w:rsidRPr="001D0BE0">
        <w:rPr>
          <w:rFonts w:ascii="Tahoma" w:hAnsi="Tahoma" w:cs="Tahoma"/>
          <w:sz w:val="26"/>
          <w:szCs w:val="26"/>
          <w:lang w:bidi="ar-SA"/>
        </w:rPr>
        <w:t xml:space="preserve">% </w:t>
      </w:r>
      <w:r w:rsidRPr="001D0BE0">
        <w:rPr>
          <w:rFonts w:ascii="Tahoma" w:hAnsi="Tahoma" w:cs="Tahoma"/>
          <w:sz w:val="26"/>
          <w:szCs w:val="26"/>
          <w:rtl/>
          <w:lang w:bidi="ar-MA"/>
        </w:rPr>
        <w:t xml:space="preserve"> يلجئون  إلى الحفر الصحية.</w:t>
      </w:r>
    </w:p>
    <w:p w:rsidR="002D2AE2" w:rsidRPr="001D0BE0" w:rsidRDefault="002D2AE2" w:rsidP="002D2AE2">
      <w:pPr>
        <w:bidi/>
        <w:spacing w:line="360" w:lineRule="auto"/>
        <w:ind w:firstLine="709"/>
        <w:jc w:val="both"/>
        <w:rPr>
          <w:rFonts w:ascii="Tahoma" w:hAnsi="Tahoma" w:cs="Tahoma"/>
          <w:sz w:val="26"/>
          <w:szCs w:val="26"/>
          <w:rtl/>
          <w:lang w:bidi="ar-MA"/>
        </w:rPr>
      </w:pPr>
      <w:r w:rsidRPr="001D0BE0">
        <w:rPr>
          <w:rFonts w:ascii="Tahoma" w:hAnsi="Tahoma" w:cs="Tahoma"/>
          <w:sz w:val="26"/>
          <w:szCs w:val="26"/>
          <w:rtl/>
          <w:lang w:bidi="ar-MA"/>
        </w:rPr>
        <w:t>وحسب الأقاليم</w:t>
      </w:r>
      <w:r w:rsidR="00C536C8">
        <w:rPr>
          <w:rFonts w:ascii="Tahoma" w:hAnsi="Tahoma" w:cs="Tahoma" w:hint="cs"/>
          <w:sz w:val="26"/>
          <w:szCs w:val="26"/>
          <w:rtl/>
          <w:lang w:bidi="ar-MA"/>
        </w:rPr>
        <w:t xml:space="preserve"> </w:t>
      </w:r>
      <w:r w:rsidRPr="001D0BE0">
        <w:rPr>
          <w:rFonts w:ascii="Tahoma" w:hAnsi="Tahoma" w:cs="Tahoma"/>
          <w:sz w:val="26"/>
          <w:szCs w:val="26"/>
          <w:rtl/>
          <w:lang w:bidi="ar-MA"/>
        </w:rPr>
        <w:t>،</w:t>
      </w:r>
      <w:r w:rsidR="00C536C8">
        <w:rPr>
          <w:rFonts w:ascii="Tahoma" w:hAnsi="Tahoma" w:cs="Tahoma" w:hint="cs"/>
          <w:sz w:val="26"/>
          <w:szCs w:val="26"/>
          <w:rtl/>
          <w:lang w:bidi="ar-MA"/>
        </w:rPr>
        <w:t xml:space="preserve"> </w:t>
      </w:r>
      <w:r w:rsidRPr="001D0BE0">
        <w:rPr>
          <w:rFonts w:ascii="Tahoma" w:hAnsi="Tahoma" w:cs="Tahoma"/>
          <w:sz w:val="26"/>
          <w:szCs w:val="26"/>
          <w:rtl/>
          <w:lang w:bidi="ar-MA"/>
        </w:rPr>
        <w:t>سجلت أ</w:t>
      </w:r>
      <w:r>
        <w:rPr>
          <w:rFonts w:ascii="Tahoma" w:hAnsi="Tahoma" w:cs="Tahoma" w:hint="cs"/>
          <w:sz w:val="26"/>
          <w:szCs w:val="26"/>
          <w:rtl/>
          <w:lang w:bidi="ar-MA"/>
        </w:rPr>
        <w:t>د</w:t>
      </w:r>
      <w:r w:rsidRPr="001D0BE0">
        <w:rPr>
          <w:rFonts w:ascii="Tahoma" w:hAnsi="Tahoma" w:cs="Tahoma"/>
          <w:sz w:val="26"/>
          <w:szCs w:val="26"/>
          <w:rtl/>
          <w:lang w:bidi="ar-MA"/>
        </w:rPr>
        <w:t>نى نسبة ل</w:t>
      </w:r>
      <w:r>
        <w:rPr>
          <w:rFonts w:ascii="Tahoma" w:hAnsi="Tahoma" w:cs="Tahoma" w:hint="cs"/>
          <w:sz w:val="26"/>
          <w:szCs w:val="26"/>
          <w:rtl/>
          <w:lang w:bidi="ar-MA"/>
        </w:rPr>
        <w:t>لأ</w:t>
      </w:r>
      <w:r w:rsidRPr="001D0BE0">
        <w:rPr>
          <w:rFonts w:ascii="Tahoma" w:hAnsi="Tahoma" w:cs="Tahoma"/>
          <w:sz w:val="26"/>
          <w:szCs w:val="26"/>
          <w:rtl/>
          <w:lang w:bidi="ar-MA"/>
        </w:rPr>
        <w:t xml:space="preserve">سر المرتبطة بهذه الشبكة بإقليم الفحص أنجرة  </w:t>
      </w:r>
      <w:r w:rsidRPr="001D0BE0">
        <w:rPr>
          <w:rFonts w:ascii="Tahoma" w:hAnsi="Tahoma" w:cs="Tahoma"/>
          <w:sz w:val="26"/>
          <w:szCs w:val="26"/>
          <w:rtl/>
          <w:lang w:bidi="ar-SA"/>
        </w:rPr>
        <w:t>5.2</w:t>
      </w:r>
      <w:r w:rsidRPr="001D0BE0">
        <w:rPr>
          <w:rFonts w:ascii="Tahoma" w:hAnsi="Tahoma" w:cs="Tahoma"/>
          <w:sz w:val="26"/>
          <w:szCs w:val="26"/>
          <w:lang w:bidi="ar-SA"/>
        </w:rPr>
        <w:t xml:space="preserve">% </w:t>
      </w:r>
      <w:r w:rsidRPr="001D0BE0">
        <w:rPr>
          <w:rFonts w:ascii="Tahoma" w:hAnsi="Tahoma" w:cs="Tahoma"/>
          <w:sz w:val="26"/>
          <w:szCs w:val="26"/>
          <w:rtl/>
          <w:lang w:bidi="ar-MA"/>
        </w:rPr>
        <w:t xml:space="preserve"> و إقليم شفشاون   </w:t>
      </w:r>
      <w:r w:rsidRPr="001D0BE0">
        <w:rPr>
          <w:rFonts w:ascii="Tahoma" w:hAnsi="Tahoma" w:cs="Tahoma"/>
          <w:sz w:val="26"/>
          <w:szCs w:val="26"/>
          <w:rtl/>
          <w:lang w:bidi="ar-SA"/>
        </w:rPr>
        <w:t>15.7</w:t>
      </w:r>
      <w:r w:rsidRPr="001D0BE0">
        <w:rPr>
          <w:rFonts w:ascii="Tahoma" w:hAnsi="Tahoma" w:cs="Tahoma"/>
          <w:sz w:val="26"/>
          <w:szCs w:val="26"/>
          <w:lang w:bidi="ar-SA"/>
        </w:rPr>
        <w:t xml:space="preserve">% </w:t>
      </w:r>
      <w:r w:rsidRPr="001D0BE0">
        <w:rPr>
          <w:rFonts w:ascii="Tahoma" w:hAnsi="Tahoma" w:cs="Tahoma"/>
          <w:sz w:val="26"/>
          <w:szCs w:val="26"/>
          <w:rtl/>
          <w:lang w:bidi="ar-MA"/>
        </w:rPr>
        <w:t xml:space="preserve"> ثم إقليم وزان ب  </w:t>
      </w:r>
      <w:r w:rsidRPr="001D0BE0">
        <w:rPr>
          <w:rFonts w:ascii="Tahoma" w:hAnsi="Tahoma" w:cs="Tahoma"/>
          <w:sz w:val="26"/>
          <w:szCs w:val="26"/>
          <w:rtl/>
          <w:lang w:bidi="ar-SA"/>
        </w:rPr>
        <w:t>24.4</w:t>
      </w:r>
      <w:r w:rsidRPr="001D0BE0">
        <w:rPr>
          <w:rFonts w:ascii="Tahoma" w:hAnsi="Tahoma" w:cs="Tahoma"/>
          <w:sz w:val="26"/>
          <w:szCs w:val="26"/>
          <w:lang w:bidi="ar-SA"/>
        </w:rPr>
        <w:t xml:space="preserve">% </w:t>
      </w:r>
      <w:r w:rsidRPr="001D0BE0">
        <w:rPr>
          <w:rFonts w:ascii="Tahoma" w:hAnsi="Tahoma" w:cs="Tahoma"/>
          <w:sz w:val="26"/>
          <w:szCs w:val="26"/>
          <w:rtl/>
          <w:lang w:bidi="ar-MA"/>
        </w:rPr>
        <w:t xml:space="preserve"> .</w:t>
      </w:r>
    </w:p>
    <w:p w:rsidR="002D2AE2" w:rsidRPr="001D0BE0" w:rsidRDefault="002D2AE2" w:rsidP="004E357B">
      <w:pPr>
        <w:pStyle w:val="Titre3"/>
        <w:numPr>
          <w:ilvl w:val="0"/>
          <w:numId w:val="2"/>
        </w:numPr>
        <w:rPr>
          <w:rFonts w:ascii="Tahoma" w:hAnsi="Tahoma" w:cs="Tahoma"/>
          <w:sz w:val="26"/>
          <w:szCs w:val="26"/>
          <w:rtl/>
          <w:lang w:bidi="ar-SA"/>
        </w:rPr>
      </w:pPr>
      <w:bookmarkStart w:id="47" w:name="_Toc454540621"/>
      <w:bookmarkStart w:id="48" w:name="_Toc454804006"/>
      <w:r w:rsidRPr="001D0BE0">
        <w:rPr>
          <w:rFonts w:ascii="Tahoma" w:hAnsi="Tahoma" w:cs="Tahoma"/>
          <w:sz w:val="26"/>
          <w:szCs w:val="26"/>
          <w:rtl/>
        </w:rPr>
        <w:t>التخلص من النفايات المنزلية</w:t>
      </w:r>
      <w:bookmarkEnd w:id="47"/>
      <w:bookmarkEnd w:id="48"/>
    </w:p>
    <w:p w:rsidR="002D2AE2" w:rsidRPr="001D0BE0" w:rsidRDefault="002D2AE2" w:rsidP="002D2AE2">
      <w:pPr>
        <w:bidi/>
        <w:spacing w:line="360" w:lineRule="auto"/>
        <w:ind w:firstLine="709"/>
        <w:jc w:val="both"/>
        <w:rPr>
          <w:rFonts w:ascii="Tahoma" w:hAnsi="Tahoma" w:cs="Tahoma"/>
          <w:sz w:val="26"/>
          <w:szCs w:val="26"/>
          <w:rtl/>
          <w:lang w:bidi="ar-SA"/>
        </w:rPr>
      </w:pPr>
      <w:r>
        <w:rPr>
          <w:rFonts w:ascii="Tahoma" w:hAnsi="Tahoma" w:cs="Tahoma" w:hint="cs"/>
          <w:sz w:val="26"/>
          <w:szCs w:val="26"/>
          <w:rtl/>
          <w:lang w:bidi="ar-SA"/>
        </w:rPr>
        <w:t xml:space="preserve">تفيد </w:t>
      </w:r>
      <w:r w:rsidRPr="001D0BE0">
        <w:rPr>
          <w:rFonts w:ascii="Tahoma" w:hAnsi="Tahoma" w:cs="Tahoma"/>
          <w:sz w:val="26"/>
          <w:szCs w:val="26"/>
          <w:rtl/>
          <w:lang w:bidi="ar-SA"/>
        </w:rPr>
        <w:t>قراءة نتائج الإحصاء العام للسكان والسكنى أن أزيد من 86</w:t>
      </w:r>
      <w:r w:rsidRPr="001D0BE0">
        <w:rPr>
          <w:rFonts w:ascii="Tahoma" w:hAnsi="Tahoma" w:cs="Tahoma"/>
          <w:sz w:val="26"/>
          <w:szCs w:val="26"/>
          <w:lang w:bidi="ar-SA"/>
        </w:rPr>
        <w:t>%</w:t>
      </w:r>
      <w:r w:rsidRPr="001D0BE0">
        <w:rPr>
          <w:rFonts w:ascii="Tahoma" w:hAnsi="Tahoma" w:cs="Tahoma"/>
          <w:sz w:val="26"/>
          <w:szCs w:val="26"/>
          <w:rtl/>
          <w:lang w:bidi="ar-MA"/>
        </w:rPr>
        <w:t xml:space="preserve"> من ال</w:t>
      </w:r>
      <w:r>
        <w:rPr>
          <w:rFonts w:ascii="Tahoma" w:hAnsi="Tahoma" w:cs="Tahoma" w:hint="cs"/>
          <w:sz w:val="26"/>
          <w:szCs w:val="26"/>
          <w:rtl/>
          <w:lang w:bidi="ar-MA"/>
        </w:rPr>
        <w:t>أ</w:t>
      </w:r>
      <w:r w:rsidRPr="001D0BE0">
        <w:rPr>
          <w:rFonts w:ascii="Tahoma" w:hAnsi="Tahoma" w:cs="Tahoma"/>
          <w:sz w:val="26"/>
          <w:szCs w:val="26"/>
          <w:rtl/>
          <w:lang w:bidi="ar-MA"/>
        </w:rPr>
        <w:t xml:space="preserve">سر الحضرية تعتمد على الخدمات التي توفرها المصالح الجماعية،في حين أن </w:t>
      </w:r>
      <w:r w:rsidRPr="001D0BE0">
        <w:rPr>
          <w:rFonts w:ascii="Tahoma" w:hAnsi="Tahoma" w:cs="Tahoma"/>
          <w:sz w:val="26"/>
          <w:szCs w:val="26"/>
          <w:rtl/>
          <w:lang w:bidi="ar-SA"/>
        </w:rPr>
        <w:t>95</w:t>
      </w:r>
      <w:r w:rsidRPr="001D0BE0">
        <w:rPr>
          <w:rFonts w:ascii="Tahoma" w:hAnsi="Tahoma" w:cs="Tahoma"/>
          <w:sz w:val="26"/>
          <w:szCs w:val="26"/>
          <w:lang w:bidi="ar-SA"/>
        </w:rPr>
        <w:t>%</w:t>
      </w:r>
      <w:r w:rsidRPr="001D0BE0">
        <w:rPr>
          <w:rFonts w:ascii="Tahoma" w:hAnsi="Tahoma" w:cs="Tahoma"/>
          <w:sz w:val="26"/>
          <w:szCs w:val="26"/>
          <w:rtl/>
          <w:lang w:bidi="ar-MA"/>
        </w:rPr>
        <w:t xml:space="preserve"> من الأسر القروية تتخلص من نفاياتها عن طريق إفراغها في الطبيعة.</w:t>
      </w:r>
    </w:p>
    <w:p w:rsidR="002D2AE2" w:rsidRPr="001D0BE0" w:rsidRDefault="002D2AE2" w:rsidP="002D2AE2">
      <w:pPr>
        <w:bidi/>
        <w:spacing w:line="360" w:lineRule="auto"/>
        <w:ind w:firstLine="709"/>
        <w:jc w:val="both"/>
        <w:rPr>
          <w:rFonts w:ascii="Tahoma" w:hAnsi="Tahoma" w:cs="Tahoma"/>
          <w:sz w:val="26"/>
          <w:szCs w:val="26"/>
          <w:rtl/>
          <w:lang w:bidi="ar-SA"/>
        </w:rPr>
      </w:pPr>
      <w:r w:rsidRPr="001D0BE0">
        <w:rPr>
          <w:rFonts w:ascii="Tahoma" w:hAnsi="Tahoma" w:cs="Tahoma"/>
          <w:sz w:val="26"/>
          <w:szCs w:val="26"/>
          <w:rtl/>
          <w:lang w:bidi="ar-SA"/>
        </w:rPr>
        <w:t>وعلى مستوى الأقاليم</w:t>
      </w:r>
      <w:r>
        <w:rPr>
          <w:rFonts w:ascii="Tahoma" w:hAnsi="Tahoma" w:cs="Tahoma" w:hint="cs"/>
          <w:sz w:val="26"/>
          <w:szCs w:val="26"/>
          <w:rtl/>
          <w:lang w:bidi="ar-SA"/>
        </w:rPr>
        <w:t>،</w:t>
      </w:r>
      <w:r w:rsidRPr="001D0BE0">
        <w:rPr>
          <w:rFonts w:ascii="Tahoma" w:hAnsi="Tahoma" w:cs="Tahoma"/>
          <w:sz w:val="26"/>
          <w:szCs w:val="26"/>
          <w:rtl/>
          <w:lang w:bidi="ar-SA"/>
        </w:rPr>
        <w:t xml:space="preserve"> تلجأ الأسر في الوسط الحضري إلى استعمال الخدمات التي توفرها المصالح الجماعية بنسب متفاوتة تفوق 80</w:t>
      </w:r>
      <w:r w:rsidRPr="001D0BE0">
        <w:rPr>
          <w:rFonts w:ascii="Tahoma" w:hAnsi="Tahoma" w:cs="Tahoma"/>
          <w:sz w:val="26"/>
          <w:szCs w:val="26"/>
          <w:lang w:bidi="ar-SA"/>
        </w:rPr>
        <w:sym w:font="Symbol" w:char="F025"/>
      </w:r>
      <w:r w:rsidRPr="001D0BE0">
        <w:rPr>
          <w:rFonts w:ascii="Tahoma" w:hAnsi="Tahoma" w:cs="Tahoma"/>
          <w:sz w:val="26"/>
          <w:szCs w:val="26"/>
          <w:rtl/>
          <w:lang w:bidi="ar-SA"/>
        </w:rPr>
        <w:t>، باستثناء، إقليمي وزان و الحسيمة حيث يلجأ فقط 44</w:t>
      </w:r>
      <w:r w:rsidRPr="001D0BE0">
        <w:rPr>
          <w:rFonts w:ascii="Tahoma" w:hAnsi="Tahoma" w:cs="Tahoma"/>
          <w:sz w:val="26"/>
          <w:szCs w:val="26"/>
          <w:lang w:bidi="ar-SA"/>
        </w:rPr>
        <w:sym w:font="Symbol" w:char="F025"/>
      </w:r>
      <w:r w:rsidRPr="001D0BE0">
        <w:rPr>
          <w:rFonts w:ascii="Tahoma" w:hAnsi="Tahoma" w:cs="Tahoma"/>
          <w:sz w:val="26"/>
          <w:szCs w:val="26"/>
          <w:rtl/>
          <w:lang w:bidi="ar-SA"/>
        </w:rPr>
        <w:t xml:space="preserve"> و 45</w:t>
      </w:r>
      <w:r w:rsidRPr="001D0BE0">
        <w:rPr>
          <w:rFonts w:ascii="Tahoma" w:hAnsi="Tahoma" w:cs="Tahoma"/>
          <w:sz w:val="26"/>
          <w:szCs w:val="26"/>
          <w:lang w:bidi="ar-SA"/>
        </w:rPr>
        <w:sym w:font="Symbol" w:char="F025"/>
      </w:r>
      <w:r w:rsidRPr="001D0BE0">
        <w:rPr>
          <w:rFonts w:ascii="Tahoma" w:hAnsi="Tahoma" w:cs="Tahoma"/>
          <w:sz w:val="26"/>
          <w:szCs w:val="26"/>
          <w:rtl/>
          <w:lang w:bidi="ar-SA"/>
        </w:rPr>
        <w:t xml:space="preserve"> على التوالي من سكانهما الحضريين إلى استخدام هذه الطريقة للتخلص من النفايات المنزلية مقابل 46</w:t>
      </w:r>
      <w:r w:rsidRPr="001D0BE0">
        <w:rPr>
          <w:rFonts w:ascii="Tahoma" w:hAnsi="Tahoma" w:cs="Tahoma"/>
          <w:sz w:val="26"/>
          <w:szCs w:val="26"/>
          <w:lang w:bidi="ar-SA"/>
        </w:rPr>
        <w:t xml:space="preserve"> </w:t>
      </w:r>
      <w:r w:rsidRPr="001D0BE0">
        <w:rPr>
          <w:rFonts w:ascii="Tahoma" w:hAnsi="Tahoma" w:cs="Tahoma"/>
          <w:sz w:val="26"/>
          <w:szCs w:val="26"/>
          <w:lang w:bidi="ar-SA"/>
        </w:rPr>
        <w:sym w:font="Symbol" w:char="F025"/>
      </w:r>
      <w:r w:rsidRPr="001D0BE0">
        <w:rPr>
          <w:rFonts w:ascii="Tahoma" w:hAnsi="Tahoma" w:cs="Tahoma"/>
          <w:sz w:val="26"/>
          <w:szCs w:val="26"/>
          <w:rtl/>
          <w:lang w:bidi="ar-SA"/>
        </w:rPr>
        <w:t xml:space="preserve"> و 45</w:t>
      </w:r>
      <w:r w:rsidRPr="001D0BE0">
        <w:rPr>
          <w:rFonts w:ascii="Tahoma" w:hAnsi="Tahoma" w:cs="Tahoma"/>
          <w:sz w:val="26"/>
          <w:szCs w:val="26"/>
          <w:lang w:bidi="ar-SA"/>
        </w:rPr>
        <w:sym w:font="Symbol" w:char="F025"/>
      </w:r>
      <w:r w:rsidRPr="001D0BE0">
        <w:rPr>
          <w:rFonts w:ascii="Tahoma" w:hAnsi="Tahoma" w:cs="Tahoma"/>
          <w:sz w:val="26"/>
          <w:szCs w:val="26"/>
          <w:rtl/>
          <w:lang w:bidi="ar-SA"/>
        </w:rPr>
        <w:t xml:space="preserve"> بالتتابع يلجؤون إلى ا الشاحنات المشتركة أو الخاصة. </w:t>
      </w:r>
    </w:p>
    <w:p w:rsidR="002D2AE2" w:rsidRPr="001D0BE0" w:rsidRDefault="002D2AE2" w:rsidP="004E357B">
      <w:pPr>
        <w:pStyle w:val="Titre3"/>
        <w:numPr>
          <w:ilvl w:val="0"/>
          <w:numId w:val="2"/>
        </w:numPr>
        <w:rPr>
          <w:rFonts w:ascii="Tahoma" w:hAnsi="Tahoma" w:cs="Tahoma"/>
          <w:sz w:val="26"/>
          <w:szCs w:val="26"/>
          <w:rtl/>
        </w:rPr>
      </w:pPr>
      <w:bookmarkStart w:id="49" w:name="_Toc454540622"/>
      <w:bookmarkStart w:id="50" w:name="_Toc454804007"/>
      <w:r w:rsidRPr="001D0BE0">
        <w:rPr>
          <w:rFonts w:ascii="Tahoma" w:hAnsi="Tahoma" w:cs="Tahoma"/>
          <w:sz w:val="26"/>
          <w:szCs w:val="26"/>
          <w:rtl/>
        </w:rPr>
        <w:t>وسائل تجهيز أخرى</w:t>
      </w:r>
      <w:bookmarkEnd w:id="49"/>
      <w:bookmarkEnd w:id="50"/>
      <w:r w:rsidRPr="001D0BE0">
        <w:rPr>
          <w:rFonts w:ascii="Tahoma" w:hAnsi="Tahoma" w:cs="Tahoma"/>
          <w:sz w:val="26"/>
          <w:szCs w:val="26"/>
          <w:rtl/>
        </w:rPr>
        <w:t xml:space="preserve"> </w:t>
      </w:r>
    </w:p>
    <w:p w:rsidR="002D2AE2" w:rsidRPr="001D0BE0" w:rsidRDefault="002D2AE2" w:rsidP="002D2AE2">
      <w:pPr>
        <w:bidi/>
        <w:spacing w:line="360" w:lineRule="auto"/>
        <w:ind w:firstLine="709"/>
        <w:jc w:val="both"/>
        <w:rPr>
          <w:rFonts w:ascii="Tahoma" w:hAnsi="Tahoma" w:cs="Tahoma"/>
          <w:sz w:val="26"/>
          <w:szCs w:val="26"/>
          <w:rtl/>
          <w:lang w:bidi="ar-SA"/>
        </w:rPr>
      </w:pPr>
      <w:r w:rsidRPr="001D0BE0">
        <w:rPr>
          <w:rFonts w:ascii="Tahoma" w:hAnsi="Tahoma" w:cs="Tahoma"/>
          <w:sz w:val="26"/>
          <w:szCs w:val="26"/>
          <w:rtl/>
          <w:lang w:bidi="ar-SA"/>
        </w:rPr>
        <w:t>أظهرت نتائج الإحصاء العام لسنة 2014 أن 95</w:t>
      </w:r>
      <w:r w:rsidRPr="001D0BE0">
        <w:rPr>
          <w:rFonts w:ascii="Tahoma" w:hAnsi="Tahoma" w:cs="Tahoma"/>
          <w:sz w:val="26"/>
          <w:szCs w:val="26"/>
          <w:lang w:bidi="ar-SA"/>
        </w:rPr>
        <w:t>%</w:t>
      </w:r>
      <w:r w:rsidRPr="001D0BE0">
        <w:rPr>
          <w:rFonts w:ascii="Tahoma" w:hAnsi="Tahoma" w:cs="Tahoma"/>
          <w:sz w:val="26"/>
          <w:szCs w:val="26"/>
          <w:rtl/>
          <w:lang w:bidi="ar-SA"/>
        </w:rPr>
        <w:t xml:space="preserve"> من أسر الجهة تتوفر مرحاض مساكنها</w:t>
      </w:r>
      <w:r>
        <w:rPr>
          <w:rFonts w:ascii="Tahoma" w:hAnsi="Tahoma" w:cs="Tahoma" w:hint="cs"/>
          <w:sz w:val="26"/>
          <w:szCs w:val="26"/>
          <w:rtl/>
          <w:lang w:bidi="ar-SA"/>
        </w:rPr>
        <w:t xml:space="preserve"> على مرحاض</w:t>
      </w:r>
      <w:r w:rsidRPr="001D0BE0">
        <w:rPr>
          <w:rFonts w:ascii="Tahoma" w:hAnsi="Tahoma" w:cs="Tahoma"/>
          <w:sz w:val="26"/>
          <w:szCs w:val="26"/>
          <w:rtl/>
          <w:lang w:bidi="ar-SA"/>
        </w:rPr>
        <w:t xml:space="preserve">. وقد </w:t>
      </w:r>
      <w:r>
        <w:rPr>
          <w:rFonts w:ascii="Tahoma" w:hAnsi="Tahoma" w:cs="Tahoma" w:hint="cs"/>
          <w:sz w:val="26"/>
          <w:szCs w:val="26"/>
          <w:rtl/>
          <w:lang w:bidi="ar-SA"/>
        </w:rPr>
        <w:t>بلغت</w:t>
      </w:r>
      <w:r w:rsidRPr="001D0BE0">
        <w:rPr>
          <w:rFonts w:ascii="Tahoma" w:hAnsi="Tahoma" w:cs="Tahoma"/>
          <w:sz w:val="26"/>
          <w:szCs w:val="26"/>
          <w:rtl/>
          <w:lang w:bidi="ar-SA"/>
        </w:rPr>
        <w:t xml:space="preserve"> هذه النسبة بالوسط القروي 4</w:t>
      </w:r>
      <w:r w:rsidRPr="001D0BE0">
        <w:rPr>
          <w:rFonts w:ascii="Tahoma" w:hAnsi="Tahoma" w:cs="Tahoma"/>
          <w:sz w:val="26"/>
          <w:szCs w:val="26"/>
          <w:lang w:bidi="ar-SA"/>
        </w:rPr>
        <w:t>,</w:t>
      </w:r>
      <w:r w:rsidRPr="001D0BE0">
        <w:rPr>
          <w:rFonts w:ascii="Tahoma" w:hAnsi="Tahoma" w:cs="Tahoma"/>
          <w:sz w:val="26"/>
          <w:szCs w:val="26"/>
          <w:rtl/>
          <w:lang w:bidi="ar-SA"/>
        </w:rPr>
        <w:t>87</w:t>
      </w:r>
      <w:r w:rsidRPr="001D0BE0">
        <w:rPr>
          <w:rFonts w:ascii="Tahoma" w:hAnsi="Tahoma" w:cs="Tahoma"/>
          <w:sz w:val="26"/>
          <w:szCs w:val="26"/>
          <w:lang w:bidi="ar-SA"/>
        </w:rPr>
        <w:t>%</w:t>
      </w:r>
      <w:r w:rsidRPr="001D0BE0">
        <w:rPr>
          <w:rFonts w:ascii="Tahoma" w:hAnsi="Tahoma" w:cs="Tahoma"/>
          <w:sz w:val="26"/>
          <w:szCs w:val="26"/>
          <w:rtl/>
          <w:lang w:bidi="ar-SA"/>
        </w:rPr>
        <w:t xml:space="preserve">. </w:t>
      </w:r>
      <w:r>
        <w:rPr>
          <w:rFonts w:ascii="Tahoma" w:hAnsi="Tahoma" w:cs="Tahoma" w:hint="cs"/>
          <w:sz w:val="26"/>
          <w:szCs w:val="26"/>
          <w:rtl/>
          <w:lang w:bidi="ar-SA"/>
        </w:rPr>
        <w:t>وتراوحت هذه النسبة مابي</w:t>
      </w:r>
      <w:r>
        <w:rPr>
          <w:rFonts w:ascii="Tahoma" w:hAnsi="Tahoma" w:cs="Tahoma" w:hint="eastAsia"/>
          <w:sz w:val="26"/>
          <w:szCs w:val="26"/>
          <w:rtl/>
          <w:lang w:bidi="ar-SA"/>
        </w:rPr>
        <w:t>ن</w:t>
      </w:r>
      <w:r>
        <w:rPr>
          <w:rFonts w:ascii="Tahoma" w:hAnsi="Tahoma" w:cs="Tahoma" w:hint="cs"/>
          <w:sz w:val="26"/>
          <w:szCs w:val="26"/>
          <w:rtl/>
          <w:lang w:bidi="ar-SA"/>
        </w:rPr>
        <w:t xml:space="preserve"> 77,3</w:t>
      </w:r>
      <w:r w:rsidRPr="001D0BE0">
        <w:rPr>
          <w:rFonts w:ascii="Tahoma" w:hAnsi="Tahoma" w:cs="Tahoma"/>
          <w:sz w:val="26"/>
          <w:szCs w:val="26"/>
          <w:lang w:bidi="ar-SA"/>
        </w:rPr>
        <w:t>%</w:t>
      </w:r>
      <w:r w:rsidRPr="001D0BE0">
        <w:rPr>
          <w:rFonts w:ascii="Tahoma" w:hAnsi="Tahoma" w:cs="Tahoma"/>
          <w:sz w:val="26"/>
          <w:szCs w:val="26"/>
          <w:rtl/>
          <w:lang w:bidi="ar-SA"/>
        </w:rPr>
        <w:t xml:space="preserve"> </w:t>
      </w:r>
      <w:r>
        <w:rPr>
          <w:rFonts w:ascii="Tahoma" w:hAnsi="Tahoma" w:cs="Tahoma" w:hint="cs"/>
          <w:sz w:val="26"/>
          <w:szCs w:val="26"/>
          <w:rtl/>
          <w:lang w:bidi="ar-SA"/>
        </w:rPr>
        <w:t xml:space="preserve"> ك</w:t>
      </w:r>
      <w:r w:rsidRPr="001D0BE0">
        <w:rPr>
          <w:rFonts w:ascii="Tahoma" w:hAnsi="Tahoma" w:cs="Tahoma"/>
          <w:sz w:val="26"/>
          <w:szCs w:val="26"/>
          <w:rtl/>
          <w:lang w:bidi="ar-SA"/>
        </w:rPr>
        <w:t>أدنى نسبة</w:t>
      </w:r>
      <w:r>
        <w:rPr>
          <w:rFonts w:ascii="Tahoma" w:hAnsi="Tahoma" w:cs="Tahoma" w:hint="cs"/>
          <w:sz w:val="26"/>
          <w:szCs w:val="26"/>
          <w:rtl/>
          <w:lang w:bidi="ar-SA"/>
        </w:rPr>
        <w:t xml:space="preserve"> بإقليم الحسيمة و أعلى نسبة98.2 </w:t>
      </w:r>
      <w:r w:rsidRPr="001D0BE0">
        <w:rPr>
          <w:rFonts w:ascii="Tahoma" w:hAnsi="Tahoma" w:cs="Tahoma"/>
          <w:sz w:val="26"/>
          <w:szCs w:val="26"/>
          <w:lang w:bidi="ar-SA"/>
        </w:rPr>
        <w:t>%</w:t>
      </w:r>
      <w:r w:rsidRPr="001D0BE0">
        <w:rPr>
          <w:rFonts w:ascii="Tahoma" w:hAnsi="Tahoma" w:cs="Tahoma"/>
          <w:sz w:val="26"/>
          <w:szCs w:val="26"/>
          <w:rtl/>
          <w:lang w:bidi="ar-SA"/>
        </w:rPr>
        <w:t xml:space="preserve"> </w:t>
      </w:r>
      <w:r>
        <w:rPr>
          <w:rFonts w:ascii="Tahoma" w:hAnsi="Tahoma" w:cs="Tahoma" w:hint="cs"/>
          <w:sz w:val="26"/>
          <w:szCs w:val="26"/>
          <w:rtl/>
          <w:lang w:bidi="ar-SA"/>
        </w:rPr>
        <w:t>بعمالة المضيق-الفنيدق .</w:t>
      </w:r>
    </w:p>
    <w:p w:rsidR="002D2AE2" w:rsidRPr="001D0BE0" w:rsidRDefault="002D2AE2" w:rsidP="002D2AE2">
      <w:pPr>
        <w:bidi/>
        <w:spacing w:line="360" w:lineRule="auto"/>
        <w:ind w:firstLine="709"/>
        <w:jc w:val="both"/>
        <w:rPr>
          <w:rFonts w:ascii="Tahoma" w:hAnsi="Tahoma" w:cs="Tahoma"/>
          <w:sz w:val="26"/>
          <w:szCs w:val="26"/>
          <w:lang w:val="fr-FR" w:bidi="ar-SA"/>
        </w:rPr>
      </w:pPr>
      <w:r>
        <w:rPr>
          <w:rFonts w:ascii="Tahoma" w:hAnsi="Tahoma" w:cs="Tahoma" w:hint="cs"/>
          <w:sz w:val="26"/>
          <w:szCs w:val="26"/>
          <w:rtl/>
          <w:lang w:bidi="ar-SA"/>
        </w:rPr>
        <w:lastRenderedPageBreak/>
        <w:t>في الوسط الحضري، نجد</w:t>
      </w:r>
      <w:r w:rsidRPr="001D0BE0">
        <w:rPr>
          <w:rFonts w:ascii="Tahoma" w:hAnsi="Tahoma" w:cs="Tahoma"/>
          <w:sz w:val="26"/>
          <w:szCs w:val="26"/>
          <w:lang w:bidi="ar-SA"/>
        </w:rPr>
        <w:sym w:font="Symbol" w:char="F025"/>
      </w:r>
      <w:r w:rsidRPr="001D0BE0">
        <w:rPr>
          <w:rFonts w:ascii="Tahoma" w:hAnsi="Tahoma" w:cs="Tahoma"/>
          <w:sz w:val="26"/>
          <w:szCs w:val="26"/>
          <w:lang w:bidi="ar-SA"/>
        </w:rPr>
        <w:t xml:space="preserve">57,5 </w:t>
      </w:r>
      <w:r>
        <w:rPr>
          <w:rFonts w:ascii="Tahoma" w:hAnsi="Tahoma" w:cs="Tahoma" w:hint="cs"/>
          <w:sz w:val="26"/>
          <w:szCs w:val="26"/>
          <w:rtl/>
          <w:lang w:bidi="ar-SA"/>
        </w:rPr>
        <w:t xml:space="preserve"> من الأسر  تتوفر على مرحاض عصري </w:t>
      </w:r>
      <w:r w:rsidRPr="001D0BE0">
        <w:rPr>
          <w:rFonts w:ascii="Tahoma" w:hAnsi="Tahoma" w:cs="Tahoma"/>
          <w:sz w:val="26"/>
          <w:szCs w:val="26"/>
          <w:rtl/>
          <w:lang w:bidi="ar-SA"/>
        </w:rPr>
        <w:t xml:space="preserve">مقابل </w:t>
      </w:r>
      <w:r w:rsidRPr="001D0BE0">
        <w:rPr>
          <w:rFonts w:ascii="Tahoma" w:hAnsi="Tahoma" w:cs="Tahoma"/>
          <w:sz w:val="26"/>
          <w:szCs w:val="26"/>
          <w:lang w:bidi="ar-SA"/>
        </w:rPr>
        <w:sym w:font="Symbol" w:char="F025"/>
      </w:r>
      <w:r w:rsidRPr="001D0BE0">
        <w:rPr>
          <w:rFonts w:ascii="Tahoma" w:hAnsi="Tahoma" w:cs="Tahoma"/>
          <w:sz w:val="26"/>
          <w:szCs w:val="26"/>
          <w:lang w:bidi="ar-SA"/>
        </w:rPr>
        <w:t>35,3</w:t>
      </w:r>
      <w:r w:rsidRPr="001D0BE0">
        <w:rPr>
          <w:rFonts w:ascii="Tahoma" w:hAnsi="Tahoma" w:cs="Tahoma"/>
          <w:sz w:val="26"/>
          <w:szCs w:val="26"/>
          <w:rtl/>
          <w:lang w:bidi="ar-SA"/>
        </w:rPr>
        <w:t xml:space="preserve"> بالوسط القروي. و قد سجلت أعلى نسبة تجهيز المسكن بحمام عصري بإقليم الحسيمة بوسطيه الحضري و القروي إذ بلغت 78,3</w:t>
      </w:r>
      <w:r w:rsidRPr="001D0BE0">
        <w:rPr>
          <w:rFonts w:ascii="Tahoma" w:hAnsi="Tahoma" w:cs="Tahoma"/>
          <w:sz w:val="26"/>
          <w:szCs w:val="26"/>
          <w:lang w:bidi="ar-SA"/>
        </w:rPr>
        <w:t>%</w:t>
      </w:r>
      <w:r w:rsidRPr="001D0BE0">
        <w:rPr>
          <w:rFonts w:ascii="Tahoma" w:hAnsi="Tahoma" w:cs="Tahoma"/>
          <w:sz w:val="26"/>
          <w:szCs w:val="26"/>
          <w:rtl/>
          <w:lang w:bidi="ar-SA"/>
        </w:rPr>
        <w:t xml:space="preserve"> و 52,2</w:t>
      </w:r>
      <w:r w:rsidRPr="001D0BE0">
        <w:rPr>
          <w:rFonts w:ascii="Tahoma" w:hAnsi="Tahoma" w:cs="Tahoma"/>
          <w:sz w:val="26"/>
          <w:szCs w:val="26"/>
          <w:lang w:bidi="ar-SA"/>
        </w:rPr>
        <w:t>%</w:t>
      </w:r>
      <w:r w:rsidRPr="001D0BE0">
        <w:rPr>
          <w:rFonts w:ascii="Tahoma" w:hAnsi="Tahoma" w:cs="Tahoma"/>
          <w:sz w:val="26"/>
          <w:szCs w:val="26"/>
          <w:rtl/>
          <w:lang w:bidi="ar-SA"/>
        </w:rPr>
        <w:t xml:space="preserve"> على التوالي.</w:t>
      </w:r>
      <w:bookmarkStart w:id="51" w:name="_Toc453923554"/>
    </w:p>
    <w:p w:rsidR="002D2AE2" w:rsidRPr="001D0BE0" w:rsidRDefault="002D2AE2" w:rsidP="004E357B">
      <w:pPr>
        <w:pStyle w:val="Titre3"/>
        <w:numPr>
          <w:ilvl w:val="0"/>
          <w:numId w:val="2"/>
        </w:numPr>
        <w:rPr>
          <w:rFonts w:ascii="Tahoma" w:hAnsi="Tahoma" w:cs="Tahoma"/>
          <w:sz w:val="26"/>
          <w:szCs w:val="26"/>
          <w:rtl/>
        </w:rPr>
      </w:pPr>
      <w:bookmarkStart w:id="52" w:name="_Toc454540623"/>
      <w:bookmarkStart w:id="53" w:name="_Toc454804008"/>
      <w:r w:rsidRPr="001D0BE0">
        <w:rPr>
          <w:rFonts w:ascii="Tahoma" w:hAnsi="Tahoma" w:cs="Tahoma"/>
          <w:sz w:val="26"/>
          <w:szCs w:val="26"/>
          <w:rtl/>
        </w:rPr>
        <w:t>التجهيزات المنزلية</w:t>
      </w:r>
      <w:bookmarkEnd w:id="51"/>
      <w:bookmarkEnd w:id="52"/>
      <w:bookmarkEnd w:id="53"/>
    </w:p>
    <w:p w:rsidR="002D2AE2" w:rsidRPr="001D0BE0" w:rsidRDefault="002D2AE2" w:rsidP="002D2AE2">
      <w:pPr>
        <w:bidi/>
        <w:spacing w:line="360" w:lineRule="auto"/>
        <w:ind w:firstLine="709"/>
        <w:jc w:val="both"/>
        <w:rPr>
          <w:rFonts w:ascii="Tahoma" w:hAnsi="Tahoma" w:cs="Tahoma"/>
          <w:sz w:val="26"/>
          <w:szCs w:val="26"/>
          <w:rtl/>
          <w:lang w:bidi="ar-SA"/>
        </w:rPr>
      </w:pPr>
      <w:r w:rsidRPr="001D0BE0">
        <w:rPr>
          <w:rFonts w:ascii="Tahoma" w:hAnsi="Tahoma" w:cs="Tahoma"/>
          <w:sz w:val="26"/>
          <w:szCs w:val="26"/>
          <w:rtl/>
          <w:lang w:bidi="ar-SA"/>
        </w:rPr>
        <w:t>في سنة 2014، بلغت نسبة الأسر التي تتوفر على جهاز تلفاز 92,1</w:t>
      </w:r>
      <w:r w:rsidRPr="001D0BE0">
        <w:rPr>
          <w:rFonts w:ascii="Tahoma" w:hAnsi="Tahoma" w:cs="Tahoma"/>
          <w:sz w:val="26"/>
          <w:szCs w:val="26"/>
          <w:lang w:bidi="ar-SA"/>
        </w:rPr>
        <w:sym w:font="Symbol" w:char="F025"/>
      </w:r>
      <w:r w:rsidRPr="001D0BE0">
        <w:rPr>
          <w:rFonts w:ascii="Tahoma" w:hAnsi="Tahoma" w:cs="Tahoma"/>
          <w:sz w:val="26"/>
          <w:szCs w:val="26"/>
          <w:rtl/>
          <w:lang w:bidi="ar-SA"/>
        </w:rPr>
        <w:t xml:space="preserve"> </w:t>
      </w:r>
      <w:r>
        <w:rPr>
          <w:rFonts w:ascii="Tahoma" w:hAnsi="Tahoma" w:cs="Tahoma" w:hint="cs"/>
          <w:sz w:val="26"/>
          <w:szCs w:val="26"/>
          <w:rtl/>
          <w:lang w:bidi="ar-SA"/>
        </w:rPr>
        <w:t xml:space="preserve">                    </w:t>
      </w:r>
      <w:r w:rsidRPr="001D0BE0">
        <w:rPr>
          <w:rFonts w:ascii="Tahoma" w:hAnsi="Tahoma" w:cs="Tahoma"/>
          <w:sz w:val="26"/>
          <w:szCs w:val="26"/>
          <w:rtl/>
          <w:lang w:bidi="ar-SA"/>
        </w:rPr>
        <w:t>(86,4</w:t>
      </w:r>
      <w:r w:rsidRPr="001D0BE0">
        <w:rPr>
          <w:rFonts w:ascii="Tahoma" w:hAnsi="Tahoma" w:cs="Tahoma"/>
          <w:sz w:val="26"/>
          <w:szCs w:val="26"/>
          <w:lang w:bidi="ar-SA"/>
        </w:rPr>
        <w:sym w:font="Symbol" w:char="F025"/>
      </w:r>
      <w:r w:rsidRPr="001D0BE0">
        <w:rPr>
          <w:rFonts w:ascii="Tahoma" w:hAnsi="Tahoma" w:cs="Tahoma"/>
          <w:sz w:val="26"/>
          <w:szCs w:val="26"/>
          <w:rtl/>
          <w:lang w:bidi="ar-SA"/>
        </w:rPr>
        <w:t xml:space="preserve"> بالوسط القروي و 95,0</w:t>
      </w:r>
      <w:r w:rsidRPr="001D0BE0">
        <w:rPr>
          <w:rFonts w:ascii="Tahoma" w:hAnsi="Tahoma" w:cs="Tahoma"/>
          <w:sz w:val="26"/>
          <w:szCs w:val="26"/>
          <w:lang w:bidi="ar-SA"/>
        </w:rPr>
        <w:sym w:font="Symbol" w:char="F025"/>
      </w:r>
      <w:r w:rsidRPr="001D0BE0">
        <w:rPr>
          <w:rFonts w:ascii="Tahoma" w:hAnsi="Tahoma" w:cs="Tahoma"/>
          <w:sz w:val="26"/>
          <w:szCs w:val="26"/>
          <w:rtl/>
          <w:lang w:bidi="ar-SA"/>
        </w:rPr>
        <w:t xml:space="preserve"> بالوسط الحضري). و قد احتلت عمالتي المضيق-الفنيدق و طنجة</w:t>
      </w:r>
      <w:r>
        <w:rPr>
          <w:rFonts w:ascii="Tahoma" w:hAnsi="Tahoma" w:cs="Tahoma" w:hint="cs"/>
          <w:sz w:val="26"/>
          <w:szCs w:val="26"/>
          <w:rtl/>
          <w:lang w:bidi="ar-SA"/>
        </w:rPr>
        <w:t>-</w:t>
      </w:r>
      <w:r w:rsidRPr="001D0BE0">
        <w:rPr>
          <w:rFonts w:ascii="Tahoma" w:hAnsi="Tahoma" w:cs="Tahoma"/>
          <w:sz w:val="26"/>
          <w:szCs w:val="26"/>
          <w:rtl/>
          <w:lang w:bidi="ar-SA"/>
        </w:rPr>
        <w:t>أصيلة الصدارة على صعيد الجهة ب 94,5</w:t>
      </w:r>
      <w:r w:rsidRPr="001D0BE0">
        <w:rPr>
          <w:rFonts w:ascii="Tahoma" w:hAnsi="Tahoma" w:cs="Tahoma"/>
          <w:sz w:val="26"/>
          <w:szCs w:val="26"/>
          <w:lang w:bidi="ar-SA"/>
        </w:rPr>
        <w:sym w:font="Symbol" w:char="F025"/>
      </w:r>
      <w:r w:rsidRPr="001D0BE0">
        <w:rPr>
          <w:rFonts w:ascii="Tahoma" w:hAnsi="Tahoma" w:cs="Tahoma"/>
          <w:sz w:val="26"/>
          <w:szCs w:val="26"/>
          <w:rtl/>
          <w:lang w:bidi="ar-SA"/>
        </w:rPr>
        <w:t xml:space="preserve"> كما سجلت أدنى نسبة بإقليمي الفحص-أنجرة و وزان ب 88,6</w:t>
      </w:r>
      <w:r w:rsidRPr="001D0BE0">
        <w:rPr>
          <w:rFonts w:ascii="Tahoma" w:hAnsi="Tahoma" w:cs="Tahoma"/>
          <w:sz w:val="26"/>
          <w:szCs w:val="26"/>
          <w:lang w:bidi="ar-SA"/>
        </w:rPr>
        <w:sym w:font="Symbol" w:char="F025"/>
      </w:r>
      <w:r w:rsidRPr="001D0BE0">
        <w:rPr>
          <w:rFonts w:ascii="Tahoma" w:hAnsi="Tahoma" w:cs="Tahoma"/>
          <w:sz w:val="26"/>
          <w:szCs w:val="26"/>
          <w:rtl/>
          <w:lang w:bidi="ar-SA"/>
        </w:rPr>
        <w:t>.</w:t>
      </w:r>
    </w:p>
    <w:p w:rsidR="002D2AE2" w:rsidRPr="001D0BE0" w:rsidRDefault="002D2AE2" w:rsidP="002D2AE2">
      <w:pPr>
        <w:bidi/>
        <w:spacing w:line="360" w:lineRule="auto"/>
        <w:ind w:firstLine="709"/>
        <w:jc w:val="both"/>
        <w:rPr>
          <w:rFonts w:ascii="Tahoma" w:hAnsi="Tahoma" w:cs="Tahoma"/>
          <w:sz w:val="26"/>
          <w:szCs w:val="26"/>
          <w:rtl/>
          <w:lang w:bidi="ar-SA"/>
        </w:rPr>
      </w:pPr>
      <w:r w:rsidRPr="001D0BE0">
        <w:rPr>
          <w:rFonts w:ascii="Tahoma" w:hAnsi="Tahoma" w:cs="Tahoma"/>
          <w:sz w:val="26"/>
          <w:szCs w:val="26"/>
          <w:rtl/>
          <w:lang w:bidi="ar-SA"/>
        </w:rPr>
        <w:t xml:space="preserve"> أما فيما يخص الصحن الهوائي ف</w:t>
      </w:r>
      <w:r>
        <w:rPr>
          <w:rFonts w:ascii="Tahoma" w:hAnsi="Tahoma" w:cs="Tahoma" w:hint="cs"/>
          <w:sz w:val="26"/>
          <w:szCs w:val="26"/>
          <w:rtl/>
          <w:lang w:bidi="ar-SA"/>
        </w:rPr>
        <w:t>إن</w:t>
      </w:r>
      <w:r w:rsidRPr="001D0BE0">
        <w:rPr>
          <w:rFonts w:ascii="Tahoma" w:hAnsi="Tahoma" w:cs="Tahoma"/>
          <w:sz w:val="26"/>
          <w:szCs w:val="26"/>
          <w:rtl/>
          <w:lang w:bidi="ar-SA"/>
        </w:rPr>
        <w:t xml:space="preserve"> 86</w:t>
      </w:r>
      <w:r w:rsidRPr="001D0BE0">
        <w:rPr>
          <w:rFonts w:ascii="Tahoma" w:hAnsi="Tahoma" w:cs="Tahoma"/>
          <w:sz w:val="26"/>
          <w:szCs w:val="26"/>
          <w:lang w:bidi="ar-SA"/>
        </w:rPr>
        <w:sym w:font="Symbol" w:char="F025"/>
      </w:r>
      <w:r w:rsidRPr="001D0BE0">
        <w:rPr>
          <w:rFonts w:ascii="Tahoma" w:hAnsi="Tahoma" w:cs="Tahoma"/>
          <w:sz w:val="26"/>
          <w:szCs w:val="26"/>
          <w:rtl/>
          <w:lang w:bidi="ar-SA"/>
        </w:rPr>
        <w:t xml:space="preserve"> من الأسر بالجهة تتوفر عليه</w:t>
      </w:r>
      <w:r>
        <w:rPr>
          <w:rFonts w:ascii="Tahoma" w:hAnsi="Tahoma" w:cs="Tahoma" w:hint="cs"/>
          <w:sz w:val="26"/>
          <w:szCs w:val="26"/>
          <w:rtl/>
          <w:lang w:bidi="ar-SA"/>
        </w:rPr>
        <w:t xml:space="preserve">          </w:t>
      </w:r>
      <w:r w:rsidRPr="001D0BE0">
        <w:rPr>
          <w:rFonts w:ascii="Tahoma" w:hAnsi="Tahoma" w:cs="Tahoma"/>
          <w:sz w:val="26"/>
          <w:szCs w:val="26"/>
          <w:rtl/>
          <w:lang w:bidi="ar-SA"/>
        </w:rPr>
        <w:t xml:space="preserve"> (77,1</w:t>
      </w:r>
      <w:r w:rsidRPr="001D0BE0">
        <w:rPr>
          <w:rFonts w:ascii="Tahoma" w:hAnsi="Tahoma" w:cs="Tahoma"/>
          <w:sz w:val="26"/>
          <w:szCs w:val="26"/>
          <w:lang w:bidi="ar-SA"/>
        </w:rPr>
        <w:sym w:font="Symbol" w:char="F025"/>
      </w:r>
      <w:r w:rsidRPr="001D0BE0">
        <w:rPr>
          <w:rFonts w:ascii="Tahoma" w:hAnsi="Tahoma" w:cs="Tahoma"/>
          <w:sz w:val="26"/>
          <w:szCs w:val="26"/>
          <w:rtl/>
          <w:lang w:bidi="ar-SA"/>
        </w:rPr>
        <w:t xml:space="preserve"> بالوسط القروي و 90,0</w:t>
      </w:r>
      <w:r w:rsidRPr="001D0BE0">
        <w:rPr>
          <w:rFonts w:ascii="Tahoma" w:hAnsi="Tahoma" w:cs="Tahoma"/>
          <w:sz w:val="26"/>
          <w:szCs w:val="26"/>
          <w:lang w:bidi="ar-SA"/>
        </w:rPr>
        <w:sym w:font="Symbol" w:char="F025"/>
      </w:r>
      <w:r w:rsidRPr="001D0BE0">
        <w:rPr>
          <w:rFonts w:ascii="Tahoma" w:hAnsi="Tahoma" w:cs="Tahoma"/>
          <w:sz w:val="26"/>
          <w:szCs w:val="26"/>
          <w:rtl/>
          <w:lang w:bidi="ar-SA"/>
        </w:rPr>
        <w:t xml:space="preserve"> بالوسط الحضري). و قد بلغت أعلى نسبة بعمالة المضيق الفنيدق ب 91</w:t>
      </w:r>
      <w:r w:rsidRPr="001D0BE0">
        <w:rPr>
          <w:rFonts w:ascii="Tahoma" w:hAnsi="Tahoma" w:cs="Tahoma"/>
          <w:sz w:val="26"/>
          <w:szCs w:val="26"/>
          <w:lang w:bidi="ar-SA"/>
        </w:rPr>
        <w:sym w:font="Symbol" w:char="F025"/>
      </w:r>
      <w:r w:rsidRPr="001D0BE0">
        <w:rPr>
          <w:rFonts w:ascii="Tahoma" w:hAnsi="Tahoma" w:cs="Tahoma"/>
          <w:sz w:val="26"/>
          <w:szCs w:val="26"/>
          <w:rtl/>
          <w:lang w:bidi="ar-SA"/>
        </w:rPr>
        <w:t xml:space="preserve"> و أدنا</w:t>
      </w:r>
      <w:r>
        <w:rPr>
          <w:rFonts w:ascii="Tahoma" w:hAnsi="Tahoma" w:cs="Tahoma" w:hint="cs"/>
          <w:sz w:val="26"/>
          <w:szCs w:val="26"/>
          <w:rtl/>
          <w:lang w:bidi="ar-SA"/>
        </w:rPr>
        <w:t>ها</w:t>
      </w:r>
      <w:r w:rsidRPr="001D0BE0">
        <w:rPr>
          <w:rFonts w:ascii="Tahoma" w:hAnsi="Tahoma" w:cs="Tahoma"/>
          <w:sz w:val="26"/>
          <w:szCs w:val="26"/>
          <w:rtl/>
          <w:lang w:bidi="ar-SA"/>
        </w:rPr>
        <w:t xml:space="preserve"> بإقليم وزان ب 77,4</w:t>
      </w:r>
      <w:r w:rsidRPr="001D0BE0">
        <w:rPr>
          <w:rFonts w:ascii="Tahoma" w:hAnsi="Tahoma" w:cs="Tahoma"/>
          <w:sz w:val="26"/>
          <w:szCs w:val="26"/>
          <w:lang w:bidi="ar-SA"/>
        </w:rPr>
        <w:sym w:font="Symbol" w:char="F025"/>
      </w:r>
      <w:r w:rsidRPr="001D0BE0">
        <w:rPr>
          <w:rFonts w:ascii="Tahoma" w:hAnsi="Tahoma" w:cs="Tahoma"/>
          <w:sz w:val="26"/>
          <w:szCs w:val="26"/>
          <w:rtl/>
          <w:lang w:bidi="ar-SA"/>
        </w:rPr>
        <w:t>.</w:t>
      </w:r>
    </w:p>
    <w:p w:rsidR="002D2AE2" w:rsidRDefault="002D2AE2" w:rsidP="002D2AE2">
      <w:pPr>
        <w:bidi/>
        <w:spacing w:line="360" w:lineRule="auto"/>
        <w:ind w:firstLine="709"/>
        <w:jc w:val="both"/>
        <w:rPr>
          <w:rFonts w:ascii="Tahoma" w:hAnsi="Tahoma" w:cs="Tahoma"/>
          <w:sz w:val="26"/>
          <w:szCs w:val="26"/>
          <w:rtl/>
          <w:lang w:bidi="ar-SA"/>
        </w:rPr>
      </w:pPr>
      <w:r w:rsidRPr="001D0BE0">
        <w:rPr>
          <w:rFonts w:ascii="Tahoma" w:hAnsi="Tahoma" w:cs="Tahoma"/>
          <w:sz w:val="26"/>
          <w:szCs w:val="26"/>
          <w:rtl/>
          <w:lang w:bidi="ar-SA"/>
        </w:rPr>
        <w:t>كما وصلت نسبة الأسر التي تتوفر على جهاز راديو بالجهة 41,2</w:t>
      </w:r>
      <w:r w:rsidRPr="001D0BE0">
        <w:rPr>
          <w:rFonts w:ascii="Tahoma" w:hAnsi="Tahoma" w:cs="Tahoma"/>
          <w:sz w:val="26"/>
          <w:szCs w:val="26"/>
          <w:lang w:bidi="ar-SA"/>
        </w:rPr>
        <w:sym w:font="Symbol" w:char="F025"/>
      </w:r>
      <w:r>
        <w:rPr>
          <w:rFonts w:ascii="Tahoma" w:hAnsi="Tahoma" w:cs="Tahoma" w:hint="cs"/>
          <w:sz w:val="26"/>
          <w:szCs w:val="26"/>
          <w:rtl/>
          <w:lang w:bidi="ar-SA"/>
        </w:rPr>
        <w:t xml:space="preserve">          </w:t>
      </w:r>
      <w:r w:rsidRPr="001D0BE0">
        <w:rPr>
          <w:rFonts w:ascii="Tahoma" w:hAnsi="Tahoma" w:cs="Tahoma"/>
          <w:sz w:val="26"/>
          <w:szCs w:val="26"/>
          <w:rtl/>
          <w:lang w:bidi="ar-SA"/>
        </w:rPr>
        <w:t xml:space="preserve"> (33,7</w:t>
      </w:r>
      <w:r w:rsidRPr="001D0BE0">
        <w:rPr>
          <w:rFonts w:ascii="Tahoma" w:hAnsi="Tahoma" w:cs="Tahoma"/>
          <w:sz w:val="26"/>
          <w:szCs w:val="26"/>
          <w:lang w:bidi="ar-SA"/>
        </w:rPr>
        <w:sym w:font="Symbol" w:char="F025"/>
      </w:r>
      <w:r w:rsidRPr="001D0BE0">
        <w:rPr>
          <w:rFonts w:ascii="Tahoma" w:hAnsi="Tahoma" w:cs="Tahoma"/>
          <w:sz w:val="26"/>
          <w:szCs w:val="26"/>
          <w:rtl/>
          <w:lang w:bidi="ar-SA"/>
        </w:rPr>
        <w:t xml:space="preserve"> بالوسط القروي و 45,1</w:t>
      </w:r>
      <w:r w:rsidRPr="001D0BE0">
        <w:rPr>
          <w:rFonts w:ascii="Tahoma" w:hAnsi="Tahoma" w:cs="Tahoma"/>
          <w:sz w:val="26"/>
          <w:szCs w:val="26"/>
          <w:lang w:bidi="ar-SA"/>
        </w:rPr>
        <w:sym w:font="Symbol" w:char="F025"/>
      </w:r>
      <w:r w:rsidRPr="001D0BE0">
        <w:rPr>
          <w:rFonts w:ascii="Tahoma" w:hAnsi="Tahoma" w:cs="Tahoma"/>
          <w:sz w:val="26"/>
          <w:szCs w:val="26"/>
          <w:rtl/>
          <w:lang w:bidi="ar-SA"/>
        </w:rPr>
        <w:t xml:space="preserve"> بالوسط الحضري).</w:t>
      </w:r>
    </w:p>
    <w:p w:rsidR="002D2AE2" w:rsidRPr="001D0BE0" w:rsidRDefault="002D2AE2" w:rsidP="002D2AE2">
      <w:pPr>
        <w:bidi/>
        <w:spacing w:line="360" w:lineRule="auto"/>
        <w:ind w:firstLine="709"/>
        <w:jc w:val="both"/>
        <w:rPr>
          <w:rFonts w:ascii="Tahoma" w:hAnsi="Tahoma" w:cs="Tahoma"/>
          <w:sz w:val="26"/>
          <w:szCs w:val="26"/>
          <w:rtl/>
          <w:lang w:bidi="ar-SA"/>
        </w:rPr>
      </w:pPr>
      <w:r w:rsidRPr="001D0BE0">
        <w:rPr>
          <w:rFonts w:ascii="Tahoma" w:hAnsi="Tahoma" w:cs="Tahoma"/>
          <w:sz w:val="26"/>
          <w:szCs w:val="26"/>
          <w:rtl/>
          <w:lang w:bidi="ar-SA"/>
        </w:rPr>
        <w:t xml:space="preserve"> و </w:t>
      </w:r>
      <w:r>
        <w:rPr>
          <w:rFonts w:ascii="Tahoma" w:hAnsi="Tahoma" w:cs="Tahoma" w:hint="cs"/>
          <w:sz w:val="26"/>
          <w:szCs w:val="26"/>
          <w:rtl/>
          <w:lang w:bidi="ar-SA"/>
        </w:rPr>
        <w:t>حسب الأقاليم،فقد تأرجحت هذه النسبة مابين</w:t>
      </w:r>
      <w:r w:rsidRPr="001D0BE0">
        <w:rPr>
          <w:rFonts w:ascii="Tahoma" w:hAnsi="Tahoma" w:cs="Tahoma"/>
          <w:sz w:val="26"/>
          <w:szCs w:val="26"/>
          <w:rtl/>
          <w:lang w:bidi="ar-SA"/>
        </w:rPr>
        <w:t xml:space="preserve">  28,7</w:t>
      </w:r>
      <w:r w:rsidRPr="001D0BE0">
        <w:rPr>
          <w:rFonts w:ascii="Tahoma" w:hAnsi="Tahoma" w:cs="Tahoma"/>
          <w:sz w:val="26"/>
          <w:szCs w:val="26"/>
          <w:lang w:bidi="ar-SA"/>
        </w:rPr>
        <w:sym w:font="Symbol" w:char="F025"/>
      </w:r>
      <w:r>
        <w:rPr>
          <w:rFonts w:ascii="Tahoma" w:hAnsi="Tahoma" w:cs="Tahoma" w:hint="cs"/>
          <w:sz w:val="26"/>
          <w:szCs w:val="26"/>
          <w:rtl/>
          <w:lang w:bidi="ar-SA"/>
        </w:rPr>
        <w:t xml:space="preserve"> بإقليم </w:t>
      </w:r>
      <w:r w:rsidRPr="001D0BE0">
        <w:rPr>
          <w:rFonts w:ascii="Tahoma" w:hAnsi="Tahoma" w:cs="Tahoma"/>
          <w:sz w:val="26"/>
          <w:szCs w:val="26"/>
          <w:rtl/>
          <w:lang w:bidi="ar-SA"/>
        </w:rPr>
        <w:t xml:space="preserve">شفشاون </w:t>
      </w:r>
      <w:r>
        <w:rPr>
          <w:rFonts w:ascii="Tahoma" w:hAnsi="Tahoma" w:cs="Tahoma" w:hint="cs"/>
          <w:sz w:val="26"/>
          <w:szCs w:val="26"/>
          <w:rtl/>
          <w:lang w:bidi="ar-SA"/>
        </w:rPr>
        <w:t>و</w:t>
      </w:r>
      <w:r w:rsidRPr="001D0BE0">
        <w:rPr>
          <w:rFonts w:ascii="Tahoma" w:hAnsi="Tahoma" w:cs="Tahoma"/>
          <w:sz w:val="26"/>
          <w:szCs w:val="26"/>
          <w:rtl/>
          <w:lang w:bidi="ar-SA"/>
        </w:rPr>
        <w:t>48,8</w:t>
      </w:r>
      <w:r w:rsidRPr="001D0BE0">
        <w:rPr>
          <w:rFonts w:ascii="Tahoma" w:hAnsi="Tahoma" w:cs="Tahoma"/>
          <w:sz w:val="26"/>
          <w:szCs w:val="26"/>
          <w:lang w:bidi="ar-SA"/>
        </w:rPr>
        <w:sym w:font="Symbol" w:char="F025"/>
      </w:r>
      <w:r w:rsidRPr="001D0BE0">
        <w:rPr>
          <w:rFonts w:ascii="Tahoma" w:hAnsi="Tahoma" w:cs="Tahoma"/>
          <w:sz w:val="26"/>
          <w:szCs w:val="26"/>
          <w:rtl/>
          <w:lang w:bidi="ar-SA"/>
        </w:rPr>
        <w:t xml:space="preserve"> </w:t>
      </w:r>
      <w:r>
        <w:rPr>
          <w:rFonts w:ascii="Tahoma" w:hAnsi="Tahoma" w:cs="Tahoma" w:hint="cs"/>
          <w:sz w:val="26"/>
          <w:szCs w:val="26"/>
          <w:rtl/>
          <w:lang w:bidi="ar-SA"/>
        </w:rPr>
        <w:t>بعمالة طنجة-أصيلة.</w:t>
      </w:r>
    </w:p>
    <w:p w:rsidR="002D2AE2" w:rsidRPr="001D0BE0" w:rsidRDefault="002D2AE2" w:rsidP="002D2AE2">
      <w:pPr>
        <w:bidi/>
        <w:spacing w:line="360" w:lineRule="auto"/>
        <w:ind w:firstLine="709"/>
        <w:jc w:val="both"/>
        <w:rPr>
          <w:rFonts w:ascii="Tahoma" w:hAnsi="Tahoma" w:cs="Tahoma"/>
          <w:sz w:val="26"/>
          <w:szCs w:val="26"/>
          <w:rtl/>
          <w:lang w:bidi="ar-SA"/>
        </w:rPr>
      </w:pPr>
      <w:r w:rsidRPr="001D0BE0">
        <w:rPr>
          <w:rFonts w:ascii="Tahoma" w:hAnsi="Tahoma" w:cs="Tahoma"/>
          <w:sz w:val="26"/>
          <w:szCs w:val="26"/>
          <w:rtl/>
          <w:lang w:bidi="ar-SA"/>
        </w:rPr>
        <w:t>أما فيما يخص الحاسوب فبلغت نسبة الأسر التي تتوفر عليه 20,6</w:t>
      </w:r>
      <w:r w:rsidRPr="001D0BE0">
        <w:rPr>
          <w:rFonts w:ascii="Tahoma" w:hAnsi="Tahoma" w:cs="Tahoma"/>
          <w:sz w:val="26"/>
          <w:szCs w:val="26"/>
          <w:lang w:bidi="ar-SA"/>
        </w:rPr>
        <w:sym w:font="Symbol" w:char="F025"/>
      </w:r>
      <w:r w:rsidRPr="001D0BE0">
        <w:rPr>
          <w:rFonts w:ascii="Tahoma" w:hAnsi="Tahoma" w:cs="Tahoma"/>
          <w:sz w:val="26"/>
          <w:szCs w:val="26"/>
          <w:rtl/>
          <w:lang w:bidi="ar-SA"/>
        </w:rPr>
        <w:t xml:space="preserve"> </w:t>
      </w:r>
      <w:r>
        <w:rPr>
          <w:rFonts w:ascii="Tahoma" w:hAnsi="Tahoma" w:cs="Tahoma" w:hint="cs"/>
          <w:sz w:val="26"/>
          <w:szCs w:val="26"/>
          <w:rtl/>
          <w:lang w:bidi="ar-SA"/>
        </w:rPr>
        <w:t xml:space="preserve">        </w:t>
      </w:r>
      <w:r w:rsidRPr="001D0BE0">
        <w:rPr>
          <w:rFonts w:ascii="Tahoma" w:hAnsi="Tahoma" w:cs="Tahoma"/>
          <w:sz w:val="26"/>
          <w:szCs w:val="26"/>
          <w:rtl/>
          <w:lang w:bidi="ar-SA"/>
        </w:rPr>
        <w:t>(3,7</w:t>
      </w:r>
      <w:r w:rsidRPr="001D0BE0">
        <w:rPr>
          <w:rFonts w:ascii="Tahoma" w:hAnsi="Tahoma" w:cs="Tahoma"/>
          <w:sz w:val="26"/>
          <w:szCs w:val="26"/>
          <w:lang w:bidi="ar-SA"/>
        </w:rPr>
        <w:sym w:font="Symbol" w:char="F025"/>
      </w:r>
      <w:r w:rsidRPr="001D0BE0">
        <w:rPr>
          <w:rFonts w:ascii="Tahoma" w:hAnsi="Tahoma" w:cs="Tahoma"/>
          <w:sz w:val="26"/>
          <w:szCs w:val="26"/>
          <w:rtl/>
          <w:lang w:bidi="ar-SA"/>
        </w:rPr>
        <w:t xml:space="preserve"> بالوسط القروي و 29,4</w:t>
      </w:r>
      <w:r w:rsidRPr="001D0BE0">
        <w:rPr>
          <w:rFonts w:ascii="Tahoma" w:hAnsi="Tahoma" w:cs="Tahoma"/>
          <w:sz w:val="26"/>
          <w:szCs w:val="26"/>
          <w:lang w:bidi="ar-SA"/>
        </w:rPr>
        <w:sym w:font="Symbol" w:char="F025"/>
      </w:r>
      <w:r w:rsidRPr="001D0BE0">
        <w:rPr>
          <w:rFonts w:ascii="Tahoma" w:hAnsi="Tahoma" w:cs="Tahoma"/>
          <w:sz w:val="26"/>
          <w:szCs w:val="26"/>
          <w:rtl/>
          <w:lang w:bidi="ar-SA"/>
        </w:rPr>
        <w:t xml:space="preserve"> بالوسط الحضري). و بالنسبة للربط بالشبكة العنكبوتية فإن 17,2</w:t>
      </w:r>
      <w:r w:rsidRPr="001D0BE0">
        <w:rPr>
          <w:rFonts w:ascii="Tahoma" w:hAnsi="Tahoma" w:cs="Tahoma"/>
          <w:sz w:val="26"/>
          <w:szCs w:val="26"/>
          <w:lang w:bidi="ar-SA"/>
        </w:rPr>
        <w:sym w:font="Symbol" w:char="F025"/>
      </w:r>
      <w:r w:rsidRPr="001D0BE0">
        <w:rPr>
          <w:rFonts w:ascii="Tahoma" w:hAnsi="Tahoma" w:cs="Tahoma"/>
          <w:sz w:val="26"/>
          <w:szCs w:val="26"/>
          <w:rtl/>
          <w:lang w:bidi="ar-SA"/>
        </w:rPr>
        <w:t xml:space="preserve"> تتوفر على الأنترنيت (2,7</w:t>
      </w:r>
      <w:r w:rsidRPr="001D0BE0">
        <w:rPr>
          <w:rFonts w:ascii="Tahoma" w:hAnsi="Tahoma" w:cs="Tahoma"/>
          <w:sz w:val="26"/>
          <w:szCs w:val="26"/>
          <w:lang w:bidi="ar-SA"/>
        </w:rPr>
        <w:sym w:font="Symbol" w:char="F025"/>
      </w:r>
      <w:r w:rsidRPr="001D0BE0">
        <w:rPr>
          <w:rFonts w:ascii="Tahoma" w:hAnsi="Tahoma" w:cs="Tahoma"/>
          <w:sz w:val="26"/>
          <w:szCs w:val="26"/>
          <w:rtl/>
          <w:lang w:bidi="ar-SA"/>
        </w:rPr>
        <w:t xml:space="preserve"> بالوسط القروي و24,7</w:t>
      </w:r>
      <w:r w:rsidRPr="001D0BE0">
        <w:rPr>
          <w:rFonts w:ascii="Tahoma" w:hAnsi="Tahoma" w:cs="Tahoma"/>
          <w:sz w:val="26"/>
          <w:szCs w:val="26"/>
          <w:lang w:bidi="ar-SA"/>
        </w:rPr>
        <w:sym w:font="Symbol" w:char="F025"/>
      </w:r>
      <w:r w:rsidRPr="001D0BE0">
        <w:rPr>
          <w:rFonts w:ascii="Tahoma" w:hAnsi="Tahoma" w:cs="Tahoma"/>
          <w:sz w:val="26"/>
          <w:szCs w:val="26"/>
          <w:rtl/>
          <w:lang w:bidi="ar-SA"/>
        </w:rPr>
        <w:t xml:space="preserve"> بالوسط الحضري). </w:t>
      </w:r>
      <w:r>
        <w:rPr>
          <w:rFonts w:ascii="Tahoma" w:hAnsi="Tahoma" w:cs="Tahoma" w:hint="cs"/>
          <w:sz w:val="26"/>
          <w:szCs w:val="26"/>
          <w:rtl/>
          <w:lang w:bidi="ar-SA"/>
        </w:rPr>
        <w:t xml:space="preserve">         </w:t>
      </w:r>
      <w:r w:rsidRPr="001D0BE0">
        <w:rPr>
          <w:rFonts w:ascii="Tahoma" w:hAnsi="Tahoma" w:cs="Tahoma"/>
          <w:sz w:val="26"/>
          <w:szCs w:val="26"/>
          <w:rtl/>
          <w:lang w:bidi="ar-SA"/>
        </w:rPr>
        <w:t>و قد تصدرت عمالة طنجة</w:t>
      </w:r>
      <w:r>
        <w:rPr>
          <w:rFonts w:ascii="Tahoma" w:hAnsi="Tahoma" w:cs="Tahoma" w:hint="cs"/>
          <w:sz w:val="26"/>
          <w:szCs w:val="26"/>
          <w:rtl/>
          <w:lang w:bidi="ar-SA"/>
        </w:rPr>
        <w:t>-</w:t>
      </w:r>
      <w:r w:rsidRPr="001D0BE0">
        <w:rPr>
          <w:rFonts w:ascii="Tahoma" w:hAnsi="Tahoma" w:cs="Tahoma"/>
          <w:sz w:val="26"/>
          <w:szCs w:val="26"/>
          <w:rtl/>
          <w:lang w:bidi="ar-SA"/>
        </w:rPr>
        <w:t>أصيلة الجهة  فيما يخص هذين التجهيزين بنسبة 29</w:t>
      </w:r>
      <w:r w:rsidRPr="001D0BE0">
        <w:rPr>
          <w:rFonts w:ascii="Tahoma" w:hAnsi="Tahoma" w:cs="Tahoma"/>
          <w:sz w:val="26"/>
          <w:szCs w:val="26"/>
          <w:lang w:bidi="ar-SA"/>
        </w:rPr>
        <w:sym w:font="Symbol" w:char="F025"/>
      </w:r>
      <w:r w:rsidRPr="001D0BE0">
        <w:rPr>
          <w:rFonts w:ascii="Tahoma" w:hAnsi="Tahoma" w:cs="Tahoma"/>
          <w:sz w:val="26"/>
          <w:szCs w:val="26"/>
          <w:rtl/>
          <w:lang w:bidi="ar-SA"/>
        </w:rPr>
        <w:t xml:space="preserve"> بالنسبة للحاسوب و 24,7</w:t>
      </w:r>
      <w:r w:rsidRPr="001D0BE0">
        <w:rPr>
          <w:rFonts w:ascii="Tahoma" w:hAnsi="Tahoma" w:cs="Tahoma"/>
          <w:sz w:val="26"/>
          <w:szCs w:val="26"/>
          <w:lang w:bidi="ar-SA"/>
        </w:rPr>
        <w:sym w:font="Symbol" w:char="F025"/>
      </w:r>
      <w:r w:rsidRPr="001D0BE0">
        <w:rPr>
          <w:rFonts w:ascii="Tahoma" w:hAnsi="Tahoma" w:cs="Tahoma"/>
          <w:sz w:val="26"/>
          <w:szCs w:val="26"/>
          <w:rtl/>
          <w:lang w:bidi="ar-SA"/>
        </w:rPr>
        <w:t xml:space="preserve"> بالنسبة  للأنترنيت، أما أدنى نسبة فقد سجلت بإقليم</w:t>
      </w:r>
      <w:r>
        <w:rPr>
          <w:rFonts w:ascii="Tahoma" w:hAnsi="Tahoma" w:cs="Tahoma" w:hint="cs"/>
          <w:sz w:val="26"/>
          <w:szCs w:val="26"/>
          <w:rtl/>
          <w:lang w:bidi="ar-SA"/>
        </w:rPr>
        <w:t xml:space="preserve">         </w:t>
      </w:r>
      <w:r w:rsidRPr="001D0BE0">
        <w:rPr>
          <w:rFonts w:ascii="Tahoma" w:hAnsi="Tahoma" w:cs="Tahoma"/>
          <w:sz w:val="26"/>
          <w:szCs w:val="26"/>
          <w:rtl/>
          <w:lang w:bidi="ar-SA"/>
        </w:rPr>
        <w:t xml:space="preserve"> الفحص-أنجرة ب 6</w:t>
      </w:r>
      <w:r w:rsidRPr="001D0BE0">
        <w:rPr>
          <w:rFonts w:ascii="Tahoma" w:hAnsi="Tahoma" w:cs="Tahoma"/>
          <w:sz w:val="26"/>
          <w:szCs w:val="26"/>
          <w:lang w:bidi="ar-SA"/>
        </w:rPr>
        <w:sym w:font="Symbol" w:char="F025"/>
      </w:r>
      <w:r w:rsidRPr="001D0BE0">
        <w:rPr>
          <w:rFonts w:ascii="Tahoma" w:hAnsi="Tahoma" w:cs="Tahoma"/>
          <w:sz w:val="26"/>
          <w:szCs w:val="26"/>
          <w:rtl/>
          <w:lang w:bidi="ar-SA"/>
        </w:rPr>
        <w:t xml:space="preserve"> بالنسبة للتوفر على حاسوب و 4,9</w:t>
      </w:r>
      <w:r w:rsidRPr="001D0BE0">
        <w:rPr>
          <w:rFonts w:ascii="Tahoma" w:hAnsi="Tahoma" w:cs="Tahoma"/>
          <w:sz w:val="26"/>
          <w:szCs w:val="26"/>
          <w:lang w:bidi="ar-SA"/>
        </w:rPr>
        <w:sym w:font="Symbol" w:char="F025"/>
      </w:r>
      <w:r w:rsidRPr="001D0BE0">
        <w:rPr>
          <w:rFonts w:ascii="Tahoma" w:hAnsi="Tahoma" w:cs="Tahoma"/>
          <w:sz w:val="26"/>
          <w:szCs w:val="26"/>
          <w:rtl/>
          <w:lang w:bidi="ar-SA"/>
        </w:rPr>
        <w:t xml:space="preserve"> بالنسبة للأنترنيت.</w:t>
      </w:r>
    </w:p>
    <w:p w:rsidR="002D2AE2" w:rsidRDefault="002D2AE2" w:rsidP="002D2AE2">
      <w:pPr>
        <w:bidi/>
        <w:spacing w:line="360" w:lineRule="auto"/>
        <w:ind w:firstLine="709"/>
        <w:jc w:val="both"/>
        <w:rPr>
          <w:rFonts w:ascii="Tahoma" w:hAnsi="Tahoma" w:cs="Tahoma"/>
          <w:sz w:val="26"/>
          <w:szCs w:val="26"/>
          <w:rtl/>
          <w:lang w:bidi="ar-SA"/>
        </w:rPr>
      </w:pPr>
      <w:r w:rsidRPr="001D0BE0">
        <w:rPr>
          <w:rFonts w:ascii="Tahoma" w:hAnsi="Tahoma" w:cs="Tahoma"/>
          <w:sz w:val="26"/>
          <w:szCs w:val="26"/>
          <w:rtl/>
          <w:lang w:bidi="ar-SA"/>
        </w:rPr>
        <w:t>وتجدر الإشارة كذلك</w:t>
      </w:r>
      <w:r>
        <w:rPr>
          <w:rFonts w:ascii="Tahoma" w:hAnsi="Tahoma" w:cs="Tahoma" w:hint="cs"/>
          <w:sz w:val="26"/>
          <w:szCs w:val="26"/>
          <w:rtl/>
          <w:lang w:bidi="ar-SA"/>
        </w:rPr>
        <w:t>،</w:t>
      </w:r>
      <w:r w:rsidRPr="001D0BE0">
        <w:rPr>
          <w:rFonts w:ascii="Tahoma" w:hAnsi="Tahoma" w:cs="Tahoma"/>
          <w:sz w:val="26"/>
          <w:szCs w:val="26"/>
          <w:rtl/>
          <w:lang w:bidi="ar-SA"/>
        </w:rPr>
        <w:t xml:space="preserve"> أن 93,1</w:t>
      </w:r>
      <w:r w:rsidRPr="001D0BE0">
        <w:rPr>
          <w:rFonts w:ascii="Tahoma" w:hAnsi="Tahoma" w:cs="Tahoma"/>
          <w:sz w:val="26"/>
          <w:szCs w:val="26"/>
          <w:lang w:bidi="ar-SA"/>
        </w:rPr>
        <w:sym w:font="Symbol" w:char="F025"/>
      </w:r>
      <w:r w:rsidRPr="001D0BE0">
        <w:rPr>
          <w:rFonts w:ascii="Tahoma" w:hAnsi="Tahoma" w:cs="Tahoma"/>
          <w:sz w:val="26"/>
          <w:szCs w:val="26"/>
          <w:rtl/>
          <w:lang w:bidi="ar-SA"/>
        </w:rPr>
        <w:t xml:space="preserve"> من الأسر تتوفر على هاتف محمول واحد على الأقل (95,9</w:t>
      </w:r>
      <w:r w:rsidRPr="001D0BE0">
        <w:rPr>
          <w:rFonts w:ascii="Tahoma" w:hAnsi="Tahoma" w:cs="Tahoma"/>
          <w:sz w:val="26"/>
          <w:szCs w:val="26"/>
          <w:lang w:bidi="ar-SA"/>
        </w:rPr>
        <w:sym w:font="Symbol" w:char="F025"/>
      </w:r>
      <w:r w:rsidRPr="001D0BE0">
        <w:rPr>
          <w:rFonts w:ascii="Tahoma" w:hAnsi="Tahoma" w:cs="Tahoma"/>
          <w:sz w:val="26"/>
          <w:szCs w:val="26"/>
          <w:rtl/>
          <w:lang w:bidi="ar-SA"/>
        </w:rPr>
        <w:t xml:space="preserve"> بالوسط الحضري و 87,8</w:t>
      </w:r>
      <w:r w:rsidRPr="001D0BE0">
        <w:rPr>
          <w:rFonts w:ascii="Tahoma" w:hAnsi="Tahoma" w:cs="Tahoma"/>
          <w:sz w:val="26"/>
          <w:szCs w:val="26"/>
          <w:lang w:bidi="ar-SA"/>
        </w:rPr>
        <w:sym w:font="Symbol" w:char="F025"/>
      </w:r>
      <w:r w:rsidRPr="001D0BE0">
        <w:rPr>
          <w:rFonts w:ascii="Tahoma" w:hAnsi="Tahoma" w:cs="Tahoma"/>
          <w:sz w:val="26"/>
          <w:szCs w:val="26"/>
          <w:rtl/>
          <w:lang w:bidi="ar-SA"/>
        </w:rPr>
        <w:t xml:space="preserve"> بالوسط القروي).</w:t>
      </w:r>
      <w:r>
        <w:rPr>
          <w:rFonts w:ascii="Tahoma" w:hAnsi="Tahoma" w:cs="Tahoma" w:hint="cs"/>
          <w:sz w:val="26"/>
          <w:szCs w:val="26"/>
          <w:rtl/>
          <w:lang w:bidi="ar-SA"/>
        </w:rPr>
        <w:t xml:space="preserve"> وأن</w:t>
      </w:r>
      <w:r w:rsidRPr="001D0BE0">
        <w:rPr>
          <w:rFonts w:ascii="Tahoma" w:hAnsi="Tahoma" w:cs="Tahoma"/>
          <w:sz w:val="26"/>
          <w:szCs w:val="26"/>
          <w:rtl/>
          <w:lang w:bidi="ar-SA"/>
        </w:rPr>
        <w:t xml:space="preserve"> أعلى نسبة بالجهة سجلت بعمالة طنجة</w:t>
      </w:r>
      <w:r>
        <w:rPr>
          <w:rFonts w:ascii="Tahoma" w:hAnsi="Tahoma" w:cs="Tahoma" w:hint="cs"/>
          <w:sz w:val="26"/>
          <w:szCs w:val="26"/>
          <w:rtl/>
          <w:lang w:bidi="ar-SA"/>
        </w:rPr>
        <w:t>-</w:t>
      </w:r>
      <w:r w:rsidRPr="001D0BE0">
        <w:rPr>
          <w:rFonts w:ascii="Tahoma" w:hAnsi="Tahoma" w:cs="Tahoma"/>
          <w:sz w:val="26"/>
          <w:szCs w:val="26"/>
          <w:rtl/>
          <w:lang w:bidi="ar-SA"/>
        </w:rPr>
        <w:t>أصيلة ب 96,2</w:t>
      </w:r>
      <w:r w:rsidRPr="001D0BE0">
        <w:rPr>
          <w:rFonts w:ascii="Tahoma" w:hAnsi="Tahoma" w:cs="Tahoma"/>
          <w:sz w:val="26"/>
          <w:szCs w:val="26"/>
          <w:lang w:bidi="ar-SA"/>
        </w:rPr>
        <w:sym w:font="Symbol" w:char="F025"/>
      </w:r>
      <w:r w:rsidRPr="001D0BE0">
        <w:rPr>
          <w:rFonts w:ascii="Tahoma" w:hAnsi="Tahoma" w:cs="Tahoma"/>
          <w:sz w:val="26"/>
          <w:szCs w:val="26"/>
          <w:rtl/>
          <w:lang w:bidi="ar-SA"/>
        </w:rPr>
        <w:t xml:space="preserve"> و أدناها عرفها إقليم الفحص-أنجرة ب 87,2</w:t>
      </w:r>
      <w:r w:rsidRPr="001D0BE0">
        <w:rPr>
          <w:rFonts w:ascii="Tahoma" w:hAnsi="Tahoma" w:cs="Tahoma"/>
          <w:sz w:val="26"/>
          <w:szCs w:val="26"/>
          <w:lang w:bidi="ar-SA"/>
        </w:rPr>
        <w:sym w:font="Symbol" w:char="F025"/>
      </w:r>
      <w:r w:rsidRPr="001D0BE0">
        <w:rPr>
          <w:rFonts w:ascii="Tahoma" w:hAnsi="Tahoma" w:cs="Tahoma"/>
          <w:sz w:val="26"/>
          <w:szCs w:val="26"/>
          <w:rtl/>
          <w:lang w:bidi="ar-SA"/>
        </w:rPr>
        <w:t>.</w:t>
      </w:r>
      <w:bookmarkStart w:id="54" w:name="_Toc453923555"/>
    </w:p>
    <w:p w:rsidR="00E51A9A" w:rsidRDefault="00E51A9A" w:rsidP="00E51A9A">
      <w:pPr>
        <w:bidi/>
        <w:spacing w:line="360" w:lineRule="auto"/>
        <w:ind w:firstLine="709"/>
        <w:jc w:val="both"/>
        <w:rPr>
          <w:rFonts w:ascii="Tahoma" w:hAnsi="Tahoma" w:cs="Tahoma"/>
          <w:sz w:val="26"/>
          <w:szCs w:val="26"/>
          <w:rtl/>
          <w:lang w:bidi="ar-SA"/>
        </w:rPr>
      </w:pPr>
    </w:p>
    <w:p w:rsidR="00E51A9A" w:rsidRPr="001D0BE0" w:rsidRDefault="00E51A9A" w:rsidP="00E51A9A">
      <w:pPr>
        <w:bidi/>
        <w:spacing w:line="360" w:lineRule="auto"/>
        <w:ind w:firstLine="709"/>
        <w:jc w:val="both"/>
        <w:rPr>
          <w:rFonts w:ascii="Tahoma" w:hAnsi="Tahoma" w:cs="Tahoma"/>
          <w:sz w:val="26"/>
          <w:szCs w:val="26"/>
          <w:rtl/>
          <w:lang w:bidi="ar-SA"/>
        </w:rPr>
      </w:pPr>
    </w:p>
    <w:p w:rsidR="002D2AE2" w:rsidRPr="001D0BE0" w:rsidRDefault="002D2AE2" w:rsidP="004E357B">
      <w:pPr>
        <w:pStyle w:val="Titre3"/>
        <w:numPr>
          <w:ilvl w:val="0"/>
          <w:numId w:val="2"/>
        </w:numPr>
        <w:rPr>
          <w:rFonts w:ascii="Tahoma" w:hAnsi="Tahoma" w:cs="Tahoma"/>
          <w:sz w:val="26"/>
          <w:szCs w:val="26"/>
          <w:rtl/>
        </w:rPr>
      </w:pPr>
      <w:bookmarkStart w:id="55" w:name="_Toc454540624"/>
      <w:bookmarkStart w:id="56" w:name="_Toc454804009"/>
      <w:r w:rsidRPr="001D0BE0">
        <w:rPr>
          <w:rFonts w:ascii="Tahoma" w:hAnsi="Tahoma" w:cs="Tahoma"/>
          <w:sz w:val="26"/>
          <w:szCs w:val="26"/>
          <w:rtl/>
        </w:rPr>
        <w:lastRenderedPageBreak/>
        <w:t>الوسائل الأكثر استعمالا في الطبخ</w:t>
      </w:r>
      <w:bookmarkEnd w:id="54"/>
      <w:bookmarkEnd w:id="55"/>
      <w:bookmarkEnd w:id="56"/>
    </w:p>
    <w:p w:rsidR="002D2AE2" w:rsidRPr="001D0BE0" w:rsidRDefault="002D2AE2" w:rsidP="002D2AE2">
      <w:pPr>
        <w:bidi/>
        <w:spacing w:line="360" w:lineRule="auto"/>
        <w:ind w:firstLine="709"/>
        <w:jc w:val="both"/>
        <w:rPr>
          <w:rFonts w:ascii="Tahoma" w:hAnsi="Tahoma" w:cs="Tahoma"/>
          <w:sz w:val="26"/>
          <w:szCs w:val="26"/>
          <w:rtl/>
          <w:lang w:bidi="ar-SA"/>
        </w:rPr>
      </w:pPr>
      <w:r w:rsidRPr="001D0BE0">
        <w:rPr>
          <w:rFonts w:ascii="Tahoma" w:hAnsi="Tahoma" w:cs="Tahoma"/>
          <w:sz w:val="26"/>
          <w:szCs w:val="26"/>
          <w:rtl/>
          <w:lang w:bidi="ar-SA"/>
        </w:rPr>
        <w:t>99</w:t>
      </w:r>
      <w:r w:rsidRPr="001D0BE0">
        <w:rPr>
          <w:rFonts w:ascii="Tahoma" w:hAnsi="Tahoma" w:cs="Tahoma"/>
          <w:sz w:val="26"/>
          <w:szCs w:val="26"/>
          <w:lang w:bidi="ar-SA"/>
        </w:rPr>
        <w:sym w:font="Symbol" w:char="F025"/>
      </w:r>
      <w:r>
        <w:rPr>
          <w:rFonts w:ascii="Tahoma" w:hAnsi="Tahoma" w:cs="Tahoma" w:hint="cs"/>
          <w:sz w:val="26"/>
          <w:szCs w:val="26"/>
          <w:rtl/>
          <w:lang w:bidi="ar-SA"/>
        </w:rPr>
        <w:t xml:space="preserve"> </w:t>
      </w:r>
      <w:r w:rsidRPr="001D0BE0">
        <w:rPr>
          <w:rFonts w:ascii="Tahoma" w:hAnsi="Tahoma" w:cs="Tahoma"/>
          <w:sz w:val="26"/>
          <w:szCs w:val="26"/>
          <w:rtl/>
          <w:lang w:bidi="ar-SA"/>
        </w:rPr>
        <w:t>من</w:t>
      </w:r>
      <w:r>
        <w:rPr>
          <w:rFonts w:ascii="Tahoma" w:hAnsi="Tahoma" w:cs="Tahoma" w:hint="cs"/>
          <w:sz w:val="26"/>
          <w:szCs w:val="26"/>
          <w:rtl/>
          <w:lang w:bidi="ar-SA"/>
        </w:rPr>
        <w:t xml:space="preserve"> </w:t>
      </w:r>
      <w:r w:rsidRPr="001D0BE0">
        <w:rPr>
          <w:rFonts w:ascii="Tahoma" w:hAnsi="Tahoma" w:cs="Tahoma"/>
          <w:sz w:val="26"/>
          <w:szCs w:val="26"/>
          <w:rtl/>
          <w:lang w:bidi="ar-SA"/>
        </w:rPr>
        <w:t>سكان الجهة تستخدم غاز البوطان في الطهي</w:t>
      </w:r>
      <w:r>
        <w:rPr>
          <w:rFonts w:ascii="Tahoma" w:hAnsi="Tahoma" w:cs="Tahoma" w:hint="cs"/>
          <w:sz w:val="26"/>
          <w:szCs w:val="26"/>
          <w:rtl/>
          <w:lang w:bidi="ar-SA"/>
        </w:rPr>
        <w:t xml:space="preserve">                                   </w:t>
      </w:r>
      <w:r w:rsidRPr="001D0BE0">
        <w:rPr>
          <w:rFonts w:ascii="Tahoma" w:hAnsi="Tahoma" w:cs="Tahoma"/>
          <w:sz w:val="26"/>
          <w:szCs w:val="26"/>
          <w:rtl/>
          <w:lang w:bidi="ar-SA"/>
        </w:rPr>
        <w:t xml:space="preserve"> (99,6</w:t>
      </w:r>
      <w:r w:rsidRPr="001D0BE0">
        <w:rPr>
          <w:rFonts w:ascii="Tahoma" w:hAnsi="Tahoma" w:cs="Tahoma"/>
          <w:sz w:val="26"/>
          <w:szCs w:val="26"/>
          <w:lang w:bidi="ar-SA"/>
        </w:rPr>
        <w:sym w:font="Symbol" w:char="F025"/>
      </w:r>
      <w:r w:rsidRPr="001D0BE0">
        <w:rPr>
          <w:rFonts w:ascii="Tahoma" w:hAnsi="Tahoma" w:cs="Tahoma"/>
          <w:sz w:val="26"/>
          <w:szCs w:val="26"/>
          <w:rtl/>
          <w:lang w:bidi="ar-SA"/>
        </w:rPr>
        <w:t xml:space="preserve"> بالوسط الحضري و 98,0</w:t>
      </w:r>
      <w:r w:rsidRPr="001D0BE0">
        <w:rPr>
          <w:rFonts w:ascii="Tahoma" w:hAnsi="Tahoma" w:cs="Tahoma"/>
          <w:sz w:val="26"/>
          <w:szCs w:val="26"/>
          <w:lang w:bidi="ar-SA"/>
        </w:rPr>
        <w:sym w:font="Symbol" w:char="F025"/>
      </w:r>
      <w:r w:rsidRPr="001D0BE0">
        <w:rPr>
          <w:rFonts w:ascii="Tahoma" w:hAnsi="Tahoma" w:cs="Tahoma"/>
          <w:sz w:val="26"/>
          <w:szCs w:val="26"/>
          <w:rtl/>
          <w:lang w:bidi="ar-SA"/>
        </w:rPr>
        <w:t xml:space="preserve"> بالوسط القروي) مقابل 7,1</w:t>
      </w:r>
      <w:r w:rsidRPr="001D0BE0">
        <w:rPr>
          <w:rFonts w:ascii="Tahoma" w:hAnsi="Tahoma" w:cs="Tahoma"/>
          <w:sz w:val="26"/>
          <w:szCs w:val="26"/>
          <w:lang w:bidi="ar-SA"/>
        </w:rPr>
        <w:sym w:font="Symbol" w:char="F025"/>
      </w:r>
      <w:r w:rsidRPr="001D0BE0">
        <w:rPr>
          <w:rFonts w:ascii="Tahoma" w:hAnsi="Tahoma" w:cs="Tahoma"/>
          <w:sz w:val="26"/>
          <w:szCs w:val="26"/>
          <w:rtl/>
          <w:lang w:bidi="ar-SA"/>
        </w:rPr>
        <w:t xml:space="preserve"> من الأسر التي  تستعمل الخشب( 0,9</w:t>
      </w:r>
      <w:r w:rsidRPr="001D0BE0">
        <w:rPr>
          <w:rFonts w:ascii="Tahoma" w:hAnsi="Tahoma" w:cs="Tahoma"/>
          <w:sz w:val="26"/>
          <w:szCs w:val="26"/>
          <w:lang w:bidi="ar-SA"/>
        </w:rPr>
        <w:sym w:font="Symbol" w:char="F025"/>
      </w:r>
      <w:r w:rsidRPr="001D0BE0">
        <w:rPr>
          <w:rFonts w:ascii="Tahoma" w:hAnsi="Tahoma" w:cs="Tahoma"/>
          <w:sz w:val="26"/>
          <w:szCs w:val="26"/>
          <w:rtl/>
          <w:lang w:bidi="ar-SA"/>
        </w:rPr>
        <w:t xml:space="preserve"> في الوسط الحضري و 19</w:t>
      </w:r>
      <w:r w:rsidRPr="001D0BE0">
        <w:rPr>
          <w:rFonts w:ascii="Tahoma" w:hAnsi="Tahoma" w:cs="Tahoma"/>
          <w:sz w:val="26"/>
          <w:szCs w:val="26"/>
          <w:lang w:bidi="ar-SA"/>
        </w:rPr>
        <w:sym w:font="Symbol" w:char="F025"/>
      </w:r>
      <w:r w:rsidRPr="001D0BE0">
        <w:rPr>
          <w:rFonts w:ascii="Tahoma" w:hAnsi="Tahoma" w:cs="Tahoma"/>
          <w:sz w:val="26"/>
          <w:szCs w:val="26"/>
          <w:rtl/>
          <w:lang w:bidi="ar-SA"/>
        </w:rPr>
        <w:t xml:space="preserve"> في الوسط القروي). أما الكهرباء فيلجأ </w:t>
      </w:r>
      <w:r>
        <w:rPr>
          <w:rFonts w:ascii="Tahoma" w:hAnsi="Tahoma" w:cs="Tahoma" w:hint="cs"/>
          <w:sz w:val="26"/>
          <w:szCs w:val="26"/>
          <w:rtl/>
          <w:lang w:bidi="ar-SA"/>
        </w:rPr>
        <w:t xml:space="preserve">إليه </w:t>
      </w:r>
      <w:r w:rsidRPr="001D0BE0">
        <w:rPr>
          <w:rFonts w:ascii="Tahoma" w:hAnsi="Tahoma" w:cs="Tahoma"/>
          <w:sz w:val="26"/>
          <w:szCs w:val="26"/>
          <w:rtl/>
          <w:lang w:bidi="ar-SA"/>
        </w:rPr>
        <w:t>5,7</w:t>
      </w:r>
      <w:r w:rsidRPr="001D0BE0">
        <w:rPr>
          <w:rFonts w:ascii="Tahoma" w:hAnsi="Tahoma" w:cs="Tahoma"/>
          <w:sz w:val="26"/>
          <w:szCs w:val="26"/>
          <w:lang w:bidi="ar-SA"/>
        </w:rPr>
        <w:sym w:font="Symbol" w:char="F025"/>
      </w:r>
      <w:r w:rsidRPr="001D0BE0">
        <w:rPr>
          <w:rFonts w:ascii="Tahoma" w:hAnsi="Tahoma" w:cs="Tahoma"/>
          <w:sz w:val="26"/>
          <w:szCs w:val="26"/>
          <w:rtl/>
          <w:lang w:bidi="ar-SA"/>
        </w:rPr>
        <w:t xml:space="preserve"> من الأسر لنفس الغرض (7,5</w:t>
      </w:r>
      <w:r w:rsidRPr="001D0BE0">
        <w:rPr>
          <w:rFonts w:ascii="Tahoma" w:hAnsi="Tahoma" w:cs="Tahoma"/>
          <w:sz w:val="26"/>
          <w:szCs w:val="26"/>
          <w:lang w:bidi="ar-SA"/>
        </w:rPr>
        <w:sym w:font="Symbol" w:char="F025"/>
      </w:r>
      <w:r w:rsidRPr="001D0BE0">
        <w:rPr>
          <w:rFonts w:ascii="Tahoma" w:hAnsi="Tahoma" w:cs="Tahoma"/>
          <w:sz w:val="26"/>
          <w:szCs w:val="26"/>
          <w:rtl/>
          <w:lang w:bidi="ar-SA"/>
        </w:rPr>
        <w:t xml:space="preserve"> بالوسط الحضري و 2,3</w:t>
      </w:r>
      <w:r w:rsidRPr="001D0BE0">
        <w:rPr>
          <w:rFonts w:ascii="Tahoma" w:hAnsi="Tahoma" w:cs="Tahoma"/>
          <w:sz w:val="26"/>
          <w:szCs w:val="26"/>
          <w:lang w:bidi="ar-SA"/>
        </w:rPr>
        <w:sym w:font="Symbol" w:char="F025"/>
      </w:r>
      <w:r w:rsidRPr="001D0BE0">
        <w:rPr>
          <w:rFonts w:ascii="Tahoma" w:hAnsi="Tahoma" w:cs="Tahoma"/>
          <w:sz w:val="26"/>
          <w:szCs w:val="26"/>
          <w:rtl/>
          <w:lang w:bidi="ar-SA"/>
        </w:rPr>
        <w:t xml:space="preserve"> بالوسط القروي).</w:t>
      </w:r>
    </w:p>
    <w:p w:rsidR="002D2AE2" w:rsidRPr="001D0BE0" w:rsidRDefault="002D2AE2" w:rsidP="002D2AE2">
      <w:pPr>
        <w:bidi/>
        <w:spacing w:line="360" w:lineRule="auto"/>
        <w:ind w:firstLine="709"/>
        <w:jc w:val="both"/>
        <w:rPr>
          <w:rFonts w:ascii="Tahoma" w:hAnsi="Tahoma" w:cs="Tahoma"/>
          <w:sz w:val="26"/>
          <w:szCs w:val="26"/>
          <w:rtl/>
          <w:lang w:bidi="ar-SA"/>
        </w:rPr>
      </w:pPr>
      <w:r w:rsidRPr="001D0BE0">
        <w:rPr>
          <w:rFonts w:ascii="Tahoma" w:hAnsi="Tahoma" w:cs="Tahoma"/>
          <w:sz w:val="26"/>
          <w:szCs w:val="26"/>
          <w:rtl/>
          <w:lang w:bidi="ar-SA"/>
        </w:rPr>
        <w:t>وحسب الأقاليم، فقد تصدرت عمالة المضيق</w:t>
      </w:r>
      <w:r>
        <w:rPr>
          <w:rFonts w:ascii="Tahoma" w:hAnsi="Tahoma" w:cs="Tahoma" w:hint="cs"/>
          <w:sz w:val="26"/>
          <w:szCs w:val="26"/>
          <w:rtl/>
          <w:lang w:bidi="ar-SA"/>
        </w:rPr>
        <w:t>-</w:t>
      </w:r>
      <w:r w:rsidRPr="001D0BE0">
        <w:rPr>
          <w:rFonts w:ascii="Tahoma" w:hAnsi="Tahoma" w:cs="Tahoma"/>
          <w:sz w:val="26"/>
          <w:szCs w:val="26"/>
          <w:rtl/>
          <w:lang w:bidi="ar-SA"/>
        </w:rPr>
        <w:t>الفنيدق الجهة من حيث استعمال الغاز في الطهي بنسبة 99,6</w:t>
      </w:r>
      <w:r w:rsidRPr="001D0BE0">
        <w:rPr>
          <w:rFonts w:ascii="Tahoma" w:hAnsi="Tahoma" w:cs="Tahoma"/>
          <w:sz w:val="26"/>
          <w:szCs w:val="26"/>
          <w:lang w:bidi="ar-SA"/>
        </w:rPr>
        <w:sym w:font="Symbol" w:char="F025"/>
      </w:r>
      <w:r w:rsidRPr="001D0BE0">
        <w:rPr>
          <w:rFonts w:ascii="Tahoma" w:hAnsi="Tahoma" w:cs="Tahoma"/>
          <w:sz w:val="26"/>
          <w:szCs w:val="26"/>
          <w:rtl/>
          <w:lang w:bidi="ar-SA"/>
        </w:rPr>
        <w:t xml:space="preserve"> (99,7</w:t>
      </w:r>
      <w:r w:rsidRPr="001D0BE0">
        <w:rPr>
          <w:rFonts w:ascii="Tahoma" w:hAnsi="Tahoma" w:cs="Tahoma"/>
          <w:sz w:val="26"/>
          <w:szCs w:val="26"/>
          <w:lang w:bidi="ar-SA"/>
        </w:rPr>
        <w:sym w:font="Symbol" w:char="F025"/>
      </w:r>
      <w:r w:rsidRPr="001D0BE0">
        <w:rPr>
          <w:rFonts w:ascii="Tahoma" w:hAnsi="Tahoma" w:cs="Tahoma"/>
          <w:sz w:val="26"/>
          <w:szCs w:val="26"/>
          <w:rtl/>
          <w:lang w:bidi="ar-SA"/>
        </w:rPr>
        <w:t xml:space="preserve"> بالوسط الحضري و 99,1</w:t>
      </w:r>
      <w:r w:rsidRPr="001D0BE0">
        <w:rPr>
          <w:rFonts w:ascii="Tahoma" w:hAnsi="Tahoma" w:cs="Tahoma"/>
          <w:sz w:val="26"/>
          <w:szCs w:val="26"/>
          <w:lang w:bidi="ar-SA"/>
        </w:rPr>
        <w:sym w:font="Symbol" w:char="F025"/>
      </w:r>
      <w:r w:rsidRPr="001D0BE0">
        <w:rPr>
          <w:rFonts w:ascii="Tahoma" w:hAnsi="Tahoma" w:cs="Tahoma"/>
          <w:sz w:val="26"/>
          <w:szCs w:val="26"/>
          <w:rtl/>
          <w:lang w:bidi="ar-SA"/>
        </w:rPr>
        <w:t xml:space="preserve"> بالوسط القروي)، أما اللجوء إلى استعمال الخشب لنفس الغرض فإن سكان إقليم شفشاون يتقدمون سكان الجهة ب 17,7</w:t>
      </w:r>
      <w:r w:rsidRPr="001D0BE0">
        <w:rPr>
          <w:rFonts w:ascii="Tahoma" w:hAnsi="Tahoma" w:cs="Tahoma"/>
          <w:sz w:val="26"/>
          <w:szCs w:val="26"/>
          <w:lang w:bidi="ar-SA"/>
        </w:rPr>
        <w:sym w:font="Symbol" w:char="F025"/>
      </w:r>
      <w:r w:rsidRPr="001D0BE0">
        <w:rPr>
          <w:rFonts w:ascii="Tahoma" w:hAnsi="Tahoma" w:cs="Tahoma"/>
          <w:sz w:val="26"/>
          <w:szCs w:val="26"/>
          <w:rtl/>
          <w:lang w:bidi="ar-SA"/>
        </w:rPr>
        <w:t xml:space="preserve"> (1,8</w:t>
      </w:r>
      <w:r w:rsidRPr="001D0BE0">
        <w:rPr>
          <w:rFonts w:ascii="Tahoma" w:hAnsi="Tahoma" w:cs="Tahoma"/>
          <w:sz w:val="26"/>
          <w:szCs w:val="26"/>
          <w:lang w:bidi="ar-SA"/>
        </w:rPr>
        <w:sym w:font="Symbol" w:char="F025"/>
      </w:r>
      <w:r w:rsidRPr="001D0BE0">
        <w:rPr>
          <w:rFonts w:ascii="Tahoma" w:hAnsi="Tahoma" w:cs="Tahoma"/>
          <w:sz w:val="26"/>
          <w:szCs w:val="26"/>
          <w:rtl/>
          <w:lang w:bidi="ar-SA"/>
        </w:rPr>
        <w:t xml:space="preserve"> بالوسط الحضري و 20,8</w:t>
      </w:r>
      <w:r w:rsidRPr="001D0BE0">
        <w:rPr>
          <w:rFonts w:ascii="Tahoma" w:hAnsi="Tahoma" w:cs="Tahoma"/>
          <w:sz w:val="26"/>
          <w:szCs w:val="26"/>
          <w:lang w:bidi="ar-SA"/>
        </w:rPr>
        <w:sym w:font="Symbol" w:char="F025"/>
      </w:r>
      <w:r w:rsidRPr="001D0BE0">
        <w:rPr>
          <w:rFonts w:ascii="Tahoma" w:hAnsi="Tahoma" w:cs="Tahoma"/>
          <w:sz w:val="26"/>
          <w:szCs w:val="26"/>
          <w:rtl/>
          <w:lang w:bidi="ar-SA"/>
        </w:rPr>
        <w:t xml:space="preserve"> بالوسط القروي). </w:t>
      </w:r>
      <w:r>
        <w:rPr>
          <w:rFonts w:ascii="Tahoma" w:hAnsi="Tahoma" w:cs="Tahoma" w:hint="cs"/>
          <w:sz w:val="26"/>
          <w:szCs w:val="26"/>
          <w:rtl/>
          <w:lang w:bidi="ar-SA"/>
        </w:rPr>
        <w:t>و</w:t>
      </w:r>
      <w:r w:rsidRPr="001D0BE0">
        <w:rPr>
          <w:rFonts w:ascii="Tahoma" w:hAnsi="Tahoma" w:cs="Tahoma"/>
          <w:sz w:val="26"/>
          <w:szCs w:val="26"/>
          <w:rtl/>
          <w:lang w:bidi="ar-SA"/>
        </w:rPr>
        <w:t xml:space="preserve"> فيما يتعلق باستعمال الكهرباء فتأتي عمالة طنجة</w:t>
      </w:r>
      <w:r>
        <w:rPr>
          <w:rFonts w:ascii="Tahoma" w:hAnsi="Tahoma" w:cs="Tahoma" w:hint="cs"/>
          <w:sz w:val="26"/>
          <w:szCs w:val="26"/>
          <w:rtl/>
          <w:lang w:bidi="ar-SA"/>
        </w:rPr>
        <w:t>-</w:t>
      </w:r>
      <w:r w:rsidRPr="001D0BE0">
        <w:rPr>
          <w:rFonts w:ascii="Tahoma" w:hAnsi="Tahoma" w:cs="Tahoma"/>
          <w:sz w:val="26"/>
          <w:szCs w:val="26"/>
          <w:rtl/>
          <w:lang w:bidi="ar-SA"/>
        </w:rPr>
        <w:t>أصيلة في مقدمة عمالات و أقاليم الجهة ب 7,4</w:t>
      </w:r>
      <w:r w:rsidRPr="001D0BE0">
        <w:rPr>
          <w:rFonts w:ascii="Tahoma" w:hAnsi="Tahoma" w:cs="Tahoma"/>
          <w:sz w:val="26"/>
          <w:szCs w:val="26"/>
          <w:lang w:bidi="ar-SA"/>
        </w:rPr>
        <w:sym w:font="Symbol" w:char="F025"/>
      </w:r>
      <w:r w:rsidRPr="001D0BE0">
        <w:rPr>
          <w:rFonts w:ascii="Tahoma" w:hAnsi="Tahoma" w:cs="Tahoma"/>
          <w:sz w:val="26"/>
          <w:szCs w:val="26"/>
          <w:rtl/>
          <w:lang w:bidi="ar-SA"/>
        </w:rPr>
        <w:t xml:space="preserve"> (7,7</w:t>
      </w:r>
      <w:r w:rsidRPr="001D0BE0">
        <w:rPr>
          <w:rFonts w:ascii="Tahoma" w:hAnsi="Tahoma" w:cs="Tahoma"/>
          <w:sz w:val="26"/>
          <w:szCs w:val="26"/>
          <w:lang w:bidi="ar-SA"/>
        </w:rPr>
        <w:sym w:font="Symbol" w:char="F025"/>
      </w:r>
      <w:r w:rsidRPr="001D0BE0">
        <w:rPr>
          <w:rFonts w:ascii="Tahoma" w:hAnsi="Tahoma" w:cs="Tahoma"/>
          <w:sz w:val="26"/>
          <w:szCs w:val="26"/>
          <w:rtl/>
          <w:lang w:bidi="ar-SA"/>
        </w:rPr>
        <w:t xml:space="preserve"> بالوسط الحضري و 1,8</w:t>
      </w:r>
      <w:r w:rsidRPr="001D0BE0">
        <w:rPr>
          <w:rFonts w:ascii="Tahoma" w:hAnsi="Tahoma" w:cs="Tahoma"/>
          <w:sz w:val="26"/>
          <w:szCs w:val="26"/>
          <w:lang w:bidi="ar-SA"/>
        </w:rPr>
        <w:sym w:font="Symbol" w:char="F025"/>
      </w:r>
      <w:r w:rsidRPr="001D0BE0">
        <w:rPr>
          <w:rFonts w:ascii="Tahoma" w:hAnsi="Tahoma" w:cs="Tahoma"/>
          <w:sz w:val="26"/>
          <w:szCs w:val="26"/>
          <w:rtl/>
          <w:lang w:bidi="ar-SA"/>
        </w:rPr>
        <w:t xml:space="preserve"> بالوسط القروي) .</w:t>
      </w:r>
    </w:p>
    <w:p w:rsidR="002D2AE2" w:rsidRPr="001D0BE0" w:rsidRDefault="002D2AE2" w:rsidP="002D2AE2">
      <w:pPr>
        <w:bidi/>
        <w:spacing w:line="360" w:lineRule="auto"/>
        <w:ind w:firstLine="709"/>
        <w:jc w:val="both"/>
        <w:rPr>
          <w:rFonts w:ascii="Tahoma" w:hAnsi="Tahoma" w:cs="Tahoma"/>
          <w:sz w:val="26"/>
          <w:szCs w:val="26"/>
          <w:rtl/>
        </w:rPr>
      </w:pPr>
    </w:p>
    <w:p w:rsidR="002D2AE2" w:rsidRPr="001D0BE0" w:rsidRDefault="002D2AE2" w:rsidP="002D2AE2">
      <w:pPr>
        <w:rPr>
          <w:rFonts w:ascii="Tahoma" w:hAnsi="Tahoma" w:cs="Tahoma"/>
          <w:sz w:val="26"/>
          <w:szCs w:val="26"/>
          <w:rtl/>
          <w:lang w:bidi="ar-MA"/>
        </w:rPr>
      </w:pPr>
    </w:p>
    <w:p w:rsidR="002D2AE2" w:rsidRPr="00232CC7" w:rsidRDefault="002D2AE2" w:rsidP="002D2AE2">
      <w:pPr>
        <w:rPr>
          <w:rtl/>
          <w:lang w:bidi="ar-MA"/>
        </w:rPr>
      </w:pPr>
      <w:r>
        <w:rPr>
          <w:rFonts w:hint="cs"/>
          <w:rtl/>
          <w:lang w:bidi="ar-MA"/>
        </w:rPr>
        <w:t xml:space="preserve">                          </w:t>
      </w:r>
    </w:p>
    <w:p w:rsidR="002524FE" w:rsidRDefault="002524FE" w:rsidP="002D2AE2">
      <w:pPr>
        <w:jc w:val="right"/>
        <w:rPr>
          <w:rFonts w:ascii="Simplified Arabic" w:hAnsi="Simplified Arabic" w:cs="Simplified Arabic"/>
          <w:sz w:val="28"/>
          <w:szCs w:val="28"/>
          <w:rtl/>
          <w:lang w:bidi="ar-MA"/>
        </w:rPr>
      </w:pPr>
    </w:p>
    <w:p w:rsidR="00220D3D" w:rsidRPr="002524FE" w:rsidRDefault="00220D3D" w:rsidP="00D54D9F">
      <w:pPr>
        <w:pStyle w:val="Titre3"/>
        <w:rPr>
          <w:rtl/>
        </w:rPr>
      </w:pPr>
    </w:p>
    <w:p w:rsidR="00A370F3" w:rsidRDefault="00A370F3" w:rsidP="00D54D9F">
      <w:pPr>
        <w:pStyle w:val="Titre3"/>
        <w:rPr>
          <w:rtl/>
        </w:rPr>
      </w:pPr>
    </w:p>
    <w:p w:rsidR="000F1C44" w:rsidRDefault="000F1C44" w:rsidP="000F1C44">
      <w:pPr>
        <w:rPr>
          <w:rtl/>
          <w:lang w:bidi="ar-MA"/>
        </w:rPr>
      </w:pPr>
    </w:p>
    <w:p w:rsidR="000F1C44" w:rsidRDefault="000F1C44" w:rsidP="000F1C44">
      <w:pPr>
        <w:rPr>
          <w:rtl/>
          <w:lang w:bidi="ar-MA"/>
        </w:rPr>
      </w:pPr>
    </w:p>
    <w:p w:rsidR="000F1C44" w:rsidRDefault="000F1C44" w:rsidP="000F1C44">
      <w:pPr>
        <w:rPr>
          <w:rtl/>
          <w:lang w:bidi="ar-MA"/>
        </w:rPr>
      </w:pPr>
    </w:p>
    <w:p w:rsidR="000F1C44" w:rsidRDefault="000F1C44" w:rsidP="000F1C44">
      <w:pPr>
        <w:rPr>
          <w:rtl/>
          <w:lang w:bidi="ar-MA"/>
        </w:rPr>
      </w:pPr>
    </w:p>
    <w:p w:rsidR="000F1C44" w:rsidRDefault="000F1C44" w:rsidP="000F1C44">
      <w:pPr>
        <w:rPr>
          <w:rtl/>
          <w:lang w:bidi="ar-MA"/>
        </w:rPr>
      </w:pPr>
    </w:p>
    <w:p w:rsidR="000F1C44" w:rsidRPr="002C3805" w:rsidRDefault="000F1C44" w:rsidP="000F1C44">
      <w:pPr>
        <w:rPr>
          <w:rtl/>
          <w:lang w:val="fr-FR" w:bidi="ar-MA"/>
        </w:rPr>
      </w:pPr>
    </w:p>
    <w:sectPr w:rsidR="000F1C44" w:rsidRPr="002C3805" w:rsidSect="0003284F">
      <w:headerReference w:type="default" r:id="rId16"/>
      <w:footerReference w:type="default" r:id="rId17"/>
      <w:pgSz w:w="11906" w:h="16838"/>
      <w:pgMar w:top="1417" w:right="1417" w:bottom="1417" w:left="1417"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1308C" w:rsidRDefault="0051308C" w:rsidP="006116BE">
      <w:pPr>
        <w:spacing w:after="0" w:line="240" w:lineRule="auto"/>
      </w:pPr>
      <w:r>
        <w:separator/>
      </w:r>
    </w:p>
  </w:endnote>
  <w:endnote w:type="continuationSeparator" w:id="1">
    <w:p w:rsidR="0051308C" w:rsidRDefault="0051308C" w:rsidP="006116B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AL-Mohanad">
    <w:altName w:val="Times New Roman"/>
    <w:charset w:val="B2"/>
    <w:family w:val="auto"/>
    <w:pitch w:val="variable"/>
    <w:sig w:usb0="00002001" w:usb1="00000000" w:usb2="00000000" w:usb3="00000000" w:csb0="00000040" w:csb1="00000000"/>
  </w:font>
  <w:font w:name="Calisto MT">
    <w:panose1 w:val="02040603050505030304"/>
    <w:charset w:val="00"/>
    <w:family w:val="roman"/>
    <w:pitch w:val="variable"/>
    <w:sig w:usb0="00000003" w:usb1="00000000" w:usb2="00000000" w:usb3="00000000" w:csb0="00000001" w:csb1="00000000"/>
  </w:font>
  <w:font w:name="Hesham Free">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7E42" w:rsidRDefault="001435A6">
    <w:pPr>
      <w:pStyle w:val="Pieddepage"/>
    </w:pPr>
    <w:r w:rsidRPr="001435A6">
      <w:rPr>
        <w:noProof/>
        <w:lang w:eastAsia="zh-TW"/>
      </w:rPr>
      <w:pict>
        <v:group id="_x0000_s2062" style="position:absolute;margin-left:0;margin-top:0;width:25.5pt;height:46.3pt;z-index:251670016;mso-position-horizontal:center;mso-position-horizontal-relative:margin;mso-position-vertical:bottom;mso-position-vertical-relative:page" coordorigin="1743,14699" coordsize="651,1129">
          <v:shapetype id="_x0000_t32" coordsize="21600,21600" o:spt="32" o:oned="t" path="m,l21600,21600e" filled="f">
            <v:path arrowok="t" fillok="f" o:connecttype="none"/>
            <o:lock v:ext="edit" shapetype="t"/>
          </v:shapetype>
          <v:shape id="_x0000_s2063" type="#_x0000_t32" style="position:absolute;left:2111;top:15387;width:0;height:441;flip:y" o:connectortype="straight" strokecolor="#7f7f7f"/>
          <v:rect id="_x0000_s2064" style="position:absolute;left:1743;top:14699;width:651;height:622;v-text-anchor:middle" filled="f" strokecolor="#7f7f7f">
            <v:textbox>
              <w:txbxContent>
                <w:p w:rsidR="007C7E42" w:rsidRDefault="001435A6">
                  <w:pPr>
                    <w:pStyle w:val="Pieddepage"/>
                    <w:jc w:val="center"/>
                    <w:rPr>
                      <w:sz w:val="16"/>
                      <w:szCs w:val="16"/>
                    </w:rPr>
                  </w:pPr>
                  <w:fldSimple w:instr=" PAGE    \* MERGEFORMAT ">
                    <w:r w:rsidR="001D48B0" w:rsidRPr="001D48B0">
                      <w:rPr>
                        <w:noProof/>
                        <w:sz w:val="16"/>
                        <w:szCs w:val="16"/>
                      </w:rPr>
                      <w:t>18</w:t>
                    </w:r>
                  </w:fldSimple>
                </w:p>
              </w:txbxContent>
            </v:textbox>
          </v:rect>
          <w10:wrap anchorx="margin" anchory="page"/>
        </v:group>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1308C" w:rsidRDefault="0051308C" w:rsidP="006116BE">
      <w:pPr>
        <w:spacing w:after="0" w:line="240" w:lineRule="auto"/>
      </w:pPr>
      <w:r>
        <w:separator/>
      </w:r>
    </w:p>
  </w:footnote>
  <w:footnote w:type="continuationSeparator" w:id="1">
    <w:p w:rsidR="0051308C" w:rsidRDefault="0051308C" w:rsidP="006116BE">
      <w:pPr>
        <w:spacing w:after="0" w:line="240" w:lineRule="auto"/>
      </w:pPr>
      <w:r>
        <w:continuationSeparator/>
      </w:r>
    </w:p>
  </w:footnote>
  <w:footnote w:id="2">
    <w:p w:rsidR="007C7E42" w:rsidRPr="006A2197" w:rsidRDefault="007C7E42" w:rsidP="002D2AE2">
      <w:pPr>
        <w:pStyle w:val="Notedebasdepage"/>
        <w:bidi/>
        <w:rPr>
          <w:rtl/>
          <w:lang w:bidi="ar-MA"/>
        </w:rPr>
      </w:pPr>
      <w:r>
        <w:rPr>
          <w:rStyle w:val="Appelnotedebasdep"/>
        </w:rPr>
        <w:footnoteRef/>
      </w:r>
      <w:r>
        <w:t xml:space="preserve"> </w:t>
      </w:r>
      <w:r>
        <w:rPr>
          <w:rFonts w:hint="cs"/>
          <w:rtl/>
          <w:lang w:bidi="ar-MA"/>
        </w:rPr>
        <w:t xml:space="preserve"> </w:t>
      </w:r>
      <w:r>
        <w:t xml:space="preserve"> </w:t>
      </w:r>
      <w:r w:rsidRPr="00852B28">
        <w:rPr>
          <w:rFonts w:hint="cs"/>
          <w:b/>
          <w:bCs/>
          <w:rtl/>
          <w:lang w:bidi="ar-MA"/>
        </w:rPr>
        <w:t>المعدل الصافي للنشاط= (الساكنة النشيطة ما فوق 15 سنة</w:t>
      </w:r>
      <w:r>
        <w:rPr>
          <w:rFonts w:cs="Calibri"/>
          <w:rtl/>
          <w:lang w:bidi="ar-MA"/>
        </w:rPr>
        <w:t>÷</w:t>
      </w:r>
      <w:r>
        <w:rPr>
          <w:rFonts w:hint="cs"/>
          <w:rtl/>
          <w:lang w:bidi="ar-MA"/>
        </w:rPr>
        <w:t xml:space="preserve"> </w:t>
      </w:r>
      <w:r w:rsidRPr="00852B28">
        <w:rPr>
          <w:rFonts w:hint="cs"/>
          <w:b/>
          <w:bCs/>
          <w:rtl/>
          <w:lang w:bidi="ar-MA"/>
        </w:rPr>
        <w:t>الساكنة البالغة من العمر 15 سنة فأكثر</w:t>
      </w:r>
      <w:r>
        <w:rPr>
          <w:rFonts w:hint="cs"/>
          <w:b/>
          <w:bCs/>
          <w:rtl/>
          <w:lang w:bidi="ar-MA"/>
        </w:rPr>
        <w:t xml:space="preserve"> </w:t>
      </w:r>
      <w:r w:rsidRPr="00852B28">
        <w:rPr>
          <w:rFonts w:hint="cs"/>
          <w:b/>
          <w:bCs/>
          <w:rtl/>
          <w:lang w:bidi="ar-MA"/>
        </w:rPr>
        <w:t>)*</w:t>
      </w:r>
      <w:r>
        <w:rPr>
          <w:rFonts w:hint="cs"/>
          <w:b/>
          <w:bCs/>
          <w:rtl/>
          <w:lang w:bidi="ar-MA"/>
        </w:rPr>
        <w:t xml:space="preserve"> </w:t>
      </w:r>
      <w:r w:rsidRPr="00852B28">
        <w:rPr>
          <w:rFonts w:hint="cs"/>
          <w:b/>
          <w:bCs/>
          <w:rtl/>
          <w:lang w:bidi="ar-MA"/>
        </w:rPr>
        <w:t>100</w:t>
      </w:r>
    </w:p>
  </w:footnote>
  <w:footnote w:id="3">
    <w:p w:rsidR="007C7E42" w:rsidRDefault="007C7E42" w:rsidP="002D2AE2">
      <w:pPr>
        <w:pStyle w:val="Notedebasdepage"/>
        <w:jc w:val="right"/>
        <w:rPr>
          <w:rtl/>
          <w:lang w:bidi="ar-MA"/>
        </w:rPr>
      </w:pPr>
      <w:r w:rsidRPr="00852B28">
        <w:rPr>
          <w:b/>
          <w:bCs/>
          <w:sz w:val="24"/>
          <w:szCs w:val="24"/>
        </w:rPr>
        <w:t xml:space="preserve"> </w:t>
      </w:r>
      <w:r w:rsidRPr="00852B28">
        <w:rPr>
          <w:rFonts w:hint="cs"/>
          <w:b/>
          <w:bCs/>
          <w:sz w:val="24"/>
          <w:szCs w:val="24"/>
          <w:rtl/>
          <w:lang w:bidi="ar-MA"/>
        </w:rPr>
        <w:t xml:space="preserve"> </w:t>
      </w:r>
      <w:r w:rsidRPr="00852B28">
        <w:rPr>
          <w:rFonts w:hint="cs"/>
          <w:b/>
          <w:bCs/>
          <w:rtl/>
          <w:lang w:bidi="ar-MA"/>
        </w:rPr>
        <w:t xml:space="preserve">  معدل البطالة= (الساكنة النشيطة </w:t>
      </w:r>
      <w:r>
        <w:rPr>
          <w:rFonts w:hint="cs"/>
          <w:b/>
          <w:bCs/>
          <w:rtl/>
          <w:lang w:bidi="ar-MA"/>
        </w:rPr>
        <w:t xml:space="preserve">العاطلة </w:t>
      </w:r>
      <w:r>
        <w:rPr>
          <w:rFonts w:ascii="Simplified Arabic" w:hAnsi="Simplified Arabic" w:cs="Simplified Arabic"/>
          <w:sz w:val="28"/>
          <w:szCs w:val="28"/>
          <w:rtl/>
          <w:lang w:eastAsia="fr-FR" w:bidi="ar-SA"/>
        </w:rPr>
        <w:t>÷</w:t>
      </w:r>
      <w:r w:rsidRPr="00852B28">
        <w:rPr>
          <w:rFonts w:hint="cs"/>
          <w:b/>
          <w:bCs/>
          <w:rtl/>
          <w:lang w:bidi="ar-MA"/>
        </w:rPr>
        <w:t xml:space="preserve"> الساكنة النشيطة البالغة من العمر 15 سنة فأكثر)*100 </w:t>
      </w:r>
      <w:r>
        <w:rPr>
          <w:rStyle w:val="Appelnotedebasdep"/>
        </w:rPr>
        <w:footnoteRef/>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7E42" w:rsidRPr="0003284F" w:rsidRDefault="001435A6" w:rsidP="0003284F">
    <w:pPr>
      <w:pStyle w:val="En-tte"/>
      <w:ind w:firstLine="284"/>
      <w:jc w:val="center"/>
    </w:pPr>
    <w:r>
      <w:rPr>
        <w:noProof/>
        <w:lang w:val="fr-FR" w:eastAsia="fr-FR" w:bidi="ar-SA"/>
      </w:rPr>
      <w:pict>
        <v:shapetype id="_x0000_t202" coordsize="21600,21600" o:spt="202" path="m,l,21600r21600,l21600,xe">
          <v:stroke joinstyle="miter"/>
          <v:path gradientshapeok="t" o:connecttype="rect"/>
        </v:shapetype>
        <v:shape id="_x0000_s2056" type="#_x0000_t202" style="position:absolute;left:0;text-align:left;margin-left:-30.7pt;margin-top:71.85pt;width:178.85pt;height:35.7pt;z-index:251661824" stroked="f">
          <v:textbox style="mso-next-textbox:#_x0000_s2056">
            <w:txbxContent>
              <w:p w:rsidR="007C7E42" w:rsidRPr="00AA1A0D" w:rsidRDefault="007C7E42" w:rsidP="00534451">
                <w:pPr>
                  <w:bidi/>
                  <w:spacing w:line="280" w:lineRule="exact"/>
                  <w:ind w:left="-30"/>
                  <w:jc w:val="right"/>
                  <w:rPr>
                    <w:rFonts w:cs="AL-Mohanad"/>
                    <w:b/>
                    <w:bCs/>
                    <w:color w:val="808080" w:themeColor="background1" w:themeShade="80"/>
                    <w:rtl/>
                    <w:lang w:bidi="ar-MA"/>
                  </w:rPr>
                </w:pPr>
                <w:r w:rsidRPr="00AA1A0D">
                  <w:rPr>
                    <w:rFonts w:cs="AL-Mohanad"/>
                    <w:b/>
                    <w:bCs/>
                    <w:color w:val="808080" w:themeColor="background1" w:themeShade="80"/>
                    <w:lang w:bidi="ar-MA"/>
                  </w:rPr>
                  <w:t xml:space="preserve">Direction Régionale de Tanger </w:t>
                </w:r>
              </w:p>
            </w:txbxContent>
          </v:textbox>
          <w10:wrap anchorx="page"/>
        </v:shape>
      </w:pict>
    </w:r>
    <w:r>
      <w:rPr>
        <w:noProof/>
        <w:lang w:val="fr-FR" w:eastAsia="fr-FR" w:bidi="ar-SA"/>
      </w:rPr>
      <w:pict>
        <v:rect id="_x0000_s2061" style="position:absolute;left:0;text-align:left;margin-left:-170.25pt;margin-top:-22.65pt;width:697.3pt;height:731.05pt;z-index:-251648512" o:preferrelative="t" filled="f" stroked="f" insetpen="t" o:cliptowrap="t">
          <v:imagedata r:id="rId1" o:title=""/>
          <v:path o:extrusionok="f"/>
          <o:lock v:ext="edit" aspectratio="t"/>
          <w10:wrap anchorx="page"/>
        </v:rect>
        <o:OLEObject Type="Embed" ProgID="PBrush" ShapeID="_x0000_s2061" DrawAspect="Content" ObjectID="_1584348019" r:id="rId2"/>
      </w:pict>
    </w:r>
    <w:r>
      <w:rPr>
        <w:noProof/>
        <w:lang w:val="fr-FR" w:eastAsia="fr-FR" w:bidi="ar-SA"/>
      </w:rPr>
      <w:pict>
        <v:shape id="_x0000_s2055" type="#_x0000_t202" style="position:absolute;left:0;text-align:left;margin-left:356.75pt;margin-top:71.85pt;width:157.15pt;height:33pt;z-index:251660800" stroked="f">
          <v:textbox style="mso-next-textbox:#_x0000_s2055">
            <w:txbxContent>
              <w:p w:rsidR="007C7E42" w:rsidRPr="00AA1A0D" w:rsidRDefault="007C7E42" w:rsidP="00534451">
                <w:pPr>
                  <w:bidi/>
                  <w:spacing w:line="280" w:lineRule="exact"/>
                  <w:ind w:left="-30" w:right="-180"/>
                  <w:rPr>
                    <w:rFonts w:cs="AL-Mohanad"/>
                    <w:b/>
                    <w:bCs/>
                    <w:color w:val="808080" w:themeColor="background1" w:themeShade="80"/>
                    <w:rtl/>
                    <w:lang w:bidi="ar-MA"/>
                  </w:rPr>
                </w:pPr>
                <w:r w:rsidRPr="00AA1A0D">
                  <w:rPr>
                    <w:rFonts w:cs="AL-Mohanad" w:hint="cs"/>
                    <w:b/>
                    <w:bCs/>
                    <w:color w:val="808080" w:themeColor="background1" w:themeShade="80"/>
                    <w:rtl/>
                    <w:lang w:bidi="ar-MA"/>
                  </w:rPr>
                  <w:t xml:space="preserve">المديرية الجهوية </w:t>
                </w:r>
                <w:r w:rsidR="00534451">
                  <w:rPr>
                    <w:rFonts w:cs="AL-Mohanad" w:hint="cs"/>
                    <w:b/>
                    <w:bCs/>
                    <w:color w:val="808080" w:themeColor="background1" w:themeShade="80"/>
                    <w:rtl/>
                    <w:lang w:bidi="ar-MA"/>
                  </w:rPr>
                  <w:t>ب</w:t>
                </w:r>
                <w:r w:rsidRPr="00AA1A0D">
                  <w:rPr>
                    <w:rFonts w:cs="AL-Mohanad" w:hint="cs"/>
                    <w:b/>
                    <w:bCs/>
                    <w:color w:val="808080" w:themeColor="background1" w:themeShade="80"/>
                    <w:rtl/>
                    <w:lang w:bidi="ar-MA"/>
                  </w:rPr>
                  <w:t xml:space="preserve">طنجة </w:t>
                </w:r>
              </w:p>
            </w:txbxContent>
          </v:textbox>
          <w10:wrap anchorx="page"/>
        </v:shape>
      </w:pict>
    </w:r>
    <w:r>
      <w:rPr>
        <w:noProof/>
        <w:lang w:val="fr-FR" w:eastAsia="fr-FR" w:bidi="ar-SA"/>
      </w:rPr>
      <w:pict>
        <v:shape id="_x0000_s2054" type="#_x0000_t202" style="position:absolute;left:0;text-align:left;margin-left:-58.1pt;margin-top:-11.4pt;width:233.95pt;height:36.1pt;z-index:251659776" stroked="f">
          <v:textbox style="mso-next-textbox:#_x0000_s2054">
            <w:txbxContent>
              <w:p w:rsidR="007C7E42" w:rsidRPr="00AA1A0D" w:rsidRDefault="007C7E42" w:rsidP="0003284F">
                <w:pPr>
                  <w:jc w:val="center"/>
                  <w:rPr>
                    <w:rFonts w:ascii="Calisto MT" w:hAnsi="Calisto MT" w:cs="Hesham Free"/>
                    <w:b/>
                    <w:bCs/>
                    <w:color w:val="808080" w:themeColor="background1" w:themeShade="80"/>
                    <w:lang w:bidi="ar-MA"/>
                  </w:rPr>
                </w:pPr>
                <w:r w:rsidRPr="00AA1A0D">
                  <w:rPr>
                    <w:rFonts w:ascii="Calisto MT" w:hAnsi="Calisto MT" w:cs="Hesham Free"/>
                    <w:b/>
                    <w:bCs/>
                    <w:color w:val="808080" w:themeColor="background1" w:themeShade="80"/>
                    <w:lang w:bidi="ar-MA"/>
                  </w:rPr>
                  <w:t>Royaume du Maroc</w:t>
                </w:r>
              </w:p>
            </w:txbxContent>
          </v:textbox>
          <w10:wrap anchorx="page"/>
        </v:shape>
      </w:pict>
    </w:r>
    <w:r>
      <w:rPr>
        <w:noProof/>
        <w:lang w:val="fr-FR" w:eastAsia="fr-FR" w:bidi="ar-SA"/>
      </w:rPr>
      <w:pict>
        <v:shape id="_x0000_s2053" type="#_x0000_t202" style="position:absolute;left:0;text-align:left;margin-left:361.8pt;margin-top:-11.4pt;width:157.15pt;height:29.25pt;z-index:251658752" stroked="f">
          <v:textbox style="mso-next-textbox:#_x0000_s2053">
            <w:txbxContent>
              <w:p w:rsidR="007C7E42" w:rsidRPr="00AA1A0D" w:rsidRDefault="007C7E42" w:rsidP="0003284F">
                <w:pPr>
                  <w:bidi/>
                  <w:spacing w:line="280" w:lineRule="exact"/>
                  <w:ind w:left="-30" w:right="-180"/>
                  <w:jc w:val="center"/>
                  <w:rPr>
                    <w:rFonts w:cs="AL-Mohanad"/>
                    <w:b/>
                    <w:bCs/>
                    <w:color w:val="808080" w:themeColor="background1" w:themeShade="80"/>
                    <w:rtl/>
                    <w:lang w:bidi="ar-MA"/>
                  </w:rPr>
                </w:pPr>
                <w:r w:rsidRPr="00AA1A0D">
                  <w:rPr>
                    <w:rFonts w:cs="AL-Mohanad" w:hint="cs"/>
                    <w:b/>
                    <w:bCs/>
                    <w:color w:val="808080" w:themeColor="background1" w:themeShade="80"/>
                    <w:rtl/>
                    <w:lang w:bidi="ar-MA"/>
                  </w:rPr>
                  <w:t>المملكة المغربية</w:t>
                </w:r>
              </w:p>
            </w:txbxContent>
          </v:textbox>
          <w10:wrap anchorx="page"/>
        </v:shape>
      </w:pict>
    </w:r>
    <w:r w:rsidR="007C7E42" w:rsidRPr="0003284F">
      <w:rPr>
        <w:noProof/>
        <w:lang w:val="fr-FR" w:eastAsia="fr-FR" w:bidi="ar-SA"/>
      </w:rPr>
      <w:drawing>
        <wp:inline distT="0" distB="0" distL="0" distR="0">
          <wp:extent cx="1839981" cy="1334740"/>
          <wp:effectExtent l="19050" t="0" r="7869" b="0"/>
          <wp:docPr id="3" name="Image 3" descr="logo amazigh franca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amazigh francais"/>
                  <pic:cNvPicPr>
                    <a:picLocks noChangeAspect="1" noChangeArrowheads="1"/>
                  </pic:cNvPicPr>
                </pic:nvPicPr>
                <pic:blipFill>
                  <a:blip r:embed="rId3"/>
                  <a:srcRect/>
                  <a:stretch>
                    <a:fillRect/>
                  </a:stretch>
                </pic:blipFill>
                <pic:spPr bwMode="auto">
                  <a:xfrm>
                    <a:off x="0" y="0"/>
                    <a:ext cx="1838325" cy="1333539"/>
                  </a:xfrm>
                  <a:prstGeom prst="rect">
                    <a:avLst/>
                  </a:prstGeom>
                  <a:noFill/>
                  <a:ln w="9525">
                    <a:noFill/>
                    <a:miter lim="800000"/>
                    <a:headEnd/>
                    <a:tailEnd/>
                  </a:ln>
                </pic:spPr>
              </pic:pic>
            </a:graphicData>
          </a:graphic>
        </wp:inline>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7E42" w:rsidRPr="0003284F" w:rsidRDefault="007C7E42" w:rsidP="0003284F">
    <w:pPr>
      <w:pStyle w:val="En-tte"/>
      <w:ind w:firstLine="284"/>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C62C2DE4"/>
    <w:lvl w:ilvl="0">
      <w:start w:val="1"/>
      <w:numFmt w:val="bullet"/>
      <w:pStyle w:val="Listepuces2"/>
      <w:lvlText w:val=""/>
      <w:lvlJc w:val="left"/>
      <w:pPr>
        <w:tabs>
          <w:tab w:val="num" w:pos="643"/>
        </w:tabs>
        <w:ind w:left="643" w:hanging="360"/>
      </w:pPr>
      <w:rPr>
        <w:rFonts w:ascii="Symbol" w:hAnsi="Symbol" w:hint="default"/>
      </w:rPr>
    </w:lvl>
  </w:abstractNum>
  <w:abstractNum w:abstractNumId="1">
    <w:nsid w:val="221B2030"/>
    <w:multiLevelType w:val="hybridMultilevel"/>
    <w:tmpl w:val="41BA094E"/>
    <w:lvl w:ilvl="0" w:tplc="132278AE">
      <w:start w:val="5"/>
      <w:numFmt w:val="bullet"/>
      <w:lvlText w:val="-"/>
      <w:lvlJc w:val="left"/>
      <w:pPr>
        <w:ind w:left="1776" w:hanging="360"/>
      </w:pPr>
      <w:rPr>
        <w:rFonts w:ascii="Tahoma" w:eastAsia="Times New Roman" w:hAnsi="Tahoma" w:cs="Tahoma" w:hint="default"/>
      </w:rPr>
    </w:lvl>
    <w:lvl w:ilvl="1" w:tplc="040C0003" w:tentative="1">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2">
    <w:nsid w:val="23885025"/>
    <w:multiLevelType w:val="hybridMultilevel"/>
    <w:tmpl w:val="ADEA7B98"/>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3">
    <w:nsid w:val="47D87509"/>
    <w:multiLevelType w:val="hybridMultilevel"/>
    <w:tmpl w:val="7D3C0A2A"/>
    <w:lvl w:ilvl="0" w:tplc="0B8EB06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5F9F284F"/>
    <w:multiLevelType w:val="multilevel"/>
    <w:tmpl w:val="0316C55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bCs/>
        <w:color w:val="943634" w:themeColor="accent2" w:themeShade="BF"/>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5">
    <w:nsid w:val="7C132FF8"/>
    <w:multiLevelType w:val="hybridMultilevel"/>
    <w:tmpl w:val="5D284A9C"/>
    <w:lvl w:ilvl="0" w:tplc="332A5D8C">
      <w:start w:val="1"/>
      <w:numFmt w:val="decimal"/>
      <w:lvlText w:val="%1-"/>
      <w:lvlJc w:val="left"/>
      <w:pPr>
        <w:ind w:left="720" w:hanging="360"/>
      </w:pPr>
      <w:rPr>
        <w:rFonts w:ascii="Simplified Arabic" w:hAnsi="Simplified Arabic" w:cs="Simplified Arabic" w:hint="default"/>
        <w:sz w:val="3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5"/>
  </w:num>
  <w:num w:numId="5">
    <w:abstractNumId w:val="4"/>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26626"/>
    <o:shapelayout v:ext="edit">
      <o:idmap v:ext="edit" data="2"/>
      <o:rules v:ext="edit">
        <o:r id="V:Rule2" type="connector" idref="#_x0000_s2063"/>
      </o:rules>
    </o:shapelayout>
  </w:hdrShapeDefaults>
  <w:footnotePr>
    <w:footnote w:id="0"/>
    <w:footnote w:id="1"/>
  </w:footnotePr>
  <w:endnotePr>
    <w:endnote w:id="0"/>
    <w:endnote w:id="1"/>
  </w:endnotePr>
  <w:compat/>
  <w:rsids>
    <w:rsidRoot w:val="00F20693"/>
    <w:rsid w:val="000006F6"/>
    <w:rsid w:val="00010225"/>
    <w:rsid w:val="0003099C"/>
    <w:rsid w:val="0003284F"/>
    <w:rsid w:val="00034AEF"/>
    <w:rsid w:val="00045165"/>
    <w:rsid w:val="000637CE"/>
    <w:rsid w:val="00066BEA"/>
    <w:rsid w:val="00067E12"/>
    <w:rsid w:val="0007041A"/>
    <w:rsid w:val="0007412B"/>
    <w:rsid w:val="00083890"/>
    <w:rsid w:val="00086D04"/>
    <w:rsid w:val="00087883"/>
    <w:rsid w:val="0009108E"/>
    <w:rsid w:val="00091347"/>
    <w:rsid w:val="000A3FAD"/>
    <w:rsid w:val="000B17C6"/>
    <w:rsid w:val="000C0FBB"/>
    <w:rsid w:val="000C68DE"/>
    <w:rsid w:val="000C7EA8"/>
    <w:rsid w:val="000D5AF0"/>
    <w:rsid w:val="000F1C44"/>
    <w:rsid w:val="000F52B2"/>
    <w:rsid w:val="000F5F7B"/>
    <w:rsid w:val="00102594"/>
    <w:rsid w:val="0010487A"/>
    <w:rsid w:val="00110F46"/>
    <w:rsid w:val="00127E2C"/>
    <w:rsid w:val="001435A6"/>
    <w:rsid w:val="00154C97"/>
    <w:rsid w:val="00163EE7"/>
    <w:rsid w:val="0016430A"/>
    <w:rsid w:val="00167D0A"/>
    <w:rsid w:val="00172F80"/>
    <w:rsid w:val="00193B14"/>
    <w:rsid w:val="0019504B"/>
    <w:rsid w:val="001A5B87"/>
    <w:rsid w:val="001B1A12"/>
    <w:rsid w:val="001B5C47"/>
    <w:rsid w:val="001C14D5"/>
    <w:rsid w:val="001C7862"/>
    <w:rsid w:val="001D48B0"/>
    <w:rsid w:val="001D6A3E"/>
    <w:rsid w:val="001E0418"/>
    <w:rsid w:val="001E580C"/>
    <w:rsid w:val="001F46C1"/>
    <w:rsid w:val="001F5A9C"/>
    <w:rsid w:val="00220D3D"/>
    <w:rsid w:val="00234499"/>
    <w:rsid w:val="0024584C"/>
    <w:rsid w:val="002524FE"/>
    <w:rsid w:val="00254191"/>
    <w:rsid w:val="00270509"/>
    <w:rsid w:val="00271BEC"/>
    <w:rsid w:val="0027394B"/>
    <w:rsid w:val="00274F04"/>
    <w:rsid w:val="00277A48"/>
    <w:rsid w:val="0028195F"/>
    <w:rsid w:val="00284FEC"/>
    <w:rsid w:val="002A17CE"/>
    <w:rsid w:val="002A518B"/>
    <w:rsid w:val="002C3805"/>
    <w:rsid w:val="002D0E9B"/>
    <w:rsid w:val="002D1A82"/>
    <w:rsid w:val="002D2AE2"/>
    <w:rsid w:val="002D311A"/>
    <w:rsid w:val="002D5295"/>
    <w:rsid w:val="002E18B2"/>
    <w:rsid w:val="002E7664"/>
    <w:rsid w:val="002F64FB"/>
    <w:rsid w:val="002F6979"/>
    <w:rsid w:val="00311528"/>
    <w:rsid w:val="00313031"/>
    <w:rsid w:val="003229E9"/>
    <w:rsid w:val="00323DCD"/>
    <w:rsid w:val="003330B0"/>
    <w:rsid w:val="00340980"/>
    <w:rsid w:val="0034165A"/>
    <w:rsid w:val="00356DAE"/>
    <w:rsid w:val="00381EAD"/>
    <w:rsid w:val="00390F3E"/>
    <w:rsid w:val="003A63D1"/>
    <w:rsid w:val="003B3E73"/>
    <w:rsid w:val="003C0D17"/>
    <w:rsid w:val="003F66EE"/>
    <w:rsid w:val="00401E24"/>
    <w:rsid w:val="00404D3A"/>
    <w:rsid w:val="00407E72"/>
    <w:rsid w:val="00412399"/>
    <w:rsid w:val="0041512B"/>
    <w:rsid w:val="00415B95"/>
    <w:rsid w:val="00416FDC"/>
    <w:rsid w:val="004218D0"/>
    <w:rsid w:val="0043161D"/>
    <w:rsid w:val="00442B92"/>
    <w:rsid w:val="00445436"/>
    <w:rsid w:val="0044716B"/>
    <w:rsid w:val="00457BFC"/>
    <w:rsid w:val="00463A8E"/>
    <w:rsid w:val="00496197"/>
    <w:rsid w:val="004A1455"/>
    <w:rsid w:val="004B468D"/>
    <w:rsid w:val="004C38A3"/>
    <w:rsid w:val="004C4C64"/>
    <w:rsid w:val="004C588A"/>
    <w:rsid w:val="004C722D"/>
    <w:rsid w:val="004C7914"/>
    <w:rsid w:val="004D7C53"/>
    <w:rsid w:val="004E357B"/>
    <w:rsid w:val="004E6C39"/>
    <w:rsid w:val="004F7082"/>
    <w:rsid w:val="00505DCD"/>
    <w:rsid w:val="0051308C"/>
    <w:rsid w:val="00516060"/>
    <w:rsid w:val="005170A0"/>
    <w:rsid w:val="0052705D"/>
    <w:rsid w:val="0053008E"/>
    <w:rsid w:val="00534451"/>
    <w:rsid w:val="005345DC"/>
    <w:rsid w:val="00543211"/>
    <w:rsid w:val="00543225"/>
    <w:rsid w:val="00545A78"/>
    <w:rsid w:val="00573593"/>
    <w:rsid w:val="00580C63"/>
    <w:rsid w:val="0058323F"/>
    <w:rsid w:val="00590228"/>
    <w:rsid w:val="00594C07"/>
    <w:rsid w:val="005A2477"/>
    <w:rsid w:val="005A3A39"/>
    <w:rsid w:val="005A6045"/>
    <w:rsid w:val="005C32B2"/>
    <w:rsid w:val="005C3E52"/>
    <w:rsid w:val="005D22E9"/>
    <w:rsid w:val="005D360F"/>
    <w:rsid w:val="005D39E0"/>
    <w:rsid w:val="005D5D28"/>
    <w:rsid w:val="005E0E7D"/>
    <w:rsid w:val="005E4B79"/>
    <w:rsid w:val="006012E4"/>
    <w:rsid w:val="00601BA9"/>
    <w:rsid w:val="00603C9C"/>
    <w:rsid w:val="00606FF8"/>
    <w:rsid w:val="006116BE"/>
    <w:rsid w:val="00616C27"/>
    <w:rsid w:val="0062210B"/>
    <w:rsid w:val="00626232"/>
    <w:rsid w:val="00633F26"/>
    <w:rsid w:val="006435F4"/>
    <w:rsid w:val="00661C24"/>
    <w:rsid w:val="00667239"/>
    <w:rsid w:val="006768FB"/>
    <w:rsid w:val="0068567C"/>
    <w:rsid w:val="0069105D"/>
    <w:rsid w:val="006923F1"/>
    <w:rsid w:val="0069305D"/>
    <w:rsid w:val="00697875"/>
    <w:rsid w:val="006A0406"/>
    <w:rsid w:val="006A63E2"/>
    <w:rsid w:val="006A6A86"/>
    <w:rsid w:val="006B546D"/>
    <w:rsid w:val="006B6BB2"/>
    <w:rsid w:val="006B7384"/>
    <w:rsid w:val="006B7455"/>
    <w:rsid w:val="006E251A"/>
    <w:rsid w:val="006E2520"/>
    <w:rsid w:val="006F0DC7"/>
    <w:rsid w:val="006F16FE"/>
    <w:rsid w:val="006F3653"/>
    <w:rsid w:val="00700CEC"/>
    <w:rsid w:val="00701724"/>
    <w:rsid w:val="007031FF"/>
    <w:rsid w:val="007032A0"/>
    <w:rsid w:val="00717A2C"/>
    <w:rsid w:val="00724745"/>
    <w:rsid w:val="007316A4"/>
    <w:rsid w:val="0073363E"/>
    <w:rsid w:val="007428C2"/>
    <w:rsid w:val="007430DA"/>
    <w:rsid w:val="0075362F"/>
    <w:rsid w:val="0076226B"/>
    <w:rsid w:val="00763892"/>
    <w:rsid w:val="00765496"/>
    <w:rsid w:val="00767F17"/>
    <w:rsid w:val="007738F4"/>
    <w:rsid w:val="00774270"/>
    <w:rsid w:val="0077681D"/>
    <w:rsid w:val="0078253D"/>
    <w:rsid w:val="00795F4A"/>
    <w:rsid w:val="007A3ECE"/>
    <w:rsid w:val="007B26B1"/>
    <w:rsid w:val="007B445B"/>
    <w:rsid w:val="007C4703"/>
    <w:rsid w:val="007C7E42"/>
    <w:rsid w:val="007D24D9"/>
    <w:rsid w:val="007D60D5"/>
    <w:rsid w:val="007E0FEB"/>
    <w:rsid w:val="00807FC1"/>
    <w:rsid w:val="0081275F"/>
    <w:rsid w:val="0082208A"/>
    <w:rsid w:val="00832F79"/>
    <w:rsid w:val="00836E26"/>
    <w:rsid w:val="0084029E"/>
    <w:rsid w:val="00847AC9"/>
    <w:rsid w:val="00860561"/>
    <w:rsid w:val="00862B36"/>
    <w:rsid w:val="00863217"/>
    <w:rsid w:val="00865716"/>
    <w:rsid w:val="00866368"/>
    <w:rsid w:val="00871D6B"/>
    <w:rsid w:val="00871E42"/>
    <w:rsid w:val="00872B10"/>
    <w:rsid w:val="008859DF"/>
    <w:rsid w:val="00890981"/>
    <w:rsid w:val="00891292"/>
    <w:rsid w:val="0089404E"/>
    <w:rsid w:val="00895A85"/>
    <w:rsid w:val="008A3191"/>
    <w:rsid w:val="008A378F"/>
    <w:rsid w:val="008C35BC"/>
    <w:rsid w:val="008E5AFB"/>
    <w:rsid w:val="008F0143"/>
    <w:rsid w:val="008F05EA"/>
    <w:rsid w:val="009000D8"/>
    <w:rsid w:val="00927FB3"/>
    <w:rsid w:val="00960939"/>
    <w:rsid w:val="009630BC"/>
    <w:rsid w:val="0097218D"/>
    <w:rsid w:val="00974E1B"/>
    <w:rsid w:val="00975F21"/>
    <w:rsid w:val="00983513"/>
    <w:rsid w:val="00983EFE"/>
    <w:rsid w:val="0098717E"/>
    <w:rsid w:val="009A0CB2"/>
    <w:rsid w:val="009A523E"/>
    <w:rsid w:val="009A54F3"/>
    <w:rsid w:val="009A7B73"/>
    <w:rsid w:val="009A7F9B"/>
    <w:rsid w:val="009B38DA"/>
    <w:rsid w:val="009C4545"/>
    <w:rsid w:val="009C7539"/>
    <w:rsid w:val="009D32F6"/>
    <w:rsid w:val="009D46AE"/>
    <w:rsid w:val="009D5641"/>
    <w:rsid w:val="009E1949"/>
    <w:rsid w:val="009F7E43"/>
    <w:rsid w:val="00A16B93"/>
    <w:rsid w:val="00A24D8B"/>
    <w:rsid w:val="00A252B6"/>
    <w:rsid w:val="00A25D45"/>
    <w:rsid w:val="00A265D2"/>
    <w:rsid w:val="00A301DB"/>
    <w:rsid w:val="00A3029D"/>
    <w:rsid w:val="00A3636D"/>
    <w:rsid w:val="00A370F3"/>
    <w:rsid w:val="00A47D2D"/>
    <w:rsid w:val="00A60959"/>
    <w:rsid w:val="00A72042"/>
    <w:rsid w:val="00A75057"/>
    <w:rsid w:val="00A75121"/>
    <w:rsid w:val="00A77723"/>
    <w:rsid w:val="00A83267"/>
    <w:rsid w:val="00AA0E2C"/>
    <w:rsid w:val="00AA14B1"/>
    <w:rsid w:val="00AA2295"/>
    <w:rsid w:val="00AA2EA1"/>
    <w:rsid w:val="00AA3047"/>
    <w:rsid w:val="00AA3E41"/>
    <w:rsid w:val="00AA43C0"/>
    <w:rsid w:val="00AC6430"/>
    <w:rsid w:val="00AD1BB0"/>
    <w:rsid w:val="00AD7066"/>
    <w:rsid w:val="00AD774A"/>
    <w:rsid w:val="00AF0A01"/>
    <w:rsid w:val="00AF4A28"/>
    <w:rsid w:val="00AF546D"/>
    <w:rsid w:val="00AF69D1"/>
    <w:rsid w:val="00B1606D"/>
    <w:rsid w:val="00B33180"/>
    <w:rsid w:val="00B45BB3"/>
    <w:rsid w:val="00B45F8A"/>
    <w:rsid w:val="00B6370C"/>
    <w:rsid w:val="00B72667"/>
    <w:rsid w:val="00B764F1"/>
    <w:rsid w:val="00B90FD2"/>
    <w:rsid w:val="00B95CE7"/>
    <w:rsid w:val="00BA2ACC"/>
    <w:rsid w:val="00BA446A"/>
    <w:rsid w:val="00BB4B8B"/>
    <w:rsid w:val="00BB55BC"/>
    <w:rsid w:val="00BC1052"/>
    <w:rsid w:val="00BD56A3"/>
    <w:rsid w:val="00BD5F7B"/>
    <w:rsid w:val="00BE00D1"/>
    <w:rsid w:val="00BE46D5"/>
    <w:rsid w:val="00BF44B1"/>
    <w:rsid w:val="00C01674"/>
    <w:rsid w:val="00C102F0"/>
    <w:rsid w:val="00C11974"/>
    <w:rsid w:val="00C14D48"/>
    <w:rsid w:val="00C25257"/>
    <w:rsid w:val="00C25FF9"/>
    <w:rsid w:val="00C265B2"/>
    <w:rsid w:val="00C33B24"/>
    <w:rsid w:val="00C536C8"/>
    <w:rsid w:val="00C5536D"/>
    <w:rsid w:val="00C553FE"/>
    <w:rsid w:val="00C56E47"/>
    <w:rsid w:val="00C70C25"/>
    <w:rsid w:val="00C80588"/>
    <w:rsid w:val="00CA1132"/>
    <w:rsid w:val="00CA3F8A"/>
    <w:rsid w:val="00CA5D86"/>
    <w:rsid w:val="00CC00AD"/>
    <w:rsid w:val="00CC1CB9"/>
    <w:rsid w:val="00CC23BC"/>
    <w:rsid w:val="00CC35D0"/>
    <w:rsid w:val="00CC7A89"/>
    <w:rsid w:val="00CD276B"/>
    <w:rsid w:val="00CD6C7B"/>
    <w:rsid w:val="00CE111E"/>
    <w:rsid w:val="00CE19F6"/>
    <w:rsid w:val="00CE78C4"/>
    <w:rsid w:val="00CF59B2"/>
    <w:rsid w:val="00D01413"/>
    <w:rsid w:val="00D05412"/>
    <w:rsid w:val="00D0562B"/>
    <w:rsid w:val="00D069A5"/>
    <w:rsid w:val="00D11C9C"/>
    <w:rsid w:val="00D15037"/>
    <w:rsid w:val="00D15341"/>
    <w:rsid w:val="00D20746"/>
    <w:rsid w:val="00D36D63"/>
    <w:rsid w:val="00D3702A"/>
    <w:rsid w:val="00D4287C"/>
    <w:rsid w:val="00D446EF"/>
    <w:rsid w:val="00D54D9F"/>
    <w:rsid w:val="00D6266B"/>
    <w:rsid w:val="00D63E85"/>
    <w:rsid w:val="00D6687A"/>
    <w:rsid w:val="00D67646"/>
    <w:rsid w:val="00D70D0E"/>
    <w:rsid w:val="00D74BA3"/>
    <w:rsid w:val="00D83498"/>
    <w:rsid w:val="00DB4A7E"/>
    <w:rsid w:val="00DC73AC"/>
    <w:rsid w:val="00DE2286"/>
    <w:rsid w:val="00DE58A7"/>
    <w:rsid w:val="00DF39CD"/>
    <w:rsid w:val="00DF47EB"/>
    <w:rsid w:val="00DF5BA3"/>
    <w:rsid w:val="00E2130F"/>
    <w:rsid w:val="00E25E4C"/>
    <w:rsid w:val="00E26D24"/>
    <w:rsid w:val="00E27BBE"/>
    <w:rsid w:val="00E30C8F"/>
    <w:rsid w:val="00E51A9A"/>
    <w:rsid w:val="00E53F4E"/>
    <w:rsid w:val="00E61E42"/>
    <w:rsid w:val="00E66368"/>
    <w:rsid w:val="00E72F26"/>
    <w:rsid w:val="00E81B90"/>
    <w:rsid w:val="00E96FA3"/>
    <w:rsid w:val="00EA43C3"/>
    <w:rsid w:val="00EA79D9"/>
    <w:rsid w:val="00EB771B"/>
    <w:rsid w:val="00EC1B9A"/>
    <w:rsid w:val="00ED01DC"/>
    <w:rsid w:val="00ED1F67"/>
    <w:rsid w:val="00EE20E4"/>
    <w:rsid w:val="00EE5068"/>
    <w:rsid w:val="00EE7F22"/>
    <w:rsid w:val="00EF464E"/>
    <w:rsid w:val="00EF71B3"/>
    <w:rsid w:val="00F0034D"/>
    <w:rsid w:val="00F12239"/>
    <w:rsid w:val="00F20693"/>
    <w:rsid w:val="00F34255"/>
    <w:rsid w:val="00F4631A"/>
    <w:rsid w:val="00F4676F"/>
    <w:rsid w:val="00F50EE3"/>
    <w:rsid w:val="00F702E5"/>
    <w:rsid w:val="00F75A7A"/>
    <w:rsid w:val="00F76CAE"/>
    <w:rsid w:val="00F867CA"/>
    <w:rsid w:val="00F87A68"/>
    <w:rsid w:val="00F946C3"/>
    <w:rsid w:val="00F95298"/>
    <w:rsid w:val="00F971AB"/>
    <w:rsid w:val="00F97667"/>
    <w:rsid w:val="00FB4248"/>
    <w:rsid w:val="00FC07BC"/>
    <w:rsid w:val="00FC1553"/>
    <w:rsid w:val="00FC41C1"/>
    <w:rsid w:val="00FD15C9"/>
    <w:rsid w:val="00FD5812"/>
    <w:rsid w:val="00FE4A8B"/>
    <w:rsid w:val="00FF6E9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5295"/>
    <w:pPr>
      <w:spacing w:before="200" w:after="200" w:line="276" w:lineRule="auto"/>
    </w:pPr>
    <w:rPr>
      <w:lang w:val="en-US" w:eastAsia="en-US" w:bidi="en-US"/>
    </w:rPr>
  </w:style>
  <w:style w:type="paragraph" w:styleId="Titre1">
    <w:name w:val="heading 1"/>
    <w:basedOn w:val="Normal"/>
    <w:next w:val="Normal"/>
    <w:link w:val="Titre1Car"/>
    <w:autoRedefine/>
    <w:uiPriority w:val="9"/>
    <w:qFormat/>
    <w:rsid w:val="005A3A39"/>
    <w:pPr>
      <w:pBdr>
        <w:top w:val="single" w:sz="24" w:space="0" w:color="4F81BD"/>
        <w:left w:val="single" w:sz="24" w:space="0" w:color="4F81BD"/>
        <w:bottom w:val="single" w:sz="24" w:space="0" w:color="4F81BD"/>
        <w:right w:val="single" w:sz="24" w:space="0" w:color="4F81BD"/>
      </w:pBdr>
      <w:shd w:val="clear" w:color="auto" w:fill="4F81BD"/>
      <w:spacing w:after="240"/>
      <w:jc w:val="center"/>
      <w:outlineLvl w:val="0"/>
    </w:pPr>
    <w:rPr>
      <w:b/>
      <w:bCs/>
      <w:caps/>
      <w:color w:val="FFFFFF"/>
      <w:spacing w:val="15"/>
      <w:sz w:val="40"/>
      <w:szCs w:val="28"/>
    </w:rPr>
  </w:style>
  <w:style w:type="paragraph" w:styleId="Titre2">
    <w:name w:val="heading 2"/>
    <w:basedOn w:val="Normal"/>
    <w:next w:val="Normal"/>
    <w:link w:val="Titre2Car"/>
    <w:autoRedefine/>
    <w:uiPriority w:val="9"/>
    <w:unhideWhenUsed/>
    <w:qFormat/>
    <w:rsid w:val="002E7664"/>
    <w:pPr>
      <w:pBdr>
        <w:top w:val="single" w:sz="24" w:space="0" w:color="DBE5F1"/>
        <w:left w:val="single" w:sz="24" w:space="0" w:color="DBE5F1"/>
        <w:bottom w:val="single" w:sz="24" w:space="0" w:color="DBE5F1"/>
        <w:right w:val="single" w:sz="24" w:space="0" w:color="DBE5F1"/>
      </w:pBdr>
      <w:shd w:val="clear" w:color="auto" w:fill="DBE5F1"/>
      <w:spacing w:after="240"/>
      <w:jc w:val="center"/>
      <w:outlineLvl w:val="1"/>
    </w:pPr>
    <w:rPr>
      <w:rFonts w:ascii="Simplified Arabic" w:hAnsi="Simplified Arabic"/>
      <w:b/>
      <w:bCs/>
      <w:caps/>
      <w:spacing w:val="15"/>
      <w:sz w:val="52"/>
      <w:szCs w:val="40"/>
      <w:lang w:bidi="ar-MA"/>
    </w:rPr>
  </w:style>
  <w:style w:type="paragraph" w:styleId="Titre3">
    <w:name w:val="heading 3"/>
    <w:basedOn w:val="Normal"/>
    <w:next w:val="Normal"/>
    <w:link w:val="Titre3Car"/>
    <w:autoRedefine/>
    <w:uiPriority w:val="9"/>
    <w:unhideWhenUsed/>
    <w:qFormat/>
    <w:rsid w:val="00D54D9F"/>
    <w:pPr>
      <w:bidi/>
      <w:jc w:val="both"/>
      <w:outlineLvl w:val="2"/>
    </w:pPr>
    <w:rPr>
      <w:rFonts w:ascii="Simplified Arabic" w:hAnsi="Simplified Arabic" w:cs="Simplified Arabic"/>
      <w:b/>
      <w:bCs/>
      <w:color w:val="E36C0A" w:themeColor="accent6" w:themeShade="BF"/>
      <w:sz w:val="32"/>
      <w:szCs w:val="32"/>
      <w:lang w:bidi="ar-MA"/>
    </w:rPr>
  </w:style>
  <w:style w:type="paragraph" w:styleId="Titre4">
    <w:name w:val="heading 4"/>
    <w:basedOn w:val="Normal"/>
    <w:next w:val="Normal"/>
    <w:link w:val="Titre4Car"/>
    <w:uiPriority w:val="9"/>
    <w:unhideWhenUsed/>
    <w:qFormat/>
    <w:rsid w:val="002D5295"/>
    <w:pPr>
      <w:pBdr>
        <w:top w:val="dotted" w:sz="6" w:space="2" w:color="4F81BD"/>
        <w:left w:val="dotted" w:sz="6" w:space="2" w:color="4F81BD"/>
      </w:pBdr>
      <w:spacing w:before="300" w:after="0"/>
      <w:outlineLvl w:val="3"/>
    </w:pPr>
    <w:rPr>
      <w:caps/>
      <w:color w:val="365F91"/>
      <w:spacing w:val="10"/>
      <w:sz w:val="22"/>
      <w:szCs w:val="22"/>
    </w:rPr>
  </w:style>
  <w:style w:type="paragraph" w:styleId="Titre5">
    <w:name w:val="heading 5"/>
    <w:basedOn w:val="Normal"/>
    <w:next w:val="Normal"/>
    <w:link w:val="Titre5Car"/>
    <w:uiPriority w:val="9"/>
    <w:semiHidden/>
    <w:unhideWhenUsed/>
    <w:qFormat/>
    <w:rsid w:val="002D5295"/>
    <w:pPr>
      <w:pBdr>
        <w:bottom w:val="single" w:sz="6" w:space="1" w:color="4F81BD"/>
      </w:pBdr>
      <w:spacing w:before="300" w:after="0"/>
      <w:outlineLvl w:val="4"/>
    </w:pPr>
    <w:rPr>
      <w:caps/>
      <w:color w:val="365F91"/>
      <w:spacing w:val="10"/>
      <w:sz w:val="22"/>
      <w:szCs w:val="22"/>
    </w:rPr>
  </w:style>
  <w:style w:type="paragraph" w:styleId="Titre6">
    <w:name w:val="heading 6"/>
    <w:basedOn w:val="Normal"/>
    <w:next w:val="Normal"/>
    <w:link w:val="Titre6Car"/>
    <w:uiPriority w:val="9"/>
    <w:semiHidden/>
    <w:unhideWhenUsed/>
    <w:qFormat/>
    <w:rsid w:val="002D5295"/>
    <w:pPr>
      <w:pBdr>
        <w:bottom w:val="dotted" w:sz="6" w:space="1" w:color="4F81BD"/>
      </w:pBdr>
      <w:spacing w:before="300" w:after="0"/>
      <w:outlineLvl w:val="5"/>
    </w:pPr>
    <w:rPr>
      <w:caps/>
      <w:color w:val="365F91"/>
      <w:spacing w:val="10"/>
      <w:sz w:val="22"/>
      <w:szCs w:val="22"/>
    </w:rPr>
  </w:style>
  <w:style w:type="paragraph" w:styleId="Titre7">
    <w:name w:val="heading 7"/>
    <w:basedOn w:val="Normal"/>
    <w:next w:val="Normal"/>
    <w:link w:val="Titre7Car"/>
    <w:uiPriority w:val="9"/>
    <w:semiHidden/>
    <w:unhideWhenUsed/>
    <w:qFormat/>
    <w:rsid w:val="002D5295"/>
    <w:pPr>
      <w:spacing w:before="300" w:after="0"/>
      <w:outlineLvl w:val="6"/>
    </w:pPr>
    <w:rPr>
      <w:caps/>
      <w:color w:val="365F91"/>
      <w:spacing w:val="10"/>
      <w:sz w:val="22"/>
      <w:szCs w:val="22"/>
    </w:rPr>
  </w:style>
  <w:style w:type="paragraph" w:styleId="Titre8">
    <w:name w:val="heading 8"/>
    <w:basedOn w:val="Normal"/>
    <w:next w:val="Normal"/>
    <w:link w:val="Titre8Car"/>
    <w:uiPriority w:val="9"/>
    <w:semiHidden/>
    <w:unhideWhenUsed/>
    <w:qFormat/>
    <w:rsid w:val="002D5295"/>
    <w:pPr>
      <w:spacing w:before="300" w:after="0"/>
      <w:outlineLvl w:val="7"/>
    </w:pPr>
    <w:rPr>
      <w:caps/>
      <w:spacing w:val="10"/>
      <w:sz w:val="18"/>
      <w:szCs w:val="18"/>
    </w:rPr>
  </w:style>
  <w:style w:type="paragraph" w:styleId="Titre9">
    <w:name w:val="heading 9"/>
    <w:basedOn w:val="Normal"/>
    <w:next w:val="Normal"/>
    <w:link w:val="Titre9Car"/>
    <w:uiPriority w:val="9"/>
    <w:semiHidden/>
    <w:unhideWhenUsed/>
    <w:qFormat/>
    <w:rsid w:val="002D5295"/>
    <w:pPr>
      <w:spacing w:before="300" w:after="0"/>
      <w:outlineLvl w:val="8"/>
    </w:pPr>
    <w:rPr>
      <w:i/>
      <w:caps/>
      <w:spacing w:val="10"/>
      <w:sz w:val="18"/>
      <w:szCs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D5295"/>
    <w:pPr>
      <w:ind w:left="720"/>
      <w:contextualSpacing/>
    </w:pPr>
  </w:style>
  <w:style w:type="paragraph" w:styleId="En-tte">
    <w:name w:val="header"/>
    <w:basedOn w:val="Normal"/>
    <w:link w:val="En-tteCar"/>
    <w:uiPriority w:val="99"/>
    <w:semiHidden/>
    <w:unhideWhenUsed/>
    <w:rsid w:val="006116BE"/>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6116BE"/>
  </w:style>
  <w:style w:type="paragraph" w:styleId="Pieddepage">
    <w:name w:val="footer"/>
    <w:basedOn w:val="Normal"/>
    <w:link w:val="PieddepageCar"/>
    <w:uiPriority w:val="99"/>
    <w:unhideWhenUsed/>
    <w:rsid w:val="006116B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116BE"/>
  </w:style>
  <w:style w:type="character" w:customStyle="1" w:styleId="Titre1Car">
    <w:name w:val="Titre 1 Car"/>
    <w:basedOn w:val="Policepardfaut"/>
    <w:link w:val="Titre1"/>
    <w:uiPriority w:val="9"/>
    <w:rsid w:val="005A3A39"/>
    <w:rPr>
      <w:b/>
      <w:bCs/>
      <w:caps/>
      <w:color w:val="FFFFFF"/>
      <w:spacing w:val="15"/>
      <w:sz w:val="40"/>
      <w:szCs w:val="28"/>
      <w:shd w:val="clear" w:color="auto" w:fill="4F81BD"/>
      <w:lang w:val="en-US" w:eastAsia="en-US" w:bidi="en-US"/>
    </w:rPr>
  </w:style>
  <w:style w:type="character" w:customStyle="1" w:styleId="Titre2Car">
    <w:name w:val="Titre 2 Car"/>
    <w:basedOn w:val="Policepardfaut"/>
    <w:link w:val="Titre2"/>
    <w:uiPriority w:val="9"/>
    <w:rsid w:val="002E7664"/>
    <w:rPr>
      <w:rFonts w:ascii="Simplified Arabic" w:hAnsi="Simplified Arabic"/>
      <w:b/>
      <w:bCs/>
      <w:caps/>
      <w:spacing w:val="15"/>
      <w:sz w:val="52"/>
      <w:szCs w:val="40"/>
      <w:shd w:val="clear" w:color="auto" w:fill="DBE5F1"/>
      <w:lang w:val="en-US" w:eastAsia="en-US" w:bidi="ar-MA"/>
    </w:rPr>
  </w:style>
  <w:style w:type="character" w:customStyle="1" w:styleId="Titre3Car">
    <w:name w:val="Titre 3 Car"/>
    <w:basedOn w:val="Policepardfaut"/>
    <w:link w:val="Titre3"/>
    <w:uiPriority w:val="9"/>
    <w:rsid w:val="00D54D9F"/>
    <w:rPr>
      <w:rFonts w:ascii="Simplified Arabic" w:hAnsi="Simplified Arabic" w:cs="Simplified Arabic"/>
      <w:b/>
      <w:bCs/>
      <w:color w:val="E36C0A" w:themeColor="accent6" w:themeShade="BF"/>
      <w:sz w:val="32"/>
      <w:szCs w:val="32"/>
      <w:lang w:val="en-US" w:eastAsia="en-US" w:bidi="ar-MA"/>
    </w:rPr>
  </w:style>
  <w:style w:type="character" w:customStyle="1" w:styleId="Titre4Car">
    <w:name w:val="Titre 4 Car"/>
    <w:basedOn w:val="Policepardfaut"/>
    <w:link w:val="Titre4"/>
    <w:uiPriority w:val="9"/>
    <w:rsid w:val="002D5295"/>
    <w:rPr>
      <w:caps/>
      <w:color w:val="365F91"/>
      <w:spacing w:val="10"/>
    </w:rPr>
  </w:style>
  <w:style w:type="character" w:customStyle="1" w:styleId="Titre5Car">
    <w:name w:val="Titre 5 Car"/>
    <w:basedOn w:val="Policepardfaut"/>
    <w:link w:val="Titre5"/>
    <w:uiPriority w:val="9"/>
    <w:semiHidden/>
    <w:rsid w:val="002D5295"/>
    <w:rPr>
      <w:caps/>
      <w:color w:val="365F91"/>
      <w:spacing w:val="10"/>
    </w:rPr>
  </w:style>
  <w:style w:type="character" w:customStyle="1" w:styleId="Titre6Car">
    <w:name w:val="Titre 6 Car"/>
    <w:basedOn w:val="Policepardfaut"/>
    <w:link w:val="Titre6"/>
    <w:uiPriority w:val="9"/>
    <w:semiHidden/>
    <w:rsid w:val="002D5295"/>
    <w:rPr>
      <w:caps/>
      <w:color w:val="365F91"/>
      <w:spacing w:val="10"/>
    </w:rPr>
  </w:style>
  <w:style w:type="character" w:customStyle="1" w:styleId="Titre7Car">
    <w:name w:val="Titre 7 Car"/>
    <w:basedOn w:val="Policepardfaut"/>
    <w:link w:val="Titre7"/>
    <w:uiPriority w:val="9"/>
    <w:semiHidden/>
    <w:rsid w:val="002D5295"/>
    <w:rPr>
      <w:caps/>
      <w:color w:val="365F91"/>
      <w:spacing w:val="10"/>
    </w:rPr>
  </w:style>
  <w:style w:type="character" w:customStyle="1" w:styleId="Titre8Car">
    <w:name w:val="Titre 8 Car"/>
    <w:basedOn w:val="Policepardfaut"/>
    <w:link w:val="Titre8"/>
    <w:uiPriority w:val="9"/>
    <w:semiHidden/>
    <w:rsid w:val="002D5295"/>
    <w:rPr>
      <w:caps/>
      <w:spacing w:val="10"/>
      <w:sz w:val="18"/>
      <w:szCs w:val="18"/>
    </w:rPr>
  </w:style>
  <w:style w:type="character" w:customStyle="1" w:styleId="Titre9Car">
    <w:name w:val="Titre 9 Car"/>
    <w:basedOn w:val="Policepardfaut"/>
    <w:link w:val="Titre9"/>
    <w:uiPriority w:val="9"/>
    <w:semiHidden/>
    <w:rsid w:val="002D5295"/>
    <w:rPr>
      <w:i/>
      <w:caps/>
      <w:spacing w:val="10"/>
      <w:sz w:val="18"/>
      <w:szCs w:val="18"/>
    </w:rPr>
  </w:style>
  <w:style w:type="paragraph" w:styleId="Lgende">
    <w:name w:val="caption"/>
    <w:basedOn w:val="Normal"/>
    <w:next w:val="Normal"/>
    <w:uiPriority w:val="35"/>
    <w:semiHidden/>
    <w:unhideWhenUsed/>
    <w:qFormat/>
    <w:rsid w:val="002D5295"/>
    <w:rPr>
      <w:b/>
      <w:bCs/>
      <w:color w:val="365F91"/>
      <w:sz w:val="16"/>
      <w:szCs w:val="16"/>
    </w:rPr>
  </w:style>
  <w:style w:type="paragraph" w:styleId="Titre">
    <w:name w:val="Title"/>
    <w:basedOn w:val="Normal"/>
    <w:next w:val="Normal"/>
    <w:link w:val="TitreCar"/>
    <w:uiPriority w:val="10"/>
    <w:qFormat/>
    <w:rsid w:val="002D5295"/>
    <w:pPr>
      <w:spacing w:before="720"/>
    </w:pPr>
    <w:rPr>
      <w:caps/>
      <w:color w:val="4F81BD"/>
      <w:spacing w:val="10"/>
      <w:kern w:val="28"/>
      <w:sz w:val="52"/>
      <w:szCs w:val="52"/>
    </w:rPr>
  </w:style>
  <w:style w:type="character" w:customStyle="1" w:styleId="TitreCar">
    <w:name w:val="Titre Car"/>
    <w:basedOn w:val="Policepardfaut"/>
    <w:link w:val="Titre"/>
    <w:uiPriority w:val="10"/>
    <w:rsid w:val="002D5295"/>
    <w:rPr>
      <w:caps/>
      <w:color w:val="4F81BD"/>
      <w:spacing w:val="10"/>
      <w:kern w:val="28"/>
      <w:sz w:val="52"/>
      <w:szCs w:val="52"/>
    </w:rPr>
  </w:style>
  <w:style w:type="paragraph" w:styleId="Sous-titre">
    <w:name w:val="Subtitle"/>
    <w:basedOn w:val="Normal"/>
    <w:next w:val="Normal"/>
    <w:link w:val="Sous-titreCar"/>
    <w:uiPriority w:val="11"/>
    <w:qFormat/>
    <w:rsid w:val="002D5295"/>
    <w:pPr>
      <w:spacing w:after="1000" w:line="240" w:lineRule="auto"/>
    </w:pPr>
    <w:rPr>
      <w:caps/>
      <w:color w:val="595959"/>
      <w:spacing w:val="10"/>
      <w:sz w:val="24"/>
      <w:szCs w:val="24"/>
    </w:rPr>
  </w:style>
  <w:style w:type="character" w:customStyle="1" w:styleId="Sous-titreCar">
    <w:name w:val="Sous-titre Car"/>
    <w:basedOn w:val="Policepardfaut"/>
    <w:link w:val="Sous-titre"/>
    <w:uiPriority w:val="11"/>
    <w:rsid w:val="002D5295"/>
    <w:rPr>
      <w:caps/>
      <w:color w:val="595959"/>
      <w:spacing w:val="10"/>
      <w:sz w:val="24"/>
      <w:szCs w:val="24"/>
    </w:rPr>
  </w:style>
  <w:style w:type="character" w:styleId="lev">
    <w:name w:val="Strong"/>
    <w:uiPriority w:val="22"/>
    <w:qFormat/>
    <w:rsid w:val="002D5295"/>
    <w:rPr>
      <w:b/>
      <w:bCs/>
    </w:rPr>
  </w:style>
  <w:style w:type="character" w:styleId="Accentuation">
    <w:name w:val="Emphasis"/>
    <w:uiPriority w:val="20"/>
    <w:qFormat/>
    <w:rsid w:val="002D5295"/>
    <w:rPr>
      <w:caps/>
      <w:color w:val="243F60"/>
      <w:spacing w:val="5"/>
    </w:rPr>
  </w:style>
  <w:style w:type="paragraph" w:styleId="Sansinterligne">
    <w:name w:val="No Spacing"/>
    <w:basedOn w:val="Normal"/>
    <w:link w:val="SansinterligneCar"/>
    <w:uiPriority w:val="1"/>
    <w:qFormat/>
    <w:rsid w:val="002D5295"/>
    <w:pPr>
      <w:spacing w:before="0" w:after="0" w:line="240" w:lineRule="auto"/>
    </w:pPr>
  </w:style>
  <w:style w:type="character" w:customStyle="1" w:styleId="SansinterligneCar">
    <w:name w:val="Sans interligne Car"/>
    <w:basedOn w:val="Policepardfaut"/>
    <w:link w:val="Sansinterligne"/>
    <w:uiPriority w:val="1"/>
    <w:rsid w:val="002D5295"/>
    <w:rPr>
      <w:sz w:val="20"/>
      <w:szCs w:val="20"/>
    </w:rPr>
  </w:style>
  <w:style w:type="paragraph" w:styleId="Citation">
    <w:name w:val="Quote"/>
    <w:basedOn w:val="Normal"/>
    <w:next w:val="Normal"/>
    <w:link w:val="CitationCar"/>
    <w:uiPriority w:val="29"/>
    <w:qFormat/>
    <w:rsid w:val="002D5295"/>
    <w:rPr>
      <w:i/>
      <w:iCs/>
    </w:rPr>
  </w:style>
  <w:style w:type="character" w:customStyle="1" w:styleId="CitationCar">
    <w:name w:val="Citation Car"/>
    <w:basedOn w:val="Policepardfaut"/>
    <w:link w:val="Citation"/>
    <w:uiPriority w:val="29"/>
    <w:rsid w:val="002D5295"/>
    <w:rPr>
      <w:i/>
      <w:iCs/>
      <w:sz w:val="20"/>
      <w:szCs w:val="20"/>
    </w:rPr>
  </w:style>
  <w:style w:type="paragraph" w:styleId="Citationintense">
    <w:name w:val="Intense Quote"/>
    <w:basedOn w:val="Normal"/>
    <w:next w:val="Normal"/>
    <w:link w:val="CitationintenseCar"/>
    <w:uiPriority w:val="30"/>
    <w:qFormat/>
    <w:rsid w:val="002D5295"/>
    <w:pPr>
      <w:pBdr>
        <w:top w:val="single" w:sz="4" w:space="10" w:color="4F81BD"/>
        <w:left w:val="single" w:sz="4" w:space="10" w:color="4F81BD"/>
      </w:pBdr>
      <w:spacing w:after="0"/>
      <w:ind w:left="1296" w:right="1152"/>
      <w:jc w:val="both"/>
    </w:pPr>
    <w:rPr>
      <w:i/>
      <w:iCs/>
      <w:color w:val="4F81BD"/>
    </w:rPr>
  </w:style>
  <w:style w:type="character" w:customStyle="1" w:styleId="CitationintenseCar">
    <w:name w:val="Citation intense Car"/>
    <w:basedOn w:val="Policepardfaut"/>
    <w:link w:val="Citationintense"/>
    <w:uiPriority w:val="30"/>
    <w:rsid w:val="002D5295"/>
    <w:rPr>
      <w:i/>
      <w:iCs/>
      <w:color w:val="4F81BD"/>
      <w:sz w:val="20"/>
      <w:szCs w:val="20"/>
    </w:rPr>
  </w:style>
  <w:style w:type="character" w:styleId="Emphaseple">
    <w:name w:val="Subtle Emphasis"/>
    <w:uiPriority w:val="19"/>
    <w:qFormat/>
    <w:rsid w:val="002D5295"/>
    <w:rPr>
      <w:i/>
      <w:iCs/>
      <w:color w:val="243F60"/>
    </w:rPr>
  </w:style>
  <w:style w:type="character" w:styleId="Emphaseintense">
    <w:name w:val="Intense Emphasis"/>
    <w:uiPriority w:val="21"/>
    <w:qFormat/>
    <w:rsid w:val="002D5295"/>
    <w:rPr>
      <w:b/>
      <w:bCs/>
      <w:caps/>
      <w:color w:val="243F60"/>
      <w:spacing w:val="10"/>
    </w:rPr>
  </w:style>
  <w:style w:type="character" w:styleId="Rfrenceple">
    <w:name w:val="Subtle Reference"/>
    <w:uiPriority w:val="31"/>
    <w:qFormat/>
    <w:rsid w:val="002D5295"/>
    <w:rPr>
      <w:b/>
      <w:bCs/>
      <w:color w:val="4F81BD"/>
    </w:rPr>
  </w:style>
  <w:style w:type="character" w:styleId="Rfrenceintense">
    <w:name w:val="Intense Reference"/>
    <w:uiPriority w:val="32"/>
    <w:qFormat/>
    <w:rsid w:val="002D5295"/>
    <w:rPr>
      <w:b/>
      <w:bCs/>
      <w:i/>
      <w:iCs/>
      <w:caps/>
      <w:color w:val="4F81BD"/>
    </w:rPr>
  </w:style>
  <w:style w:type="character" w:styleId="Titredulivre">
    <w:name w:val="Book Title"/>
    <w:uiPriority w:val="33"/>
    <w:qFormat/>
    <w:rsid w:val="002D5295"/>
    <w:rPr>
      <w:b/>
      <w:bCs/>
      <w:i/>
      <w:iCs/>
      <w:spacing w:val="9"/>
    </w:rPr>
  </w:style>
  <w:style w:type="paragraph" w:styleId="En-ttedetabledesmatires">
    <w:name w:val="TOC Heading"/>
    <w:basedOn w:val="Titre1"/>
    <w:next w:val="Normal"/>
    <w:uiPriority w:val="39"/>
    <w:semiHidden/>
    <w:unhideWhenUsed/>
    <w:qFormat/>
    <w:rsid w:val="002D5295"/>
    <w:pPr>
      <w:outlineLvl w:val="9"/>
    </w:pPr>
  </w:style>
  <w:style w:type="paragraph" w:styleId="TM3">
    <w:name w:val="toc 3"/>
    <w:basedOn w:val="Normal"/>
    <w:next w:val="Normal"/>
    <w:autoRedefine/>
    <w:uiPriority w:val="39"/>
    <w:unhideWhenUsed/>
    <w:rsid w:val="0041512B"/>
    <w:pPr>
      <w:tabs>
        <w:tab w:val="left" w:pos="1760"/>
        <w:tab w:val="left" w:pos="1842"/>
        <w:tab w:val="right" w:leader="dot" w:pos="9062"/>
      </w:tabs>
      <w:bidi/>
      <w:ind w:left="400" w:firstLine="592"/>
    </w:pPr>
    <w:rPr>
      <w:noProof/>
    </w:rPr>
  </w:style>
  <w:style w:type="character" w:styleId="Lienhypertexte">
    <w:name w:val="Hyperlink"/>
    <w:basedOn w:val="Policepardfaut"/>
    <w:uiPriority w:val="99"/>
    <w:unhideWhenUsed/>
    <w:rsid w:val="00EE5068"/>
    <w:rPr>
      <w:color w:val="0000FF"/>
      <w:u w:val="single"/>
    </w:rPr>
  </w:style>
  <w:style w:type="paragraph" w:styleId="TM2">
    <w:name w:val="toc 2"/>
    <w:basedOn w:val="Normal"/>
    <w:next w:val="Normal"/>
    <w:autoRedefine/>
    <w:uiPriority w:val="39"/>
    <w:unhideWhenUsed/>
    <w:rsid w:val="005A3A39"/>
    <w:pPr>
      <w:ind w:left="200"/>
    </w:pPr>
  </w:style>
  <w:style w:type="table" w:styleId="Grilledutableau">
    <w:name w:val="Table Grid"/>
    <w:basedOn w:val="TableauNormal"/>
    <w:uiPriority w:val="59"/>
    <w:rsid w:val="009A7B7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313031"/>
    <w:pPr>
      <w:spacing w:before="0"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13031"/>
    <w:rPr>
      <w:rFonts w:ascii="Tahoma" w:hAnsi="Tahoma" w:cs="Tahoma"/>
      <w:sz w:val="16"/>
      <w:szCs w:val="16"/>
      <w:lang w:val="en-US" w:eastAsia="en-US" w:bidi="en-US"/>
    </w:rPr>
  </w:style>
  <w:style w:type="paragraph" w:styleId="Salutations">
    <w:name w:val="Salutation"/>
    <w:basedOn w:val="Normal"/>
    <w:next w:val="Normal"/>
    <w:link w:val="SalutationsCar"/>
    <w:uiPriority w:val="99"/>
    <w:unhideWhenUsed/>
    <w:rsid w:val="006923F1"/>
  </w:style>
  <w:style w:type="character" w:customStyle="1" w:styleId="SalutationsCar">
    <w:name w:val="Salutations Car"/>
    <w:basedOn w:val="Policepardfaut"/>
    <w:link w:val="Salutations"/>
    <w:uiPriority w:val="99"/>
    <w:rsid w:val="006923F1"/>
    <w:rPr>
      <w:lang w:val="en-US" w:eastAsia="en-US" w:bidi="en-US"/>
    </w:rPr>
  </w:style>
  <w:style w:type="paragraph" w:styleId="Listepuces2">
    <w:name w:val="List Bullet 2"/>
    <w:basedOn w:val="Normal"/>
    <w:uiPriority w:val="99"/>
    <w:unhideWhenUsed/>
    <w:rsid w:val="006923F1"/>
    <w:pPr>
      <w:numPr>
        <w:numId w:val="1"/>
      </w:numPr>
      <w:contextualSpacing/>
    </w:pPr>
  </w:style>
  <w:style w:type="paragraph" w:styleId="Corpsdetexte">
    <w:name w:val="Body Text"/>
    <w:basedOn w:val="Normal"/>
    <w:link w:val="CorpsdetexteCar"/>
    <w:uiPriority w:val="99"/>
    <w:unhideWhenUsed/>
    <w:rsid w:val="006923F1"/>
    <w:pPr>
      <w:spacing w:after="120"/>
    </w:pPr>
  </w:style>
  <w:style w:type="character" w:customStyle="1" w:styleId="CorpsdetexteCar">
    <w:name w:val="Corps de texte Car"/>
    <w:basedOn w:val="Policepardfaut"/>
    <w:link w:val="Corpsdetexte"/>
    <w:uiPriority w:val="99"/>
    <w:rsid w:val="006923F1"/>
    <w:rPr>
      <w:lang w:val="en-US" w:eastAsia="en-US" w:bidi="en-US"/>
    </w:rPr>
  </w:style>
  <w:style w:type="paragraph" w:styleId="Retrait1religne">
    <w:name w:val="Body Text First Indent"/>
    <w:basedOn w:val="Corpsdetexte"/>
    <w:link w:val="Retrait1religneCar"/>
    <w:uiPriority w:val="99"/>
    <w:unhideWhenUsed/>
    <w:rsid w:val="006923F1"/>
    <w:pPr>
      <w:spacing w:after="200"/>
      <w:ind w:firstLine="360"/>
    </w:pPr>
  </w:style>
  <w:style w:type="character" w:customStyle="1" w:styleId="Retrait1religneCar">
    <w:name w:val="Retrait 1re ligne Car"/>
    <w:basedOn w:val="CorpsdetexteCar"/>
    <w:link w:val="Retrait1religne"/>
    <w:uiPriority w:val="99"/>
    <w:rsid w:val="006923F1"/>
  </w:style>
  <w:style w:type="paragraph" w:styleId="Retraitcorpsdetexte">
    <w:name w:val="Body Text Indent"/>
    <w:basedOn w:val="Normal"/>
    <w:link w:val="RetraitcorpsdetexteCar"/>
    <w:uiPriority w:val="99"/>
    <w:semiHidden/>
    <w:unhideWhenUsed/>
    <w:rsid w:val="006923F1"/>
    <w:pPr>
      <w:spacing w:after="120"/>
      <w:ind w:left="283"/>
    </w:pPr>
  </w:style>
  <w:style w:type="character" w:customStyle="1" w:styleId="RetraitcorpsdetexteCar">
    <w:name w:val="Retrait corps de texte Car"/>
    <w:basedOn w:val="Policepardfaut"/>
    <w:link w:val="Retraitcorpsdetexte"/>
    <w:uiPriority w:val="99"/>
    <w:semiHidden/>
    <w:rsid w:val="006923F1"/>
    <w:rPr>
      <w:lang w:val="en-US" w:eastAsia="en-US" w:bidi="en-US"/>
    </w:rPr>
  </w:style>
  <w:style w:type="paragraph" w:styleId="Retraitcorpset1relig">
    <w:name w:val="Body Text First Indent 2"/>
    <w:basedOn w:val="Retraitcorpsdetexte"/>
    <w:link w:val="Retraitcorpset1religCar"/>
    <w:uiPriority w:val="99"/>
    <w:unhideWhenUsed/>
    <w:rsid w:val="006923F1"/>
    <w:pPr>
      <w:spacing w:after="200"/>
      <w:ind w:left="360" w:firstLine="360"/>
    </w:pPr>
  </w:style>
  <w:style w:type="character" w:customStyle="1" w:styleId="Retraitcorpset1religCar">
    <w:name w:val="Retrait corps et 1re lig. Car"/>
    <w:basedOn w:val="RetraitcorpsdetexteCar"/>
    <w:link w:val="Retraitcorpset1relig"/>
    <w:uiPriority w:val="99"/>
    <w:rsid w:val="006923F1"/>
  </w:style>
  <w:style w:type="paragraph" w:customStyle="1" w:styleId="texte">
    <w:name w:val="texte"/>
    <w:basedOn w:val="Normal"/>
    <w:link w:val="texteCar"/>
    <w:rsid w:val="00C56E47"/>
    <w:pPr>
      <w:tabs>
        <w:tab w:val="left" w:pos="-720"/>
      </w:tabs>
      <w:suppressAutoHyphens/>
      <w:spacing w:before="160" w:after="0" w:line="312" w:lineRule="auto"/>
      <w:ind w:firstLine="851"/>
      <w:jc w:val="both"/>
    </w:pPr>
    <w:rPr>
      <w:rFonts w:ascii="Trebuchet MS" w:hAnsi="Trebuchet MS" w:cs="Tahoma"/>
      <w:spacing w:val="-3"/>
      <w:sz w:val="22"/>
      <w:szCs w:val="22"/>
      <w:lang w:val="fr-FR" w:bidi="ar-MA"/>
    </w:rPr>
  </w:style>
  <w:style w:type="character" w:customStyle="1" w:styleId="texteCar">
    <w:name w:val="texte Car"/>
    <w:basedOn w:val="Policepardfaut"/>
    <w:link w:val="texte"/>
    <w:rsid w:val="00C56E47"/>
    <w:rPr>
      <w:rFonts w:ascii="Trebuchet MS" w:hAnsi="Trebuchet MS" w:cs="Tahoma"/>
      <w:spacing w:val="-3"/>
      <w:sz w:val="22"/>
      <w:szCs w:val="22"/>
      <w:lang w:eastAsia="en-US" w:bidi="ar-MA"/>
    </w:rPr>
  </w:style>
  <w:style w:type="paragraph" w:styleId="Notedebasdepage">
    <w:name w:val="footnote text"/>
    <w:basedOn w:val="Normal"/>
    <w:link w:val="NotedebasdepageCar"/>
    <w:uiPriority w:val="99"/>
    <w:semiHidden/>
    <w:unhideWhenUsed/>
    <w:rsid w:val="002524FE"/>
    <w:pPr>
      <w:spacing w:before="0" w:after="0" w:line="240" w:lineRule="auto"/>
    </w:pPr>
  </w:style>
  <w:style w:type="character" w:customStyle="1" w:styleId="NotedebasdepageCar">
    <w:name w:val="Note de bas de page Car"/>
    <w:basedOn w:val="Policepardfaut"/>
    <w:link w:val="Notedebasdepage"/>
    <w:uiPriority w:val="99"/>
    <w:semiHidden/>
    <w:rsid w:val="002524FE"/>
    <w:rPr>
      <w:lang w:val="en-US" w:eastAsia="en-US" w:bidi="en-US"/>
    </w:rPr>
  </w:style>
  <w:style w:type="character" w:styleId="Appelnotedebasdep">
    <w:name w:val="footnote reference"/>
    <w:basedOn w:val="Policepardfaut"/>
    <w:uiPriority w:val="99"/>
    <w:semiHidden/>
    <w:unhideWhenUsed/>
    <w:rsid w:val="002524FE"/>
    <w:rPr>
      <w:vertAlign w:val="superscript"/>
    </w:rPr>
  </w:style>
</w:styles>
</file>

<file path=word/webSettings.xml><?xml version="1.0" encoding="utf-8"?>
<w:webSettings xmlns:r="http://schemas.openxmlformats.org/officeDocument/2006/relationships" xmlns:w="http://schemas.openxmlformats.org/wordprocessingml/2006/main">
  <w:divs>
    <w:div w:id="93020083">
      <w:bodyDiv w:val="1"/>
      <w:marLeft w:val="0"/>
      <w:marRight w:val="0"/>
      <w:marTop w:val="0"/>
      <w:marBottom w:val="0"/>
      <w:divBdr>
        <w:top w:val="none" w:sz="0" w:space="0" w:color="auto"/>
        <w:left w:val="none" w:sz="0" w:space="0" w:color="auto"/>
        <w:bottom w:val="none" w:sz="0" w:space="0" w:color="auto"/>
        <w:right w:val="none" w:sz="0" w:space="0" w:color="auto"/>
      </w:divBdr>
    </w:div>
    <w:div w:id="533270493">
      <w:bodyDiv w:val="1"/>
      <w:marLeft w:val="0"/>
      <w:marRight w:val="0"/>
      <w:marTop w:val="0"/>
      <w:marBottom w:val="0"/>
      <w:divBdr>
        <w:top w:val="none" w:sz="0" w:space="0" w:color="auto"/>
        <w:left w:val="none" w:sz="0" w:space="0" w:color="auto"/>
        <w:bottom w:val="none" w:sz="0" w:space="0" w:color="auto"/>
        <w:right w:val="none" w:sz="0" w:space="0" w:color="auto"/>
      </w:divBdr>
    </w:div>
    <w:div w:id="817067899">
      <w:bodyDiv w:val="1"/>
      <w:marLeft w:val="0"/>
      <w:marRight w:val="0"/>
      <w:marTop w:val="0"/>
      <w:marBottom w:val="0"/>
      <w:divBdr>
        <w:top w:val="none" w:sz="0" w:space="0" w:color="auto"/>
        <w:left w:val="none" w:sz="0" w:space="0" w:color="auto"/>
        <w:bottom w:val="none" w:sz="0" w:space="0" w:color="auto"/>
        <w:right w:val="none" w:sz="0" w:space="0" w:color="auto"/>
      </w:divBdr>
    </w:div>
    <w:div w:id="1240749764">
      <w:bodyDiv w:val="1"/>
      <w:marLeft w:val="0"/>
      <w:marRight w:val="0"/>
      <w:marTop w:val="0"/>
      <w:marBottom w:val="0"/>
      <w:divBdr>
        <w:top w:val="none" w:sz="0" w:space="0" w:color="auto"/>
        <w:left w:val="none" w:sz="0" w:space="0" w:color="auto"/>
        <w:bottom w:val="none" w:sz="0" w:space="0" w:color="auto"/>
        <w:right w:val="none" w:sz="0" w:space="0" w:color="auto"/>
      </w:divBdr>
    </w:div>
    <w:div w:id="1464428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hart" Target="charts/chart5.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chart" Target="charts/chart7.xml"/><Relationship Id="rId10" Type="http://schemas.openxmlformats.org/officeDocument/2006/relationships/chart" Target="charts/chart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1.bin"/><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User\Documents\POPULATION%20L&#195;&#8240;GALE%20DES%20R&#195;&#8240;GIONS,%20PROVINCES,%20PR&#195;&#8240;FECTURES%20DU%20ROYAUME%20D'APR&#195;&#710;S%20LES%20R&#195;&#8240;SULTATS%20DU%20RGPH%202014%20(12%20R&#195;&#169;gions).xlsx"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User\Documents\POPULATION%20L&#195;&#8240;GALE%20DES%20R&#195;&#8240;GIONS,%20PROVINCES,%20PR&#195;&#8240;FECTURES%20DU%20ROYAUME%20D'APR&#195;&#710;S%20LES%20R&#195;&#8240;SULTATS%20DU%20RGPH%202014%20(12%20R&#195;&#169;gion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User\Documents\POPULATION%20L&#195;&#8240;GALE%20DES%20R&#195;&#8240;GIONS,%20PROVINCES,%20PR&#195;&#8240;FECTURES%20DU%20ROYAUME%20D'APR&#195;&#710;S%20LES%20R&#195;&#8240;SULTATS%20DU%20RGPH%202014%20(12%20R&#195;&#169;gion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User\Documents\POPULATION%20L&#195;&#8240;GALE%20DES%20R&#195;&#8240;GIONS,%20PROVINCES,%20PR&#195;&#8240;FECTURES%20DU%20ROYAUME%20D'APR&#195;&#710;S%20LES%20R&#195;&#8240;SULTATS%20DU%20RGPH%202014%20(12%20R&#195;&#169;gions).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User\Documents\POPULATION%20L&#195;&#8240;GALE%20DES%20R&#195;&#8240;GIONS,%20PROVINCES,%20PR&#195;&#8240;FECTURES%20DU%20ROYAUME%20D'APR&#195;&#710;S%20LES%20R&#195;&#8240;SULTATS%20DU%20RGPH%202014%20(12%20R&#195;&#169;gions).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User\Documents\POPULATION%20L&#195;&#8240;GALE%20DES%20R&#195;&#8240;GIONS,%20PROVINCES,%20PR&#195;&#8240;FECTURES%20DU%20ROYAUME%20D'APR&#195;&#710;S%20LES%20R&#195;&#8240;SULTATS%20DU%20RGPH%202014%20(12%20R&#195;&#169;gions).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User\Documents\POPULATION%20L&#195;&#8240;GALE%20DES%20R&#195;&#8240;GIONS,%20PROVINCES,%20PR&#195;&#8240;FECTURES%20DU%20ROYAUME%20D'APR&#195;&#710;S%20LES%20R&#195;&#8240;SULTATS%20DU%20RGPH%202014%20(12%20R&#195;&#169;gion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a:defRPr/>
            </a:pPr>
            <a:r>
              <a:rPr lang="ar-MA" sz="1000" baseline="0"/>
              <a:t>توزيع ساكنة جهة طنجة-تطوان -الحسيمة سنة 2014 حسب العمالات والأقاليم  (ب</a:t>
            </a:r>
            <a:r>
              <a:rPr lang="fr-FR" sz="1000" baseline="0"/>
              <a:t>%</a:t>
            </a:r>
            <a:r>
              <a:rPr lang="ar-MA" sz="1000" baseline="0"/>
              <a:t>) </a:t>
            </a:r>
            <a:endParaRPr lang="fr-FR"/>
          </a:p>
        </c:rich>
      </c:tx>
      <c:layout>
        <c:manualLayout>
          <c:xMode val="edge"/>
          <c:yMode val="edge"/>
          <c:x val="9.8539518124289169E-2"/>
          <c:y val="6.3908293514592734E-2"/>
        </c:manualLayout>
      </c:layout>
    </c:title>
    <c:view3D>
      <c:rotX val="75"/>
      <c:perspective val="30"/>
    </c:view3D>
    <c:plotArea>
      <c:layout>
        <c:manualLayout>
          <c:layoutTarget val="inner"/>
          <c:xMode val="edge"/>
          <c:yMode val="edge"/>
          <c:x val="0.23336092190930122"/>
          <c:y val="0.30693239027503738"/>
          <c:w val="0.44077355361254783"/>
          <c:h val="0.57535677815192099"/>
        </c:manualLayout>
      </c:layout>
      <c:pie3DChart>
        <c:varyColors val="1"/>
        <c:ser>
          <c:idx val="0"/>
          <c:order val="0"/>
          <c:explosion val="7"/>
          <c:dLbls>
            <c:dLbl>
              <c:idx val="0"/>
              <c:layout>
                <c:manualLayout>
                  <c:x val="9.2038361361618568E-2"/>
                  <c:y val="-4.0642782900000814E-3"/>
                </c:manualLayout>
              </c:layout>
              <c:tx>
                <c:rich>
                  <a:bodyPr/>
                  <a:lstStyle/>
                  <a:p>
                    <a:r>
                      <a:rPr lang="ar-MA"/>
                      <a:t>الحسيمة</a:t>
                    </a:r>
                  </a:p>
                  <a:p>
                    <a:r>
                      <a:rPr lang="en-US"/>
                      <a:t>%11,2</a:t>
                    </a:r>
                  </a:p>
                </c:rich>
              </c:tx>
              <c:showPercent val="1"/>
            </c:dLbl>
            <c:dLbl>
              <c:idx val="1"/>
              <c:layout>
                <c:manualLayout>
                  <c:x val="2.6209039211007812E-2"/>
                  <c:y val="4.1660892857193522E-2"/>
                </c:manualLayout>
              </c:layout>
              <c:tx>
                <c:rich>
                  <a:bodyPr/>
                  <a:lstStyle/>
                  <a:p>
                    <a:r>
                      <a:rPr lang="ar-MA"/>
                      <a:t>شفشاون</a:t>
                    </a:r>
                  </a:p>
                  <a:p>
                    <a:r>
                      <a:rPr lang="en-US"/>
                      <a:t>%12,9</a:t>
                    </a:r>
                  </a:p>
                </c:rich>
              </c:tx>
              <c:showPercent val="1"/>
            </c:dLbl>
            <c:dLbl>
              <c:idx val="2"/>
              <c:layout>
                <c:manualLayout>
                  <c:x val="6.9261214507277513E-2"/>
                  <c:y val="-2.825897560437374E-3"/>
                </c:manualLayout>
              </c:layout>
              <c:tx>
                <c:rich>
                  <a:bodyPr/>
                  <a:lstStyle/>
                  <a:p>
                    <a:r>
                      <a:rPr lang="ar-MA"/>
                      <a:t>الفحص-أنجرة</a:t>
                    </a:r>
                  </a:p>
                  <a:p>
                    <a:r>
                      <a:rPr lang="en-US"/>
                      <a:t>%2,1</a:t>
                    </a:r>
                  </a:p>
                </c:rich>
              </c:tx>
              <c:showPercent val="1"/>
            </c:dLbl>
            <c:dLbl>
              <c:idx val="3"/>
              <c:layout>
                <c:manualLayout>
                  <c:x val="3.1020440626740097E-2"/>
                  <c:y val="-1.3776426996423402E-2"/>
                </c:manualLayout>
              </c:layout>
              <c:tx>
                <c:rich>
                  <a:bodyPr/>
                  <a:lstStyle/>
                  <a:p>
                    <a:r>
                      <a:rPr lang="ar-MA"/>
                      <a:t>العرائش</a:t>
                    </a:r>
                  </a:p>
                  <a:p>
                    <a:r>
                      <a:rPr lang="en-US"/>
                      <a:t>%14,0</a:t>
                    </a:r>
                  </a:p>
                </c:rich>
              </c:tx>
              <c:showPercent val="1"/>
            </c:dLbl>
            <c:dLbl>
              <c:idx val="4"/>
              <c:layout>
                <c:manualLayout>
                  <c:x val="1.5897955937326021E-2"/>
                  <c:y val="-4.1689961812424034E-3"/>
                </c:manualLayout>
              </c:layout>
              <c:tx>
                <c:rich>
                  <a:bodyPr/>
                  <a:lstStyle/>
                  <a:p>
                    <a:r>
                      <a:rPr lang="ar-MA"/>
                      <a:t>وزان</a:t>
                    </a:r>
                  </a:p>
                  <a:p>
                    <a:r>
                      <a:rPr lang="en-US"/>
                      <a:t>%8,5</a:t>
                    </a:r>
                  </a:p>
                </c:rich>
              </c:tx>
              <c:showPercent val="1"/>
            </c:dLbl>
            <c:dLbl>
              <c:idx val="5"/>
              <c:layout>
                <c:manualLayout>
                  <c:x val="-6.3426787560645834E-2"/>
                  <c:y val="-9.4038634617061675E-2"/>
                </c:manualLayout>
              </c:layout>
              <c:tx>
                <c:rich>
                  <a:bodyPr/>
                  <a:lstStyle/>
                  <a:p>
                    <a:pPr>
                      <a:defRPr/>
                    </a:pPr>
                    <a:r>
                      <a:rPr lang="ar-MA"/>
                      <a:t>طنجة-أصيلة</a:t>
                    </a:r>
                  </a:p>
                  <a:p>
                    <a:pPr>
                      <a:defRPr/>
                    </a:pPr>
                    <a:r>
                      <a:rPr lang="en-US"/>
                      <a:t>%30</a:t>
                    </a:r>
                  </a:p>
                </c:rich>
              </c:tx>
              <c:numFmt formatCode="#,##0" sourceLinked="0"/>
              <c:spPr/>
              <c:showPercent val="1"/>
            </c:dLbl>
            <c:dLbl>
              <c:idx val="6"/>
              <c:layout>
                <c:manualLayout>
                  <c:x val="-5.3531675017895512E-2"/>
                  <c:y val="9.238396195184205E-2"/>
                </c:manualLayout>
              </c:layout>
              <c:tx>
                <c:rich>
                  <a:bodyPr/>
                  <a:lstStyle/>
                  <a:p>
                    <a:r>
                      <a:rPr lang="ar-MA"/>
                      <a:t>تطوان</a:t>
                    </a:r>
                  </a:p>
                  <a:p>
                    <a:r>
                      <a:rPr lang="en-US"/>
                      <a:t>%15,5</a:t>
                    </a:r>
                  </a:p>
                </c:rich>
              </c:tx>
              <c:showPercent val="1"/>
            </c:dLbl>
            <c:dLbl>
              <c:idx val="7"/>
              <c:layout>
                <c:manualLayout>
                  <c:x val="-7.8063664604066966E-3"/>
                  <c:y val="-3.6018873709162492E-2"/>
                </c:manualLayout>
              </c:layout>
              <c:tx>
                <c:rich>
                  <a:bodyPr/>
                  <a:lstStyle/>
                  <a:p>
                    <a:r>
                      <a:rPr lang="ar-MA"/>
                      <a:t>المضيق-الفنيدق</a:t>
                    </a:r>
                  </a:p>
                  <a:p>
                    <a:r>
                      <a:rPr lang="en-US"/>
                      <a:t>%5,9</a:t>
                    </a:r>
                  </a:p>
                </c:rich>
              </c:tx>
              <c:showPercent val="1"/>
            </c:dLbl>
            <c:numFmt formatCode="#,##0.00" sourceLinked="0"/>
            <c:showPercent val="1"/>
            <c:showLeaderLines val="1"/>
          </c:dLbls>
          <c:cat>
            <c:strRef>
              <c:f>'Provinces(12)'!$I$5:$I$12</c:f>
              <c:strCache>
                <c:ptCount val="8"/>
                <c:pt idx="0">
                  <c:v>الحسيمة</c:v>
                </c:pt>
                <c:pt idx="1">
                  <c:v>شفشاون</c:v>
                </c:pt>
                <c:pt idx="2">
                  <c:v>الفحص-أنجرة</c:v>
                </c:pt>
                <c:pt idx="3">
                  <c:v>العرائش</c:v>
                </c:pt>
                <c:pt idx="4">
                  <c:v>وزان</c:v>
                </c:pt>
                <c:pt idx="5">
                  <c:v>طنجة-أصيلة</c:v>
                </c:pt>
                <c:pt idx="6">
                  <c:v>تطوان</c:v>
                </c:pt>
                <c:pt idx="7">
                  <c:v>المضيق-الفنيدق</c:v>
                </c:pt>
              </c:strCache>
            </c:strRef>
          </c:cat>
          <c:val>
            <c:numRef>
              <c:f>'Provinces(12)'!$J$5:$J$12</c:f>
              <c:numCache>
                <c:formatCode>0.0</c:formatCode>
                <c:ptCount val="8"/>
                <c:pt idx="0">
                  <c:v>11.236560333947304</c:v>
                </c:pt>
                <c:pt idx="1">
                  <c:v>12.861030458041711</c:v>
                </c:pt>
                <c:pt idx="2">
                  <c:v>2.1493625182014298</c:v>
                </c:pt>
                <c:pt idx="3">
                  <c:v>13.964713083285234</c:v>
                </c:pt>
                <c:pt idx="4">
                  <c:v>8.4526259942773248</c:v>
                </c:pt>
                <c:pt idx="5">
                  <c:v>29.960140342432503</c:v>
                </c:pt>
                <c:pt idx="6">
                  <c:v>15.474161793040741</c:v>
                </c:pt>
                <c:pt idx="7">
                  <c:v>5.9014054767737436</c:v>
                </c:pt>
              </c:numCache>
            </c:numRef>
          </c:val>
        </c:ser>
        <c:dLbls>
          <c:showPercent val="1"/>
        </c:dLbls>
      </c:pie3DChart>
    </c:plotArea>
    <c:plotVisOnly val="1"/>
  </c:chart>
  <c:spPr>
    <a:noFill/>
    <a:ln>
      <a:noFill/>
    </a:ln>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a:defRPr/>
            </a:pPr>
            <a:r>
              <a:rPr lang="ar-MA" sz="1000"/>
              <a:t>  هرم الأعماربجهة طنجة- تطوان -الحسيمة حسب الإحصاء العام للسكان والسكنى </a:t>
            </a:r>
            <a:r>
              <a:rPr lang="ar-MA" sz="900"/>
              <a:t>2014</a:t>
            </a:r>
            <a:endParaRPr lang="fr-FR" sz="900"/>
          </a:p>
        </c:rich>
      </c:tx>
      <c:layout>
        <c:manualLayout>
          <c:xMode val="edge"/>
          <c:yMode val="edge"/>
          <c:x val="0.19302028985507291"/>
          <c:y val="2.1164021164021166E-2"/>
        </c:manualLayout>
      </c:layout>
      <c:overlay val="1"/>
    </c:title>
    <c:plotArea>
      <c:layout>
        <c:manualLayout>
          <c:layoutTarget val="inner"/>
          <c:xMode val="edge"/>
          <c:yMode val="edge"/>
          <c:x val="0.14131197078626159"/>
          <c:y val="0.10934744268077601"/>
          <c:w val="0.78200981399064262"/>
          <c:h val="0.76197225346832276"/>
        </c:manualLayout>
      </c:layout>
      <c:barChart>
        <c:barDir val="bar"/>
        <c:grouping val="clustered"/>
        <c:ser>
          <c:idx val="0"/>
          <c:order val="0"/>
          <c:tx>
            <c:strRef>
              <c:f>'Provinces(12)'!$I$123</c:f>
              <c:strCache>
                <c:ptCount val="1"/>
                <c:pt idx="0">
                  <c:v>ذكور</c:v>
                </c:pt>
              </c:strCache>
            </c:strRef>
          </c:tx>
          <c:spPr>
            <a:solidFill>
              <a:schemeClr val="accent6">
                <a:lumMod val="50000"/>
              </a:schemeClr>
            </a:solidFill>
            <a:ln>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ln>
          </c:spPr>
          <c:cat>
            <c:strRef>
              <c:f>'Provinces(12)'!$H$124:$H$139</c:f>
              <c:strCache>
                <c:ptCount val="16"/>
                <c:pt idx="0">
                  <c:v>0-4</c:v>
                </c:pt>
                <c:pt idx="1">
                  <c:v>5-9</c:v>
                </c:pt>
                <c:pt idx="2">
                  <c:v>10-14</c:v>
                </c:pt>
                <c:pt idx="3">
                  <c:v>15-19</c:v>
                </c:pt>
                <c:pt idx="4">
                  <c:v>20-24</c:v>
                </c:pt>
                <c:pt idx="5">
                  <c:v>25-29</c:v>
                </c:pt>
                <c:pt idx="6">
                  <c:v>30-34</c:v>
                </c:pt>
                <c:pt idx="7">
                  <c:v>35-39</c:v>
                </c:pt>
                <c:pt idx="8">
                  <c:v>40-44</c:v>
                </c:pt>
                <c:pt idx="9">
                  <c:v>45-49</c:v>
                </c:pt>
                <c:pt idx="10">
                  <c:v>50-54</c:v>
                </c:pt>
                <c:pt idx="11">
                  <c:v>55-59</c:v>
                </c:pt>
                <c:pt idx="12">
                  <c:v>60-64</c:v>
                </c:pt>
                <c:pt idx="13">
                  <c:v>65-69</c:v>
                </c:pt>
                <c:pt idx="14">
                  <c:v>70-74</c:v>
                </c:pt>
                <c:pt idx="15">
                  <c:v> 75سنة فأكثر</c:v>
                </c:pt>
              </c:strCache>
            </c:strRef>
          </c:cat>
          <c:val>
            <c:numRef>
              <c:f>'Provinces(12)'!$I$124:$I$139</c:f>
              <c:numCache>
                <c:formatCode>0.00</c:formatCode>
                <c:ptCount val="16"/>
                <c:pt idx="0">
                  <c:v>10.173002519194668</c:v>
                </c:pt>
                <c:pt idx="1">
                  <c:v>8.9164678708016787</c:v>
                </c:pt>
                <c:pt idx="2">
                  <c:v>9.3316004125153391</c:v>
                </c:pt>
                <c:pt idx="3">
                  <c:v>9.3055397781060538</c:v>
                </c:pt>
                <c:pt idx="4">
                  <c:v>10.218218833597142</c:v>
                </c:pt>
                <c:pt idx="5">
                  <c:v>9.7168857319140187</c:v>
                </c:pt>
                <c:pt idx="6">
                  <c:v>8.2108817626789339</c:v>
                </c:pt>
                <c:pt idx="7">
                  <c:v>6.6521996734624675</c:v>
                </c:pt>
                <c:pt idx="8">
                  <c:v>5.8710488625758099</c:v>
                </c:pt>
                <c:pt idx="9">
                  <c:v>4.8297928736415603</c:v>
                </c:pt>
                <c:pt idx="10">
                  <c:v>4.7770033834276964</c:v>
                </c:pt>
                <c:pt idx="11">
                  <c:v>3.6376859047606267</c:v>
                </c:pt>
                <c:pt idx="12">
                  <c:v>2.8941225473490499</c:v>
                </c:pt>
                <c:pt idx="13">
                  <c:v>1.6199914022180439</c:v>
                </c:pt>
                <c:pt idx="14">
                  <c:v>1.5099019273732399</c:v>
                </c:pt>
                <c:pt idx="15">
                  <c:v>2.3356565163836507</c:v>
                </c:pt>
              </c:numCache>
            </c:numRef>
          </c:val>
        </c:ser>
        <c:ser>
          <c:idx val="1"/>
          <c:order val="1"/>
          <c:tx>
            <c:strRef>
              <c:f>'Provinces(12)'!$J$123</c:f>
              <c:strCache>
                <c:ptCount val="1"/>
                <c:pt idx="0">
                  <c:v>إناث</c:v>
                </c:pt>
              </c:strCache>
            </c:strRef>
          </c:tx>
          <c:spPr>
            <a:solidFill>
              <a:schemeClr val="accent6"/>
            </a:solidFill>
            <a:ln>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ln>
          </c:spPr>
          <c:cat>
            <c:strRef>
              <c:f>'Provinces(12)'!$H$124:$H$139</c:f>
              <c:strCache>
                <c:ptCount val="16"/>
                <c:pt idx="0">
                  <c:v>0-4</c:v>
                </c:pt>
                <c:pt idx="1">
                  <c:v>5-9</c:v>
                </c:pt>
                <c:pt idx="2">
                  <c:v>10-14</c:v>
                </c:pt>
                <c:pt idx="3">
                  <c:v>15-19</c:v>
                </c:pt>
                <c:pt idx="4">
                  <c:v>20-24</c:v>
                </c:pt>
                <c:pt idx="5">
                  <c:v>25-29</c:v>
                </c:pt>
                <c:pt idx="6">
                  <c:v>30-34</c:v>
                </c:pt>
                <c:pt idx="7">
                  <c:v>35-39</c:v>
                </c:pt>
                <c:pt idx="8">
                  <c:v>40-44</c:v>
                </c:pt>
                <c:pt idx="9">
                  <c:v>45-49</c:v>
                </c:pt>
                <c:pt idx="10">
                  <c:v>50-54</c:v>
                </c:pt>
                <c:pt idx="11">
                  <c:v>55-59</c:v>
                </c:pt>
                <c:pt idx="12">
                  <c:v>60-64</c:v>
                </c:pt>
                <c:pt idx="13">
                  <c:v>65-69</c:v>
                </c:pt>
                <c:pt idx="14">
                  <c:v>70-74</c:v>
                </c:pt>
                <c:pt idx="15">
                  <c:v> 75سنة فأكثر</c:v>
                </c:pt>
              </c:strCache>
            </c:strRef>
          </c:cat>
          <c:val>
            <c:numRef>
              <c:f>'Provinces(12)'!$J$124:$J$139</c:f>
              <c:numCache>
                <c:formatCode>General</c:formatCode>
                <c:ptCount val="16"/>
                <c:pt idx="0" formatCode="0.00">
                  <c:v>-10</c:v>
                </c:pt>
                <c:pt idx="1">
                  <c:v>-8.8000000000000007</c:v>
                </c:pt>
                <c:pt idx="2">
                  <c:v>-9.2000000000000011</c:v>
                </c:pt>
                <c:pt idx="3">
                  <c:v>-9.4</c:v>
                </c:pt>
                <c:pt idx="4">
                  <c:v>-10.1</c:v>
                </c:pt>
                <c:pt idx="5">
                  <c:v>-9.6</c:v>
                </c:pt>
                <c:pt idx="6">
                  <c:v>-8</c:v>
                </c:pt>
                <c:pt idx="7">
                  <c:v>-6.9</c:v>
                </c:pt>
                <c:pt idx="8">
                  <c:v>-6</c:v>
                </c:pt>
                <c:pt idx="9">
                  <c:v>-5.0999999999999996</c:v>
                </c:pt>
                <c:pt idx="10">
                  <c:v>-4.9000000000000004</c:v>
                </c:pt>
                <c:pt idx="11">
                  <c:v>-3.4</c:v>
                </c:pt>
                <c:pt idx="12">
                  <c:v>-2.8</c:v>
                </c:pt>
                <c:pt idx="13">
                  <c:v>-1.7</c:v>
                </c:pt>
                <c:pt idx="14">
                  <c:v>-1.7</c:v>
                </c:pt>
                <c:pt idx="15">
                  <c:v>-2.2999999999999998</c:v>
                </c:pt>
              </c:numCache>
            </c:numRef>
          </c:val>
        </c:ser>
        <c:gapWidth val="0"/>
        <c:overlap val="100"/>
        <c:axId val="134344064"/>
        <c:axId val="132920448"/>
      </c:barChart>
      <c:catAx>
        <c:axId val="134344064"/>
        <c:scaling>
          <c:orientation val="minMax"/>
        </c:scaling>
        <c:axPos val="l"/>
        <c:tickLblPos val="low"/>
        <c:txPr>
          <a:bodyPr/>
          <a:lstStyle/>
          <a:p>
            <a:pPr>
              <a:defRPr b="1"/>
            </a:pPr>
            <a:endParaRPr lang="fr-FR"/>
          </a:p>
        </c:txPr>
        <c:crossAx val="132920448"/>
        <c:crosses val="autoZero"/>
        <c:auto val="1"/>
        <c:lblAlgn val="ctr"/>
        <c:lblOffset val="100"/>
      </c:catAx>
      <c:valAx>
        <c:axId val="132920448"/>
        <c:scaling>
          <c:orientation val="minMax"/>
          <c:max val="10"/>
          <c:min val="-10"/>
        </c:scaling>
        <c:axPos val="b"/>
        <c:majorGridlines>
          <c:spPr>
            <a:ln>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prstDash val="dash"/>
            </a:ln>
          </c:spPr>
        </c:majorGridlines>
        <c:numFmt formatCode="General;General" sourceLinked="0"/>
        <c:tickLblPos val="low"/>
        <c:txPr>
          <a:bodyPr/>
          <a:lstStyle/>
          <a:p>
            <a:pPr>
              <a:defRPr b="1"/>
            </a:pPr>
            <a:endParaRPr lang="fr-FR"/>
          </a:p>
        </c:txPr>
        <c:crossAx val="134344064"/>
        <c:crosses val="autoZero"/>
        <c:crossBetween val="between"/>
      </c:valAx>
      <c:spPr>
        <a:noFill/>
        <a:ln>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ln>
      </c:spPr>
    </c:plotArea>
    <c:plotVisOnly val="1"/>
  </c:chart>
  <c:spPr>
    <a:noFill/>
    <a:ln>
      <a:noFill/>
    </a:ln>
  </c:spPr>
  <c:externalData r:id="rId1"/>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a:defRPr/>
            </a:pPr>
            <a:r>
              <a:rPr lang="ar-MA" sz="1000"/>
              <a:t>المعدل</a:t>
            </a:r>
            <a:r>
              <a:rPr lang="ar-MA" sz="1000" baseline="0"/>
              <a:t> التركيبي للخصوبة بعمالات وأقاليم الجهة حسب الإحصاء العام للسكان والسكنى  </a:t>
            </a:r>
            <a:r>
              <a:rPr lang="ar-MA" sz="900" baseline="0"/>
              <a:t>2014</a:t>
            </a:r>
            <a:endParaRPr lang="fr-FR" sz="900"/>
          </a:p>
        </c:rich>
      </c:tx>
      <c:layout>
        <c:manualLayout>
          <c:xMode val="edge"/>
          <c:yMode val="edge"/>
          <c:x val="0.14641859716428196"/>
          <c:y val="2.7777777777777981E-2"/>
        </c:manualLayout>
      </c:layout>
      <c:overlay val="1"/>
    </c:title>
    <c:view3D>
      <c:rAngAx val="1"/>
    </c:view3D>
    <c:plotArea>
      <c:layout>
        <c:manualLayout>
          <c:layoutTarget val="inner"/>
          <c:xMode val="edge"/>
          <c:yMode val="edge"/>
          <c:x val="8.9383716302923619E-2"/>
          <c:y val="2.8252405949256338E-2"/>
          <c:w val="0.89702661013527163"/>
          <c:h val="0.67232611548556465"/>
        </c:manualLayout>
      </c:layout>
      <c:bar3DChart>
        <c:barDir val="col"/>
        <c:grouping val="stacked"/>
        <c:ser>
          <c:idx val="0"/>
          <c:order val="0"/>
          <c:spPr>
            <a:solidFill>
              <a:schemeClr val="accent6">
                <a:lumMod val="50000"/>
              </a:schemeClr>
            </a:solidFill>
          </c:spPr>
          <c:dPt>
            <c:idx val="5"/>
            <c:spPr>
              <a:solidFill>
                <a:schemeClr val="accent6"/>
              </a:solidFill>
            </c:spPr>
          </c:dPt>
          <c:dLbls>
            <c:dLbl>
              <c:idx val="0"/>
              <c:layout>
                <c:manualLayout>
                  <c:x val="-1.7651030418471981E-3"/>
                  <c:y val="-0.25762544387833874"/>
                </c:manualLayout>
              </c:layout>
              <c:showVal val="1"/>
            </c:dLbl>
            <c:dLbl>
              <c:idx val="1"/>
              <c:layout>
                <c:manualLayout>
                  <c:x val="-4.5428733674048923E-3"/>
                  <c:y val="-0.25136156999983"/>
                </c:manualLayout>
              </c:layout>
              <c:showVal val="1"/>
            </c:dLbl>
            <c:dLbl>
              <c:idx val="2"/>
              <c:layout>
                <c:manualLayout>
                  <c:x val="-5.8018216206790728E-3"/>
                  <c:y val="-0.2826799101092764"/>
                </c:manualLayout>
              </c:layout>
              <c:showVal val="1"/>
            </c:dLbl>
            <c:dLbl>
              <c:idx val="3"/>
              <c:layout>
                <c:manualLayout>
                  <c:x val="1.1357183418512259E-2"/>
                  <c:y val="-0.28240749318100011"/>
                </c:manualLayout>
              </c:layout>
              <c:showVal val="1"/>
            </c:dLbl>
            <c:dLbl>
              <c:idx val="4"/>
              <c:layout>
                <c:manualLayout>
                  <c:x val="0"/>
                  <c:y val="-0.26143790849673121"/>
                </c:manualLayout>
              </c:layout>
              <c:showVal val="1"/>
            </c:dLbl>
            <c:dLbl>
              <c:idx val="5"/>
              <c:layout>
                <c:manualLayout>
                  <c:x val="6.8143100511073263E-3"/>
                  <c:y val="-0.27450980392156882"/>
                </c:manualLayout>
              </c:layout>
              <c:showVal val="1"/>
            </c:dLbl>
            <c:dLbl>
              <c:idx val="6"/>
              <c:layout>
                <c:manualLayout>
                  <c:x val="2.2714366837025251E-3"/>
                  <c:y val="-0.24836601307189593"/>
                </c:manualLayout>
              </c:layout>
              <c:showVal val="1"/>
            </c:dLbl>
            <c:dLbl>
              <c:idx val="7"/>
              <c:layout>
                <c:manualLayout>
                  <c:x val="1.0126672837104899E-3"/>
                  <c:y val="-0.28921551472732571"/>
                </c:manualLayout>
              </c:layout>
              <c:showVal val="1"/>
            </c:dLbl>
            <c:dLbl>
              <c:idx val="8"/>
              <c:layout>
                <c:manualLayout>
                  <c:x val="8.3333109766730706E-3"/>
                  <c:y val="-0.30255982708043888"/>
                </c:manualLayout>
              </c:layout>
              <c:showVal val="1"/>
            </c:dLbl>
            <c:txPr>
              <a:bodyPr/>
              <a:lstStyle/>
              <a:p>
                <a:pPr>
                  <a:defRPr sz="900"/>
                </a:pPr>
                <a:endParaRPr lang="fr-FR"/>
              </a:p>
            </c:txPr>
            <c:showVal val="1"/>
          </c:dLbls>
          <c:cat>
            <c:strRef>
              <c:f>'Provinces(12)'!$Q$145:$Q$153</c:f>
              <c:strCache>
                <c:ptCount val="9"/>
                <c:pt idx="0">
                  <c:v>وزان</c:v>
                </c:pt>
                <c:pt idx="1">
                  <c:v>تطوان</c:v>
                </c:pt>
                <c:pt idx="2">
                  <c:v>طنجة-أصيلة</c:v>
                </c:pt>
                <c:pt idx="3">
                  <c:v>المضيق-الفنيدق</c:v>
                </c:pt>
                <c:pt idx="4">
                  <c:v>العرائش</c:v>
                </c:pt>
                <c:pt idx="5">
                  <c:v>الجهة</c:v>
                </c:pt>
                <c:pt idx="6">
                  <c:v>الحسيمة</c:v>
                </c:pt>
                <c:pt idx="7">
                  <c:v>الفحص-أنجرة</c:v>
                </c:pt>
                <c:pt idx="8">
                  <c:v>شفشاون</c:v>
                </c:pt>
              </c:strCache>
            </c:strRef>
          </c:cat>
          <c:val>
            <c:numRef>
              <c:f>'Provinces(12)'!$R$145:$R$153</c:f>
              <c:numCache>
                <c:formatCode>0.00</c:formatCode>
                <c:ptCount val="9"/>
                <c:pt idx="0" formatCode="General">
                  <c:v>2.0499999999999998</c:v>
                </c:pt>
                <c:pt idx="1">
                  <c:v>2.1</c:v>
                </c:pt>
                <c:pt idx="2">
                  <c:v>2.21</c:v>
                </c:pt>
                <c:pt idx="3">
                  <c:v>2.21</c:v>
                </c:pt>
                <c:pt idx="4" formatCode="General">
                  <c:v>2.21</c:v>
                </c:pt>
                <c:pt idx="5" formatCode="General">
                  <c:v>2.23</c:v>
                </c:pt>
                <c:pt idx="6" formatCode="General">
                  <c:v>2.2400000000000002</c:v>
                </c:pt>
                <c:pt idx="7" formatCode="General">
                  <c:v>2.4499999999999997</c:v>
                </c:pt>
                <c:pt idx="8" formatCode="General">
                  <c:v>2.5299999999999998</c:v>
                </c:pt>
              </c:numCache>
            </c:numRef>
          </c:val>
        </c:ser>
        <c:shape val="cylinder"/>
        <c:axId val="48702976"/>
        <c:axId val="48704512"/>
        <c:axId val="0"/>
      </c:bar3DChart>
      <c:catAx>
        <c:axId val="48702976"/>
        <c:scaling>
          <c:orientation val="minMax"/>
        </c:scaling>
        <c:axPos val="b"/>
        <c:tickLblPos val="nextTo"/>
        <c:txPr>
          <a:bodyPr/>
          <a:lstStyle/>
          <a:p>
            <a:pPr>
              <a:defRPr b="1"/>
            </a:pPr>
            <a:endParaRPr lang="fr-FR"/>
          </a:p>
        </c:txPr>
        <c:crossAx val="48704512"/>
        <c:crosses val="autoZero"/>
        <c:auto val="1"/>
        <c:lblAlgn val="ctr"/>
        <c:lblOffset val="100"/>
      </c:catAx>
      <c:valAx>
        <c:axId val="48704512"/>
        <c:scaling>
          <c:orientation val="minMax"/>
        </c:scaling>
        <c:axPos val="l"/>
        <c:majorGridlines/>
        <c:numFmt formatCode="General" sourceLinked="1"/>
        <c:tickLblPos val="nextTo"/>
        <c:txPr>
          <a:bodyPr/>
          <a:lstStyle/>
          <a:p>
            <a:pPr>
              <a:defRPr b="1"/>
            </a:pPr>
            <a:endParaRPr lang="fr-FR"/>
          </a:p>
        </c:txPr>
        <c:crossAx val="48702976"/>
        <c:crosses val="autoZero"/>
        <c:crossBetween val="between"/>
      </c:valAx>
    </c:plotArea>
    <c:plotVisOnly val="1"/>
  </c:chart>
  <c:spPr>
    <a:ln>
      <a:noFill/>
    </a:ln>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a:defRPr/>
            </a:pPr>
            <a:r>
              <a:rPr lang="ar-MA" sz="1000" baseline="0"/>
              <a:t>توزيع ساكنة جهة طنجة-تطوان-الحسيمة سنة 2014 حسب المستوى التعليمي (ب</a:t>
            </a:r>
            <a:r>
              <a:rPr lang="fr-FR" sz="1000" baseline="0"/>
              <a:t>%</a:t>
            </a:r>
            <a:r>
              <a:rPr lang="ar-MA" sz="1000" baseline="0"/>
              <a:t>)</a:t>
            </a:r>
            <a:endParaRPr lang="fr-FR"/>
          </a:p>
        </c:rich>
      </c:tx>
      <c:layout>
        <c:manualLayout>
          <c:xMode val="edge"/>
          <c:yMode val="edge"/>
          <c:x val="7.5916666666666813E-2"/>
          <c:y val="2.2535211267605961E-2"/>
        </c:manualLayout>
      </c:layout>
    </c:title>
    <c:view3D>
      <c:rotX val="30"/>
      <c:perspective val="30"/>
    </c:view3D>
    <c:plotArea>
      <c:layout>
        <c:manualLayout>
          <c:layoutTarget val="inner"/>
          <c:xMode val="edge"/>
          <c:yMode val="edge"/>
          <c:x val="9.3055555555557237E-2"/>
          <c:y val="0.23857395290377417"/>
          <c:w val="0.74444444444445035"/>
          <c:h val="0.66258933126317865"/>
        </c:manualLayout>
      </c:layout>
      <c:pie3DChart>
        <c:varyColors val="1"/>
        <c:ser>
          <c:idx val="0"/>
          <c:order val="0"/>
          <c:explosion val="25"/>
          <c:dPt>
            <c:idx val="0"/>
            <c:explosion val="4"/>
          </c:dPt>
          <c:dPt>
            <c:idx val="1"/>
            <c:explosion val="0"/>
          </c:dPt>
          <c:dPt>
            <c:idx val="2"/>
            <c:explosion val="12"/>
          </c:dPt>
          <c:dPt>
            <c:idx val="3"/>
            <c:explosion val="9"/>
          </c:dPt>
          <c:dPt>
            <c:idx val="4"/>
            <c:explosion val="13"/>
          </c:dPt>
          <c:dPt>
            <c:idx val="5"/>
            <c:explosion val="8"/>
          </c:dPt>
          <c:dLbls>
            <c:dLbl>
              <c:idx val="0"/>
              <c:layout>
                <c:manualLayout>
                  <c:x val="-5.6047462817147883E-2"/>
                  <c:y val="-8.1070346082900646E-2"/>
                </c:manualLayout>
              </c:layout>
              <c:tx>
                <c:rich>
                  <a:bodyPr/>
                  <a:lstStyle/>
                  <a:p>
                    <a:r>
                      <a:rPr lang="ar-MA"/>
                      <a:t>بدون مستوى تعليمي</a:t>
                    </a:r>
                  </a:p>
                  <a:p>
                    <a:r>
                      <a:rPr lang="en-US"/>
                      <a:t>%36,1</a:t>
                    </a:r>
                  </a:p>
                </c:rich>
              </c:tx>
              <c:showCatName val="1"/>
            </c:dLbl>
            <c:dLbl>
              <c:idx val="1"/>
              <c:layout>
                <c:manualLayout>
                  <c:x val="4.6699693788276569E-2"/>
                  <c:y val="1.8317772197979899E-2"/>
                </c:manualLayout>
              </c:layout>
              <c:tx>
                <c:rich>
                  <a:bodyPr/>
                  <a:lstStyle/>
                  <a:p>
                    <a:r>
                      <a:rPr lang="ar-MA"/>
                      <a:t>مستوى</a:t>
                    </a:r>
                    <a:r>
                      <a:rPr lang="ar-MA" baseline="0"/>
                      <a:t> تعليم أولي</a:t>
                    </a:r>
                  </a:p>
                  <a:p>
                    <a:r>
                      <a:rPr lang="en-US"/>
                      <a:t>%8</a:t>
                    </a:r>
                  </a:p>
                </c:rich>
              </c:tx>
              <c:showCatName val="1"/>
            </c:dLbl>
            <c:dLbl>
              <c:idx val="2"/>
              <c:layout>
                <c:manualLayout>
                  <c:x val="-9.541491688538932E-2"/>
                  <c:y val="-2.8517751070589847E-2"/>
                </c:manualLayout>
              </c:layout>
              <c:tx>
                <c:rich>
                  <a:bodyPr/>
                  <a:lstStyle/>
                  <a:p>
                    <a:r>
                      <a:rPr lang="ar-MA"/>
                      <a:t>مستوى ابتدائي</a:t>
                    </a:r>
                  </a:p>
                  <a:p>
                    <a:r>
                      <a:rPr lang="en-US"/>
                      <a:t>%28,7</a:t>
                    </a:r>
                  </a:p>
                </c:rich>
              </c:tx>
              <c:showCatName val="1"/>
            </c:dLbl>
            <c:dLbl>
              <c:idx val="3"/>
              <c:layout>
                <c:manualLayout>
                  <c:x val="-4.8736001749782008E-2"/>
                  <c:y val="4.6009981146722903E-2"/>
                </c:manualLayout>
              </c:layout>
              <c:tx>
                <c:rich>
                  <a:bodyPr/>
                  <a:lstStyle/>
                  <a:p>
                    <a:pPr>
                      <a:defRPr sz="800"/>
                    </a:pPr>
                    <a:endParaRPr lang="ar-MA" sz="800"/>
                  </a:p>
                  <a:p>
                    <a:pPr>
                      <a:defRPr sz="800"/>
                    </a:pPr>
                    <a:r>
                      <a:rPr lang="ar-MA" sz="800"/>
                      <a:t>مستوى إعدادي</a:t>
                    </a:r>
                  </a:p>
                  <a:p>
                    <a:pPr>
                      <a:defRPr sz="800"/>
                    </a:pPr>
                    <a:r>
                      <a:rPr lang="ar-MA" sz="800"/>
                      <a:t>14</a:t>
                    </a:r>
                    <a:r>
                      <a:rPr lang="fr-FR" sz="800"/>
                      <a:t>%</a:t>
                    </a:r>
                    <a:endParaRPr lang="ar-MA" sz="800"/>
                  </a:p>
                  <a:p>
                    <a:pPr>
                      <a:defRPr sz="800"/>
                    </a:pPr>
                    <a:endParaRPr lang="ar-MA" sz="800"/>
                  </a:p>
                  <a:p>
                    <a:pPr>
                      <a:defRPr sz="800"/>
                    </a:pPr>
                    <a:endParaRPr lang="ar-MA" sz="800"/>
                  </a:p>
                  <a:p>
                    <a:pPr>
                      <a:defRPr sz="800"/>
                    </a:pPr>
                    <a:endParaRPr lang="ar-MA" sz="800"/>
                  </a:p>
                  <a:p>
                    <a:pPr>
                      <a:defRPr sz="800"/>
                    </a:pPr>
                    <a:endParaRPr lang="en-US" sz="800"/>
                  </a:p>
                </c:rich>
              </c:tx>
              <c:spPr/>
              <c:showCatName val="1"/>
            </c:dLbl>
            <c:dLbl>
              <c:idx val="4"/>
              <c:layout>
                <c:manualLayout>
                  <c:x val="1.4890419947506561E-2"/>
                  <c:y val="-4.4455929076976833E-2"/>
                </c:manualLayout>
              </c:layout>
              <c:tx>
                <c:rich>
                  <a:bodyPr/>
                  <a:lstStyle/>
                  <a:p>
                    <a:r>
                      <a:rPr lang="ar-MA"/>
                      <a:t>مستوى ثانوي تأهيلي</a:t>
                    </a:r>
                  </a:p>
                  <a:p>
                    <a:r>
                      <a:rPr lang="en-US"/>
                      <a:t>%8,2</a:t>
                    </a:r>
                  </a:p>
                </c:rich>
              </c:tx>
              <c:showCatName val="1"/>
            </c:dLbl>
            <c:dLbl>
              <c:idx val="5"/>
              <c:layout>
                <c:manualLayout>
                  <c:x val="0.1718915135608049"/>
                  <c:y val="-2.273177153165486E-2"/>
                </c:manualLayout>
              </c:layout>
              <c:tx>
                <c:rich>
                  <a:bodyPr/>
                  <a:lstStyle/>
                  <a:p>
                    <a:r>
                      <a:rPr lang="ar-MA"/>
                      <a:t>مستوى عالي</a:t>
                    </a:r>
                  </a:p>
                  <a:p>
                    <a:r>
                      <a:rPr lang="en-US"/>
                      <a:t>%5</a:t>
                    </a:r>
                  </a:p>
                </c:rich>
              </c:tx>
              <c:showCatName val="1"/>
            </c:dLbl>
            <c:showCatName val="1"/>
            <c:showLeaderLines val="1"/>
          </c:dLbls>
          <c:cat>
            <c:strRef>
              <c:f>'Provinces(12)'!$J$31:$J$36</c:f>
              <c:strCache>
                <c:ptCount val="6"/>
                <c:pt idx="0">
                  <c:v>بدون مستوى تعليمي</c:v>
                </c:pt>
                <c:pt idx="1">
                  <c:v>مستوى تعليم أولي </c:v>
                </c:pt>
                <c:pt idx="2">
                  <c:v>مستوى ابتدائي</c:v>
                </c:pt>
                <c:pt idx="3">
                  <c:v>مستوى إعدادي</c:v>
                </c:pt>
                <c:pt idx="4">
                  <c:v>مستوى ثانوي تأهيلي</c:v>
                </c:pt>
                <c:pt idx="5">
                  <c:v>مستوى جامعي</c:v>
                </c:pt>
              </c:strCache>
            </c:strRef>
          </c:cat>
          <c:val>
            <c:numRef>
              <c:f>'Provinces(12)'!$K$31:$K$36</c:f>
              <c:numCache>
                <c:formatCode>General</c:formatCode>
                <c:ptCount val="6"/>
                <c:pt idx="0">
                  <c:v>36.1</c:v>
                </c:pt>
                <c:pt idx="1">
                  <c:v>8</c:v>
                </c:pt>
                <c:pt idx="2">
                  <c:v>28.7</c:v>
                </c:pt>
                <c:pt idx="3">
                  <c:v>14</c:v>
                </c:pt>
                <c:pt idx="4">
                  <c:v>8.2000000000000011</c:v>
                </c:pt>
                <c:pt idx="5">
                  <c:v>5</c:v>
                </c:pt>
              </c:numCache>
            </c:numRef>
          </c:val>
        </c:ser>
        <c:dLbls>
          <c:showCatName val="1"/>
        </c:dLbls>
      </c:pie3DChart>
    </c:plotArea>
    <c:plotVisOnly val="1"/>
  </c:chart>
  <c:spPr>
    <a:ln>
      <a:noFill/>
    </a:ln>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a:defRPr/>
            </a:pPr>
            <a:r>
              <a:rPr lang="ar-MA" sz="1000"/>
              <a:t>المعدل السنوي لنمو الأسر بعمالات وأقاليم الجهة</a:t>
            </a:r>
            <a:r>
              <a:rPr lang="ar-MA" sz="1000" baseline="0"/>
              <a:t> حسب الإحصاء العام للسكان والسكنى </a:t>
            </a:r>
          </a:p>
          <a:p>
            <a:pPr>
              <a:defRPr/>
            </a:pPr>
            <a:r>
              <a:rPr lang="ar-MA" sz="1000" baseline="0"/>
              <a:t> </a:t>
            </a:r>
            <a:r>
              <a:rPr lang="fr-FR" sz="1000" baseline="0"/>
              <a:t>2014  </a:t>
            </a:r>
            <a:r>
              <a:rPr lang="ar-MA" sz="1000" baseline="0"/>
              <a:t> (ب</a:t>
            </a:r>
            <a:r>
              <a:rPr lang="fr-FR" sz="1000" baseline="0"/>
              <a:t>% </a:t>
            </a:r>
            <a:r>
              <a:rPr lang="ar-MA" sz="1000" baseline="0"/>
              <a:t>)</a:t>
            </a:r>
            <a:endParaRPr lang="fr-FR" sz="1000"/>
          </a:p>
        </c:rich>
      </c:tx>
      <c:layout>
        <c:manualLayout>
          <c:xMode val="edge"/>
          <c:yMode val="edge"/>
          <c:x val="0.11818120500300602"/>
          <c:y val="2.5641025641025765E-2"/>
        </c:manualLayout>
      </c:layout>
      <c:overlay val="1"/>
    </c:title>
    <c:view3D>
      <c:rAngAx val="1"/>
    </c:view3D>
    <c:plotArea>
      <c:layout>
        <c:manualLayout>
          <c:layoutTarget val="inner"/>
          <c:xMode val="edge"/>
          <c:yMode val="edge"/>
          <c:x val="4.2252755499843822E-2"/>
          <c:y val="5.5585856645967893E-2"/>
          <c:w val="0.91959100084556467"/>
          <c:h val="0.69807765899181362"/>
        </c:manualLayout>
      </c:layout>
      <c:bar3DChart>
        <c:barDir val="col"/>
        <c:grouping val="stacked"/>
        <c:ser>
          <c:idx val="0"/>
          <c:order val="0"/>
          <c:spPr>
            <a:solidFill>
              <a:schemeClr val="accent6">
                <a:lumMod val="50000"/>
              </a:schemeClr>
            </a:solidFill>
          </c:spPr>
          <c:dPt>
            <c:idx val="2"/>
            <c:spPr>
              <a:solidFill>
                <a:schemeClr val="accent6"/>
              </a:solidFill>
            </c:spPr>
          </c:dPt>
          <c:dLbls>
            <c:dLbl>
              <c:idx val="0"/>
              <c:layout>
                <c:manualLayout>
                  <c:x val="1.4773432650527623E-2"/>
                  <c:y val="-0.22257823541288121"/>
                </c:manualLayout>
              </c:layout>
              <c:showVal val="1"/>
            </c:dLbl>
            <c:dLbl>
              <c:idx val="1"/>
              <c:layout>
                <c:manualLayout>
                  <c:x val="1.6961539025498976E-2"/>
                  <c:y val="-0.22649572649572691"/>
                </c:manualLayout>
              </c:layout>
              <c:showVal val="1"/>
            </c:dLbl>
            <c:dLbl>
              <c:idx val="2"/>
              <c:layout>
                <c:manualLayout>
                  <c:x val="8.3333333333333367E-3"/>
                  <c:y val="-0.20370370370370369"/>
                </c:manualLayout>
              </c:layout>
              <c:showVal val="1"/>
            </c:dLbl>
            <c:dLbl>
              <c:idx val="3"/>
              <c:layout>
                <c:manualLayout>
                  <c:x val="5.0925337632081413E-17"/>
                  <c:y val="-0.18518518518518629"/>
                </c:manualLayout>
              </c:layout>
              <c:showVal val="1"/>
            </c:dLbl>
            <c:dLbl>
              <c:idx val="4"/>
              <c:layout>
                <c:manualLayout>
                  <c:x val="1.022654291118638E-2"/>
                  <c:y val="-0.16666666666666666"/>
                </c:manualLayout>
              </c:layout>
              <c:showVal val="1"/>
            </c:dLbl>
            <c:dLbl>
              <c:idx val="5"/>
              <c:layout>
                <c:manualLayout>
                  <c:x val="7.4487895716946308E-3"/>
                  <c:y val="-0.15740729524194175"/>
                </c:manualLayout>
              </c:layout>
              <c:showVal val="1"/>
            </c:dLbl>
            <c:dLbl>
              <c:idx val="6"/>
              <c:layout>
                <c:manualLayout>
                  <c:x val="7.4487895716946308E-3"/>
                  <c:y val="-0.1388888888888889"/>
                </c:manualLayout>
              </c:layout>
              <c:showVal val="1"/>
            </c:dLbl>
            <c:dLbl>
              <c:idx val="7"/>
              <c:layout>
                <c:manualLayout>
                  <c:x val="1.9863438857852359E-2"/>
                  <c:y val="-0.11752136752136751"/>
                </c:manualLayout>
              </c:layout>
              <c:showVal val="1"/>
            </c:dLbl>
            <c:dLbl>
              <c:idx val="8"/>
              <c:layout>
                <c:manualLayout>
                  <c:x val="1.7085490012072525E-2"/>
                  <c:y val="-0.125"/>
                </c:manualLayout>
              </c:layout>
              <c:showVal val="1"/>
            </c:dLbl>
            <c:showVal val="1"/>
          </c:dLbls>
          <c:cat>
            <c:strRef>
              <c:f>'Provinces(12)'!$I$164:$I$172</c:f>
              <c:strCache>
                <c:ptCount val="9"/>
                <c:pt idx="0">
                  <c:v>المضيق-الفنيدق</c:v>
                </c:pt>
                <c:pt idx="1">
                  <c:v>طنجة-أصيلة</c:v>
                </c:pt>
                <c:pt idx="2">
                  <c:v>الجهة</c:v>
                </c:pt>
                <c:pt idx="3">
                  <c:v>تطوان</c:v>
                </c:pt>
                <c:pt idx="4">
                  <c:v>الفحص-أنجرة</c:v>
                </c:pt>
                <c:pt idx="5">
                  <c:v>شفشاون</c:v>
                </c:pt>
                <c:pt idx="6">
                  <c:v>العرائش</c:v>
                </c:pt>
                <c:pt idx="7">
                  <c:v>الحسيمة</c:v>
                </c:pt>
                <c:pt idx="8">
                  <c:v>وزان</c:v>
                </c:pt>
              </c:strCache>
            </c:strRef>
          </c:cat>
          <c:val>
            <c:numRef>
              <c:f>'Provinces(12)'!$J$164:$J$172</c:f>
              <c:numCache>
                <c:formatCode>General</c:formatCode>
                <c:ptCount val="9"/>
                <c:pt idx="0">
                  <c:v>5.26</c:v>
                </c:pt>
                <c:pt idx="1">
                  <c:v>4.78</c:v>
                </c:pt>
                <c:pt idx="2">
                  <c:v>3.07</c:v>
                </c:pt>
                <c:pt idx="3">
                  <c:v>2.74</c:v>
                </c:pt>
                <c:pt idx="4">
                  <c:v>2.61</c:v>
                </c:pt>
                <c:pt idx="5">
                  <c:v>2.2400000000000002</c:v>
                </c:pt>
                <c:pt idx="6">
                  <c:v>1.79</c:v>
                </c:pt>
                <c:pt idx="7">
                  <c:v>1.6900000000000064</c:v>
                </c:pt>
                <c:pt idx="8">
                  <c:v>1.34</c:v>
                </c:pt>
              </c:numCache>
            </c:numRef>
          </c:val>
        </c:ser>
        <c:shape val="cone"/>
        <c:axId val="112711552"/>
        <c:axId val="112713088"/>
        <c:axId val="0"/>
      </c:bar3DChart>
      <c:catAx>
        <c:axId val="112711552"/>
        <c:scaling>
          <c:orientation val="minMax"/>
        </c:scaling>
        <c:axPos val="b"/>
        <c:tickLblPos val="nextTo"/>
        <c:txPr>
          <a:bodyPr/>
          <a:lstStyle/>
          <a:p>
            <a:pPr>
              <a:defRPr b="1"/>
            </a:pPr>
            <a:endParaRPr lang="fr-FR"/>
          </a:p>
        </c:txPr>
        <c:crossAx val="112713088"/>
        <c:crosses val="autoZero"/>
        <c:auto val="1"/>
        <c:lblAlgn val="ctr"/>
        <c:lblOffset val="100"/>
      </c:catAx>
      <c:valAx>
        <c:axId val="112713088"/>
        <c:scaling>
          <c:orientation val="minMax"/>
        </c:scaling>
        <c:axPos val="l"/>
        <c:majorGridlines>
          <c:spPr>
            <a:ln>
              <a:solidFill>
                <a:sysClr val="windowText" lastClr="000000">
                  <a:tint val="75000"/>
                  <a:shade val="95000"/>
                  <a:satMod val="105000"/>
                </a:sysClr>
              </a:solidFill>
            </a:ln>
          </c:spPr>
        </c:majorGridlines>
        <c:numFmt formatCode="General" sourceLinked="1"/>
        <c:tickLblPos val="nextTo"/>
        <c:spPr>
          <a:ln>
            <a:prstDash val="dash"/>
          </a:ln>
        </c:spPr>
        <c:txPr>
          <a:bodyPr/>
          <a:lstStyle/>
          <a:p>
            <a:pPr>
              <a:defRPr b="1"/>
            </a:pPr>
            <a:endParaRPr lang="fr-FR"/>
          </a:p>
        </c:txPr>
        <c:crossAx val="112711552"/>
        <c:crosses val="autoZero"/>
        <c:crossBetween val="between"/>
      </c:valAx>
    </c:plotArea>
    <c:plotVisOnly val="1"/>
  </c:chart>
  <c:spPr>
    <a:ln>
      <a:noFill/>
    </a:ln>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a:defRPr sz="1050"/>
            </a:pPr>
            <a:r>
              <a:rPr lang="ar-MA" sz="1050"/>
              <a:t>توزيع</a:t>
            </a:r>
            <a:r>
              <a:rPr lang="ar-MA" sz="1050" baseline="0"/>
              <a:t> ساكنة الجهة حسب نوع المسكن خلال الإحصاء العام للسكان والسكنى 2014 (ب </a:t>
            </a:r>
            <a:r>
              <a:rPr lang="fr-FR" sz="1050" baseline="0"/>
              <a:t>%</a:t>
            </a:r>
            <a:r>
              <a:rPr lang="ar-MA" sz="1050" baseline="0"/>
              <a:t> )  </a:t>
            </a:r>
            <a:endParaRPr lang="fr-FR" sz="1050"/>
          </a:p>
        </c:rich>
      </c:tx>
      <c:layout>
        <c:manualLayout>
          <c:xMode val="edge"/>
          <c:yMode val="edge"/>
          <c:x val="0.17812169312169321"/>
          <c:y val="0"/>
        </c:manualLayout>
      </c:layout>
      <c:overlay val="1"/>
    </c:title>
    <c:view3D>
      <c:rAngAx val="1"/>
    </c:view3D>
    <c:plotArea>
      <c:layout>
        <c:manualLayout>
          <c:layoutTarget val="inner"/>
          <c:xMode val="edge"/>
          <c:yMode val="edge"/>
          <c:x val="7.6053941533170438E-2"/>
          <c:y val="2.473158940238853E-2"/>
          <c:w val="0.88418581689828124"/>
          <c:h val="0.81376668341989322"/>
        </c:manualLayout>
      </c:layout>
      <c:bar3DChart>
        <c:barDir val="col"/>
        <c:grouping val="stacked"/>
        <c:ser>
          <c:idx val="0"/>
          <c:order val="0"/>
          <c:spPr>
            <a:solidFill>
              <a:srgbClr val="F79646">
                <a:lumMod val="50000"/>
              </a:srgbClr>
            </a:solidFill>
          </c:spPr>
          <c:dLbls>
            <c:dLbl>
              <c:idx val="0"/>
              <c:layout>
                <c:manualLayout>
                  <c:x val="0"/>
                  <c:y val="-7.8703703703703803E-2"/>
                </c:manualLayout>
              </c:layout>
              <c:showVal val="1"/>
            </c:dLbl>
            <c:dLbl>
              <c:idx val="1"/>
              <c:layout>
                <c:manualLayout>
                  <c:x val="-8.3333333333333367E-3"/>
                  <c:y val="-9.7222222222222224E-2"/>
                </c:manualLayout>
              </c:layout>
              <c:showVal val="1"/>
            </c:dLbl>
            <c:dLbl>
              <c:idx val="2"/>
              <c:layout>
                <c:manualLayout>
                  <c:x val="0"/>
                  <c:y val="-0.24537037037037041"/>
                </c:manualLayout>
              </c:layout>
              <c:showVal val="1"/>
            </c:dLbl>
            <c:dLbl>
              <c:idx val="3"/>
              <c:layout>
                <c:manualLayout>
                  <c:x val="2.777777777777826E-3"/>
                  <c:y val="-6.9444444444444434E-2"/>
                </c:manualLayout>
              </c:layout>
              <c:showVal val="1"/>
            </c:dLbl>
            <c:dLbl>
              <c:idx val="4"/>
              <c:layout>
                <c:manualLayout>
                  <c:x val="2.777777777777826E-3"/>
                  <c:y val="-0.12037037037037036"/>
                </c:manualLayout>
              </c:layout>
              <c:showVal val="1"/>
            </c:dLbl>
            <c:dLbl>
              <c:idx val="5"/>
              <c:layout>
                <c:manualLayout>
                  <c:x val="1.3888888888889025E-2"/>
                  <c:y val="-7.8703703703703734E-2"/>
                </c:manualLayout>
              </c:layout>
              <c:showVal val="1"/>
            </c:dLbl>
            <c:showVal val="1"/>
          </c:dLbls>
          <c:cat>
            <c:strRef>
              <c:f>'Provinces(12)'!$H$91:$H$96</c:f>
              <c:strCache>
                <c:ptCount val="6"/>
                <c:pt idx="0">
                  <c:v>فيلا</c:v>
                </c:pt>
                <c:pt idx="1">
                  <c:v>شقة في عمارة</c:v>
                </c:pt>
                <c:pt idx="2">
                  <c:v>دارمغربية</c:v>
                </c:pt>
                <c:pt idx="3">
                  <c:v>دار بدائية</c:v>
                </c:pt>
                <c:pt idx="4">
                  <c:v>مسكن قروي</c:v>
                </c:pt>
                <c:pt idx="5">
                  <c:v>حالات أخرى</c:v>
                </c:pt>
              </c:strCache>
            </c:strRef>
          </c:cat>
          <c:val>
            <c:numRef>
              <c:f>'Provinces(12)'!$I$91:$I$96</c:f>
              <c:numCache>
                <c:formatCode>0.00</c:formatCode>
                <c:ptCount val="6"/>
                <c:pt idx="0" formatCode="General">
                  <c:v>2.2000000000000002</c:v>
                </c:pt>
                <c:pt idx="1">
                  <c:v>10</c:v>
                </c:pt>
                <c:pt idx="2">
                  <c:v>65.7</c:v>
                </c:pt>
                <c:pt idx="3">
                  <c:v>1.8</c:v>
                </c:pt>
                <c:pt idx="4" formatCode="General">
                  <c:v>19.399999999999999</c:v>
                </c:pt>
                <c:pt idx="5" formatCode="General">
                  <c:v>0.9</c:v>
                </c:pt>
              </c:numCache>
            </c:numRef>
          </c:val>
        </c:ser>
        <c:shape val="cylinder"/>
        <c:axId val="132889984"/>
        <c:axId val="134640768"/>
        <c:axId val="0"/>
      </c:bar3DChart>
      <c:catAx>
        <c:axId val="132889984"/>
        <c:scaling>
          <c:orientation val="minMax"/>
        </c:scaling>
        <c:axPos val="b"/>
        <c:tickLblPos val="nextTo"/>
        <c:txPr>
          <a:bodyPr/>
          <a:lstStyle/>
          <a:p>
            <a:pPr>
              <a:defRPr b="1"/>
            </a:pPr>
            <a:endParaRPr lang="fr-FR"/>
          </a:p>
        </c:txPr>
        <c:crossAx val="134640768"/>
        <c:crosses val="autoZero"/>
        <c:auto val="1"/>
        <c:lblAlgn val="ctr"/>
        <c:lblOffset val="100"/>
      </c:catAx>
      <c:valAx>
        <c:axId val="134640768"/>
        <c:scaling>
          <c:orientation val="minMax"/>
        </c:scaling>
        <c:axPos val="l"/>
        <c:majorGridlines/>
        <c:numFmt formatCode="General" sourceLinked="1"/>
        <c:tickLblPos val="nextTo"/>
        <c:txPr>
          <a:bodyPr/>
          <a:lstStyle/>
          <a:p>
            <a:pPr>
              <a:defRPr b="1"/>
            </a:pPr>
            <a:endParaRPr lang="fr-FR"/>
          </a:p>
        </c:txPr>
        <c:crossAx val="132889984"/>
        <c:crosses val="autoZero"/>
        <c:crossBetween val="between"/>
      </c:valAx>
    </c:plotArea>
    <c:plotVisOnly val="1"/>
  </c:chart>
  <c:spPr>
    <a:ln>
      <a:noFill/>
    </a:ln>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a:defRPr/>
            </a:pPr>
            <a:r>
              <a:rPr lang="ar-MA" sz="1000"/>
              <a:t>توزيع</a:t>
            </a:r>
            <a:r>
              <a:rPr lang="ar-MA" sz="1000" baseline="0"/>
              <a:t> ساكنة جهة طنجة-تطوان-الحسيمة سنة </a:t>
            </a:r>
            <a:r>
              <a:rPr lang="ar-MA" sz="900" baseline="0"/>
              <a:t>2014 </a:t>
            </a:r>
            <a:r>
              <a:rPr lang="ar-MA" sz="1000" baseline="0"/>
              <a:t>حسب عمر المسكن</a:t>
            </a:r>
            <a:endParaRPr lang="fr-FR" sz="1000"/>
          </a:p>
        </c:rich>
      </c:tx>
      <c:layout>
        <c:manualLayout>
          <c:xMode val="edge"/>
          <c:yMode val="edge"/>
          <c:x val="0.38893979450390836"/>
          <c:y val="3.3147810921029088E-3"/>
        </c:manualLayout>
      </c:layout>
      <c:overlay val="1"/>
    </c:title>
    <c:view3D>
      <c:rotX val="30"/>
      <c:perspective val="30"/>
    </c:view3D>
    <c:plotArea>
      <c:layout>
        <c:manualLayout>
          <c:layoutTarget val="inner"/>
          <c:xMode val="edge"/>
          <c:yMode val="edge"/>
          <c:x val="3.0555555555555582E-2"/>
          <c:y val="0.10185185185185186"/>
          <c:w val="0.68522375328083984"/>
          <c:h val="0.89814814814814814"/>
        </c:manualLayout>
      </c:layout>
      <c:pie3DChart>
        <c:varyColors val="1"/>
        <c:ser>
          <c:idx val="0"/>
          <c:order val="0"/>
          <c:explosion val="25"/>
          <c:dPt>
            <c:idx val="0"/>
            <c:explosion val="12"/>
          </c:dPt>
          <c:dPt>
            <c:idx val="1"/>
            <c:explosion val="11"/>
          </c:dPt>
          <c:dPt>
            <c:idx val="2"/>
            <c:explosion val="6"/>
          </c:dPt>
          <c:dPt>
            <c:idx val="3"/>
            <c:explosion val="3"/>
          </c:dPt>
          <c:dLbls>
            <c:dLbl>
              <c:idx val="0"/>
              <c:layout>
                <c:manualLayout>
                  <c:x val="3.1470909886264574E-2"/>
                  <c:y val="-0.10945064158646862"/>
                </c:manualLayout>
              </c:layout>
              <c:tx>
                <c:rich>
                  <a:bodyPr/>
                  <a:lstStyle/>
                  <a:p>
                    <a:r>
                      <a:rPr lang="en-US"/>
                      <a:t>% 22</a:t>
                    </a:r>
                  </a:p>
                </c:rich>
              </c:tx>
              <c:showVal val="1"/>
            </c:dLbl>
            <c:dLbl>
              <c:idx val="1"/>
              <c:layout>
                <c:manualLayout>
                  <c:x val="-0.10393372703412079"/>
                  <c:y val="0.19520705745115194"/>
                </c:manualLayout>
              </c:layout>
              <c:tx>
                <c:rich>
                  <a:bodyPr/>
                  <a:lstStyle/>
                  <a:p>
                    <a:r>
                      <a:rPr lang="en-US"/>
                      <a:t>% 24,1</a:t>
                    </a:r>
                  </a:p>
                </c:rich>
              </c:tx>
              <c:showVal val="1"/>
            </c:dLbl>
            <c:dLbl>
              <c:idx val="2"/>
              <c:layout>
                <c:manualLayout>
                  <c:x val="1.2006124234470701E-2"/>
                  <c:y val="0.11226961213181692"/>
                </c:manualLayout>
              </c:layout>
              <c:tx>
                <c:rich>
                  <a:bodyPr/>
                  <a:lstStyle/>
                  <a:p>
                    <a:r>
                      <a:rPr lang="en-US"/>
                      <a:t>% 36,9</a:t>
                    </a:r>
                  </a:p>
                </c:rich>
              </c:tx>
              <c:showVal val="1"/>
            </c:dLbl>
            <c:dLbl>
              <c:idx val="3"/>
              <c:layout>
                <c:manualLayout>
                  <c:x val="-4.3863735783027102E-2"/>
                  <c:y val="-8.545895304753573E-2"/>
                </c:manualLayout>
              </c:layout>
              <c:tx>
                <c:rich>
                  <a:bodyPr/>
                  <a:lstStyle/>
                  <a:p>
                    <a:r>
                      <a:rPr lang="en-US"/>
                      <a:t>% 17</a:t>
                    </a:r>
                  </a:p>
                </c:rich>
              </c:tx>
              <c:showVal val="1"/>
            </c:dLbl>
            <c:showVal val="1"/>
            <c:showLeaderLines val="1"/>
          </c:dLbls>
          <c:cat>
            <c:strRef>
              <c:f>'Provinces(12)'!$I$184:$I$187</c:f>
              <c:strCache>
                <c:ptCount val="4"/>
                <c:pt idx="0">
                  <c:v> أقل من 10 سنوات</c:v>
                </c:pt>
                <c:pt idx="1">
                  <c:v>ما بين 10 و 19 سنة</c:v>
                </c:pt>
                <c:pt idx="2">
                  <c:v>ما بين 20 و 49 سنة</c:v>
                </c:pt>
                <c:pt idx="3">
                  <c:v> 50سنة فأكثر</c:v>
                </c:pt>
              </c:strCache>
            </c:strRef>
          </c:cat>
          <c:val>
            <c:numRef>
              <c:f>'Provinces(12)'!$J$184:$J$187</c:f>
              <c:numCache>
                <c:formatCode>General</c:formatCode>
                <c:ptCount val="4"/>
                <c:pt idx="0">
                  <c:v>22</c:v>
                </c:pt>
                <c:pt idx="1">
                  <c:v>24.1</c:v>
                </c:pt>
                <c:pt idx="2">
                  <c:v>36.9</c:v>
                </c:pt>
                <c:pt idx="3">
                  <c:v>17</c:v>
                </c:pt>
              </c:numCache>
            </c:numRef>
          </c:val>
        </c:ser>
      </c:pie3DChart>
    </c:plotArea>
    <c:legend>
      <c:legendPos val="r"/>
      <c:txPr>
        <a:bodyPr/>
        <a:lstStyle/>
        <a:p>
          <a:pPr>
            <a:defRPr sz="900" b="1"/>
          </a:pPr>
          <a:endParaRPr lang="fr-FR"/>
        </a:p>
      </c:txPr>
    </c:legend>
    <c:plotVisOnly val="1"/>
  </c:chart>
  <c:spPr>
    <a:ln>
      <a:noFill/>
    </a:ln>
  </c:spPr>
  <c:externalData r:id="rId1"/>
</c:chartSpace>
</file>

<file path=word/drawings/drawing1.xml><?xml version="1.0" encoding="utf-8"?>
<c:userShapes xmlns:c="http://schemas.openxmlformats.org/drawingml/2006/chart">
  <cdr:relSizeAnchor xmlns:cdr="http://schemas.openxmlformats.org/drawingml/2006/chartDrawing">
    <cdr:from>
      <cdr:x>0.2713</cdr:x>
      <cdr:y>0.22487</cdr:y>
    </cdr:from>
    <cdr:to>
      <cdr:x>0.43826</cdr:x>
      <cdr:y>0.35979</cdr:y>
    </cdr:to>
    <cdr:sp macro="" textlink="">
      <cdr:nvSpPr>
        <cdr:cNvPr id="2" name="ZoneTexte 1"/>
        <cdr:cNvSpPr txBox="1"/>
      </cdr:nvSpPr>
      <cdr:spPr>
        <a:xfrm xmlns:a="http://schemas.openxmlformats.org/drawingml/2006/main">
          <a:off x="1485900" y="809624"/>
          <a:ext cx="914400" cy="485775"/>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endParaRPr lang="fr-FR" sz="1100"/>
        </a:p>
      </cdr:txBody>
    </cdr:sp>
  </cdr:relSizeAnchor>
  <cdr:relSizeAnchor xmlns:cdr="http://schemas.openxmlformats.org/drawingml/2006/chartDrawing">
    <cdr:from>
      <cdr:x>0.25565</cdr:x>
      <cdr:y>0.2672</cdr:y>
    </cdr:from>
    <cdr:to>
      <cdr:x>0.36522</cdr:x>
      <cdr:y>0.34921</cdr:y>
    </cdr:to>
    <cdr:sp macro="" textlink="">
      <cdr:nvSpPr>
        <cdr:cNvPr id="3" name="ZoneTexte 2"/>
        <cdr:cNvSpPr txBox="1"/>
      </cdr:nvSpPr>
      <cdr:spPr>
        <a:xfrm xmlns:a="http://schemas.openxmlformats.org/drawingml/2006/main">
          <a:off x="1400175" y="962024"/>
          <a:ext cx="600074" cy="295274"/>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ar-MA" sz="1100" b="1"/>
            <a:t>إناث</a:t>
          </a:r>
          <a:endParaRPr lang="fr-FR" sz="1100" b="1"/>
        </a:p>
      </cdr:txBody>
    </cdr:sp>
  </cdr:relSizeAnchor>
  <cdr:relSizeAnchor xmlns:cdr="http://schemas.openxmlformats.org/drawingml/2006/chartDrawing">
    <cdr:from>
      <cdr:x>0.7913</cdr:x>
      <cdr:y>0.28042</cdr:y>
    </cdr:from>
    <cdr:to>
      <cdr:x>0.95826</cdr:x>
      <cdr:y>0.53439</cdr:y>
    </cdr:to>
    <cdr:sp macro="" textlink="">
      <cdr:nvSpPr>
        <cdr:cNvPr id="4" name="ZoneTexte 3"/>
        <cdr:cNvSpPr txBox="1"/>
      </cdr:nvSpPr>
      <cdr:spPr>
        <a:xfrm xmlns:a="http://schemas.openxmlformats.org/drawingml/2006/main">
          <a:off x="4333875" y="1009649"/>
          <a:ext cx="914400" cy="914400"/>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endParaRPr lang="fr-FR" sz="1100"/>
        </a:p>
      </cdr:txBody>
    </cdr:sp>
  </cdr:relSizeAnchor>
  <cdr:relSizeAnchor xmlns:cdr="http://schemas.openxmlformats.org/drawingml/2006/chartDrawing">
    <cdr:from>
      <cdr:x>0.74609</cdr:x>
      <cdr:y>0.2672</cdr:y>
    </cdr:from>
    <cdr:to>
      <cdr:x>0.83652</cdr:x>
      <cdr:y>0.3545</cdr:y>
    </cdr:to>
    <cdr:sp macro="" textlink="">
      <cdr:nvSpPr>
        <cdr:cNvPr id="5" name="ZoneTexte 4"/>
        <cdr:cNvSpPr txBox="1"/>
      </cdr:nvSpPr>
      <cdr:spPr>
        <a:xfrm xmlns:a="http://schemas.openxmlformats.org/drawingml/2006/main">
          <a:off x="4086225" y="962024"/>
          <a:ext cx="495301" cy="314325"/>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ar-MA" sz="1100" b="1"/>
            <a:t>ذكور</a:t>
          </a:r>
          <a:endParaRPr lang="fr-FR" sz="1100" b="1"/>
        </a:p>
      </cdr:txBody>
    </cdr:sp>
  </cdr:relSizeAnchor>
</c:userShape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A4337FF-DC76-467E-A1E2-6170DC9393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3441</Words>
  <Characters>18930</Characters>
  <Application>Microsoft Office Word</Application>
  <DocSecurity>0</DocSecurity>
  <Lines>157</Lines>
  <Paragraphs>44</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22327</CharactersWithSpaces>
  <SharedDoc>false</SharedDoc>
  <HLinks>
    <vt:vector size="126" baseType="variant">
      <vt:variant>
        <vt:i4>1245232</vt:i4>
      </vt:variant>
      <vt:variant>
        <vt:i4>122</vt:i4>
      </vt:variant>
      <vt:variant>
        <vt:i4>0</vt:i4>
      </vt:variant>
      <vt:variant>
        <vt:i4>5</vt:i4>
      </vt:variant>
      <vt:variant>
        <vt:lpwstr/>
      </vt:variant>
      <vt:variant>
        <vt:lpwstr>_Toc432512703</vt:lpwstr>
      </vt:variant>
      <vt:variant>
        <vt:i4>1245232</vt:i4>
      </vt:variant>
      <vt:variant>
        <vt:i4>116</vt:i4>
      </vt:variant>
      <vt:variant>
        <vt:i4>0</vt:i4>
      </vt:variant>
      <vt:variant>
        <vt:i4>5</vt:i4>
      </vt:variant>
      <vt:variant>
        <vt:lpwstr/>
      </vt:variant>
      <vt:variant>
        <vt:lpwstr>_Toc432512702</vt:lpwstr>
      </vt:variant>
      <vt:variant>
        <vt:i4>1245232</vt:i4>
      </vt:variant>
      <vt:variant>
        <vt:i4>110</vt:i4>
      </vt:variant>
      <vt:variant>
        <vt:i4>0</vt:i4>
      </vt:variant>
      <vt:variant>
        <vt:i4>5</vt:i4>
      </vt:variant>
      <vt:variant>
        <vt:lpwstr/>
      </vt:variant>
      <vt:variant>
        <vt:lpwstr>_Toc432512701</vt:lpwstr>
      </vt:variant>
      <vt:variant>
        <vt:i4>1245232</vt:i4>
      </vt:variant>
      <vt:variant>
        <vt:i4>104</vt:i4>
      </vt:variant>
      <vt:variant>
        <vt:i4>0</vt:i4>
      </vt:variant>
      <vt:variant>
        <vt:i4>5</vt:i4>
      </vt:variant>
      <vt:variant>
        <vt:lpwstr/>
      </vt:variant>
      <vt:variant>
        <vt:lpwstr>_Toc432512700</vt:lpwstr>
      </vt:variant>
      <vt:variant>
        <vt:i4>1703985</vt:i4>
      </vt:variant>
      <vt:variant>
        <vt:i4>98</vt:i4>
      </vt:variant>
      <vt:variant>
        <vt:i4>0</vt:i4>
      </vt:variant>
      <vt:variant>
        <vt:i4>5</vt:i4>
      </vt:variant>
      <vt:variant>
        <vt:lpwstr/>
      </vt:variant>
      <vt:variant>
        <vt:lpwstr>_Toc432512699</vt:lpwstr>
      </vt:variant>
      <vt:variant>
        <vt:i4>1703985</vt:i4>
      </vt:variant>
      <vt:variant>
        <vt:i4>92</vt:i4>
      </vt:variant>
      <vt:variant>
        <vt:i4>0</vt:i4>
      </vt:variant>
      <vt:variant>
        <vt:i4>5</vt:i4>
      </vt:variant>
      <vt:variant>
        <vt:lpwstr/>
      </vt:variant>
      <vt:variant>
        <vt:lpwstr>_Toc432512698</vt:lpwstr>
      </vt:variant>
      <vt:variant>
        <vt:i4>1703985</vt:i4>
      </vt:variant>
      <vt:variant>
        <vt:i4>86</vt:i4>
      </vt:variant>
      <vt:variant>
        <vt:i4>0</vt:i4>
      </vt:variant>
      <vt:variant>
        <vt:i4>5</vt:i4>
      </vt:variant>
      <vt:variant>
        <vt:lpwstr/>
      </vt:variant>
      <vt:variant>
        <vt:lpwstr>_Toc432512697</vt:lpwstr>
      </vt:variant>
      <vt:variant>
        <vt:i4>1703985</vt:i4>
      </vt:variant>
      <vt:variant>
        <vt:i4>80</vt:i4>
      </vt:variant>
      <vt:variant>
        <vt:i4>0</vt:i4>
      </vt:variant>
      <vt:variant>
        <vt:i4>5</vt:i4>
      </vt:variant>
      <vt:variant>
        <vt:lpwstr/>
      </vt:variant>
      <vt:variant>
        <vt:lpwstr>_Toc432512696</vt:lpwstr>
      </vt:variant>
      <vt:variant>
        <vt:i4>1703985</vt:i4>
      </vt:variant>
      <vt:variant>
        <vt:i4>74</vt:i4>
      </vt:variant>
      <vt:variant>
        <vt:i4>0</vt:i4>
      </vt:variant>
      <vt:variant>
        <vt:i4>5</vt:i4>
      </vt:variant>
      <vt:variant>
        <vt:lpwstr/>
      </vt:variant>
      <vt:variant>
        <vt:lpwstr>_Toc432512695</vt:lpwstr>
      </vt:variant>
      <vt:variant>
        <vt:i4>1703985</vt:i4>
      </vt:variant>
      <vt:variant>
        <vt:i4>68</vt:i4>
      </vt:variant>
      <vt:variant>
        <vt:i4>0</vt:i4>
      </vt:variant>
      <vt:variant>
        <vt:i4>5</vt:i4>
      </vt:variant>
      <vt:variant>
        <vt:lpwstr/>
      </vt:variant>
      <vt:variant>
        <vt:lpwstr>_Toc432512694</vt:lpwstr>
      </vt:variant>
      <vt:variant>
        <vt:i4>1703985</vt:i4>
      </vt:variant>
      <vt:variant>
        <vt:i4>62</vt:i4>
      </vt:variant>
      <vt:variant>
        <vt:i4>0</vt:i4>
      </vt:variant>
      <vt:variant>
        <vt:i4>5</vt:i4>
      </vt:variant>
      <vt:variant>
        <vt:lpwstr/>
      </vt:variant>
      <vt:variant>
        <vt:lpwstr>_Toc432512693</vt:lpwstr>
      </vt:variant>
      <vt:variant>
        <vt:i4>1703985</vt:i4>
      </vt:variant>
      <vt:variant>
        <vt:i4>56</vt:i4>
      </vt:variant>
      <vt:variant>
        <vt:i4>0</vt:i4>
      </vt:variant>
      <vt:variant>
        <vt:i4>5</vt:i4>
      </vt:variant>
      <vt:variant>
        <vt:lpwstr/>
      </vt:variant>
      <vt:variant>
        <vt:lpwstr>_Toc432512692</vt:lpwstr>
      </vt:variant>
      <vt:variant>
        <vt:i4>1703985</vt:i4>
      </vt:variant>
      <vt:variant>
        <vt:i4>50</vt:i4>
      </vt:variant>
      <vt:variant>
        <vt:i4>0</vt:i4>
      </vt:variant>
      <vt:variant>
        <vt:i4>5</vt:i4>
      </vt:variant>
      <vt:variant>
        <vt:lpwstr/>
      </vt:variant>
      <vt:variant>
        <vt:lpwstr>_Toc432512691</vt:lpwstr>
      </vt:variant>
      <vt:variant>
        <vt:i4>1703985</vt:i4>
      </vt:variant>
      <vt:variant>
        <vt:i4>44</vt:i4>
      </vt:variant>
      <vt:variant>
        <vt:i4>0</vt:i4>
      </vt:variant>
      <vt:variant>
        <vt:i4>5</vt:i4>
      </vt:variant>
      <vt:variant>
        <vt:lpwstr/>
      </vt:variant>
      <vt:variant>
        <vt:lpwstr>_Toc432512690</vt:lpwstr>
      </vt:variant>
      <vt:variant>
        <vt:i4>1769521</vt:i4>
      </vt:variant>
      <vt:variant>
        <vt:i4>38</vt:i4>
      </vt:variant>
      <vt:variant>
        <vt:i4>0</vt:i4>
      </vt:variant>
      <vt:variant>
        <vt:i4>5</vt:i4>
      </vt:variant>
      <vt:variant>
        <vt:lpwstr/>
      </vt:variant>
      <vt:variant>
        <vt:lpwstr>_Toc432512689</vt:lpwstr>
      </vt:variant>
      <vt:variant>
        <vt:i4>1769521</vt:i4>
      </vt:variant>
      <vt:variant>
        <vt:i4>32</vt:i4>
      </vt:variant>
      <vt:variant>
        <vt:i4>0</vt:i4>
      </vt:variant>
      <vt:variant>
        <vt:i4>5</vt:i4>
      </vt:variant>
      <vt:variant>
        <vt:lpwstr/>
      </vt:variant>
      <vt:variant>
        <vt:lpwstr>_Toc432512688</vt:lpwstr>
      </vt:variant>
      <vt:variant>
        <vt:i4>1769521</vt:i4>
      </vt:variant>
      <vt:variant>
        <vt:i4>26</vt:i4>
      </vt:variant>
      <vt:variant>
        <vt:i4>0</vt:i4>
      </vt:variant>
      <vt:variant>
        <vt:i4>5</vt:i4>
      </vt:variant>
      <vt:variant>
        <vt:lpwstr/>
      </vt:variant>
      <vt:variant>
        <vt:lpwstr>_Toc432512687</vt:lpwstr>
      </vt:variant>
      <vt:variant>
        <vt:i4>1769521</vt:i4>
      </vt:variant>
      <vt:variant>
        <vt:i4>20</vt:i4>
      </vt:variant>
      <vt:variant>
        <vt:i4>0</vt:i4>
      </vt:variant>
      <vt:variant>
        <vt:i4>5</vt:i4>
      </vt:variant>
      <vt:variant>
        <vt:lpwstr/>
      </vt:variant>
      <vt:variant>
        <vt:lpwstr>_Toc432512686</vt:lpwstr>
      </vt:variant>
      <vt:variant>
        <vt:i4>1769521</vt:i4>
      </vt:variant>
      <vt:variant>
        <vt:i4>14</vt:i4>
      </vt:variant>
      <vt:variant>
        <vt:i4>0</vt:i4>
      </vt:variant>
      <vt:variant>
        <vt:i4>5</vt:i4>
      </vt:variant>
      <vt:variant>
        <vt:lpwstr/>
      </vt:variant>
      <vt:variant>
        <vt:lpwstr>_Toc432512685</vt:lpwstr>
      </vt:variant>
      <vt:variant>
        <vt:i4>1769521</vt:i4>
      </vt:variant>
      <vt:variant>
        <vt:i4>8</vt:i4>
      </vt:variant>
      <vt:variant>
        <vt:i4>0</vt:i4>
      </vt:variant>
      <vt:variant>
        <vt:i4>5</vt:i4>
      </vt:variant>
      <vt:variant>
        <vt:lpwstr/>
      </vt:variant>
      <vt:variant>
        <vt:lpwstr>_Toc432512684</vt:lpwstr>
      </vt:variant>
      <vt:variant>
        <vt:i4>1769521</vt:i4>
      </vt:variant>
      <vt:variant>
        <vt:i4>2</vt:i4>
      </vt:variant>
      <vt:variant>
        <vt:i4>0</vt:i4>
      </vt:variant>
      <vt:variant>
        <vt:i4>5</vt:i4>
      </vt:variant>
      <vt:variant>
        <vt:lpwstr/>
      </vt:variant>
      <vt:variant>
        <vt:lpwstr>_Toc432512683</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secretariat_ds</dc:creator>
  <cp:lastModifiedBy>HP</cp:lastModifiedBy>
  <cp:revision>2</cp:revision>
  <cp:lastPrinted>2016-06-28T10:33:00Z</cp:lastPrinted>
  <dcterms:created xsi:type="dcterms:W3CDTF">2018-04-04T10:54:00Z</dcterms:created>
  <dcterms:modified xsi:type="dcterms:W3CDTF">2018-04-04T10:54:00Z</dcterms:modified>
</cp:coreProperties>
</file>